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0B" w:rsidRPr="00731EEF" w:rsidRDefault="00242A93" w:rsidP="00AE070B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32"/>
          <w:lang w:val="en-US"/>
        </w:rPr>
      </w:pPr>
      <w:r w:rsidRPr="00731EEF">
        <w:rPr>
          <w:rFonts w:ascii="Tahoma" w:hAnsi="Tahoma" w:cs="Tahoma"/>
          <w:sz w:val="32"/>
          <w:szCs w:val="32"/>
          <w:lang w:val="en-US"/>
        </w:rPr>
        <w:t xml:space="preserve">Ang Mo Kio - </w:t>
      </w:r>
      <w:r w:rsidR="00B34C0A">
        <w:rPr>
          <w:rFonts w:ascii="Tahoma" w:hAnsi="Tahoma" w:cs="Tahoma"/>
          <w:sz w:val="32"/>
          <w:szCs w:val="32"/>
          <w:lang w:val="en-US"/>
        </w:rPr>
        <w:t>Thye Hua Kw</w:t>
      </w:r>
      <w:bookmarkStart w:id="0" w:name="_GoBack"/>
      <w:bookmarkEnd w:id="0"/>
      <w:r w:rsidR="00AE070B" w:rsidRPr="00731EEF">
        <w:rPr>
          <w:rFonts w:ascii="Tahoma" w:hAnsi="Tahoma" w:cs="Tahoma"/>
          <w:sz w:val="32"/>
          <w:szCs w:val="32"/>
          <w:lang w:val="en-US"/>
        </w:rPr>
        <w:t>an</w:t>
      </w:r>
      <w:r w:rsidRPr="00731EEF">
        <w:rPr>
          <w:rFonts w:ascii="Tahoma" w:hAnsi="Tahoma" w:cs="Tahoma"/>
          <w:sz w:val="32"/>
          <w:szCs w:val="32"/>
          <w:lang w:val="en-US"/>
        </w:rPr>
        <w:t xml:space="preserve"> Hospital – Grizzly Badgers IS480</w:t>
      </w:r>
    </w:p>
    <w:p w:rsidR="00AE070B" w:rsidRPr="00731EEF" w:rsidRDefault="00AE070B" w:rsidP="00AE070B">
      <w:pPr>
        <w:jc w:val="center"/>
        <w:rPr>
          <w:rFonts w:ascii="Tahoma" w:eastAsia="Times New Roman" w:hAnsi="Tahoma" w:cs="Tahoma"/>
          <w:lang w:val="en-US"/>
        </w:rPr>
      </w:pP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Date: 30 Sep 2016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Start Time: 1105H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End Time: 1220H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 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In-Attendance (AMK</w:t>
      </w:r>
      <w:r w:rsidR="00F32F6F">
        <w:rPr>
          <w:rFonts w:ascii="Tahoma" w:hAnsi="Tahoma" w:cs="Tahoma"/>
          <w:b/>
          <w:bCs/>
          <w:sz w:val="22"/>
          <w:szCs w:val="22"/>
          <w:lang w:val="en-US"/>
        </w:rPr>
        <w:t>-THKH</w:t>
      </w: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)</w:t>
      </w:r>
    </w:p>
    <w:p w:rsidR="00242A93" w:rsidRPr="00731EEF" w:rsidRDefault="00242A93" w:rsidP="00242A93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Dr Jocelyn Koh (Infection Control Team)</w:t>
      </w:r>
    </w:p>
    <w:p w:rsidR="00242A93" w:rsidRPr="00731EEF" w:rsidRDefault="00242A93" w:rsidP="00242A93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Ms Sarah Lim (Infection Control Team)</w:t>
      </w:r>
    </w:p>
    <w:p w:rsidR="00AE070B" w:rsidRPr="00731EEF" w:rsidRDefault="00242A93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 xml:space="preserve">Mr </w:t>
      </w:r>
      <w:r w:rsidR="00AE070B" w:rsidRPr="00731EEF">
        <w:rPr>
          <w:rFonts w:ascii="Tahoma" w:hAnsi="Tahoma" w:cs="Tahoma"/>
          <w:sz w:val="22"/>
          <w:szCs w:val="22"/>
          <w:lang w:val="en-US"/>
        </w:rPr>
        <w:t>Edy Chandra (MIS)</w:t>
      </w:r>
    </w:p>
    <w:p w:rsidR="00AE070B" w:rsidRPr="00731EEF" w:rsidRDefault="00242A93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Mr Wayne Lee (MIS)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 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In-Attendance (SMU)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Friedemann Ang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Aloysius Lam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Christopher Teo</w:t>
      </w: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</w:p>
    <w:p w:rsidR="00AE070B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Agenda</w:t>
      </w:r>
    </w:p>
    <w:p w:rsidR="00AE070B" w:rsidRPr="00731EEF" w:rsidRDefault="00AE070B" w:rsidP="00AE070B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 w:rsidRPr="00731EEF">
        <w:rPr>
          <w:rFonts w:ascii="Tahoma" w:hAnsi="Tahoma" w:cs="Tahoma"/>
          <w:lang w:val="en-US"/>
        </w:rPr>
        <w:t>Intro</w:t>
      </w:r>
      <w:r w:rsidR="00242A93" w:rsidRPr="00731EEF">
        <w:rPr>
          <w:rFonts w:ascii="Tahoma" w:hAnsi="Tahoma" w:cs="Tahoma"/>
          <w:lang w:val="en-US"/>
        </w:rPr>
        <w:t>duction</w:t>
      </w:r>
      <w:r w:rsidRPr="00731EEF">
        <w:rPr>
          <w:rFonts w:ascii="Tahoma" w:hAnsi="Tahoma" w:cs="Tahoma"/>
          <w:lang w:val="en-US"/>
        </w:rPr>
        <w:t xml:space="preserve"> &amp; background</w:t>
      </w:r>
    </w:p>
    <w:p w:rsidR="00AE070B" w:rsidRPr="00731EEF" w:rsidRDefault="00AE070B" w:rsidP="00AE070B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 w:rsidRPr="00731EEF">
        <w:rPr>
          <w:rFonts w:ascii="Tahoma" w:hAnsi="Tahoma" w:cs="Tahoma"/>
          <w:lang w:val="en-US"/>
        </w:rPr>
        <w:t>Current Process &amp; Constraints</w:t>
      </w:r>
    </w:p>
    <w:p w:rsidR="00AE070B" w:rsidRPr="00731EEF" w:rsidRDefault="00AE070B" w:rsidP="00AE070B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 w:rsidRPr="00731EEF">
        <w:rPr>
          <w:rFonts w:ascii="Tahoma" w:hAnsi="Tahoma" w:cs="Tahoma"/>
          <w:lang w:val="en-US"/>
        </w:rPr>
        <w:t>Scope Requirements &amp; Gathering (Must-Haves &amp; Good-to-Have)</w:t>
      </w:r>
    </w:p>
    <w:p w:rsidR="00731EEF" w:rsidRPr="00731EEF" w:rsidRDefault="00731EEF" w:rsidP="00731EEF">
      <w:pPr>
        <w:textAlignment w:val="center"/>
        <w:rPr>
          <w:rFonts w:ascii="Tahoma" w:hAnsi="Tahoma" w:cs="Tahoma"/>
          <w:lang w:val="en-US"/>
        </w:rPr>
      </w:pPr>
    </w:p>
    <w:p w:rsidR="00731EEF" w:rsidRPr="00731EEF" w:rsidRDefault="00731EEF" w:rsidP="00731EEF">
      <w:pPr>
        <w:textAlignment w:val="center"/>
        <w:rPr>
          <w:rFonts w:ascii="Tahoma" w:hAnsi="Tahoma" w:cs="Tahoma"/>
          <w:lang w:val="en-US"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0667EA" w:rsidRPr="00731EEF" w:rsidTr="000667EA">
        <w:tc>
          <w:tcPr>
            <w:tcW w:w="8931" w:type="dxa"/>
          </w:tcPr>
          <w:p w:rsidR="000667EA" w:rsidRDefault="000667EA" w:rsidP="00731EEF">
            <w:pPr>
              <w:textAlignment w:val="center"/>
              <w:rPr>
                <w:rFonts w:ascii="Tahoma" w:hAnsi="Tahoma" w:cs="Tahoma"/>
                <w:b/>
                <w:lang w:val="en-US"/>
              </w:rPr>
            </w:pPr>
            <w:r w:rsidRPr="00731EEF">
              <w:rPr>
                <w:rFonts w:ascii="Tahoma" w:hAnsi="Tahoma" w:cs="Tahoma"/>
                <w:b/>
                <w:lang w:val="en-US"/>
              </w:rPr>
              <w:t>Minutes of Meeting</w:t>
            </w:r>
          </w:p>
          <w:p w:rsidR="000667EA" w:rsidRPr="00731EEF" w:rsidRDefault="000667EA" w:rsidP="00731EEF">
            <w:pPr>
              <w:textAlignment w:val="center"/>
              <w:rPr>
                <w:rFonts w:ascii="Tahoma" w:hAnsi="Tahoma" w:cs="Tahoma"/>
                <w:b/>
                <w:lang w:val="en-US"/>
              </w:rPr>
            </w:pPr>
          </w:p>
        </w:tc>
      </w:tr>
      <w:tr w:rsidR="000667EA" w:rsidRPr="00731EEF" w:rsidTr="000667EA">
        <w:tc>
          <w:tcPr>
            <w:tcW w:w="8931" w:type="dxa"/>
          </w:tcPr>
          <w:p w:rsidR="000667EA" w:rsidRDefault="000667EA" w:rsidP="000667EA">
            <w:pPr>
              <w:pStyle w:val="ListParagraph"/>
              <w:ind w:left="326"/>
              <w:textAlignment w:val="center"/>
              <w:rPr>
                <w:rFonts w:ascii="Tahoma" w:hAnsi="Tahoma" w:cs="Tahoma"/>
                <w:lang w:val="en-US"/>
              </w:rPr>
            </w:pPr>
          </w:p>
          <w:p w:rsidR="000667EA" w:rsidRPr="00731EEF" w:rsidRDefault="000667EA" w:rsidP="00731EEF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ind w:left="326"/>
              <w:textAlignment w:val="center"/>
              <w:rPr>
                <w:rFonts w:ascii="Tahoma" w:hAnsi="Tahoma" w:cs="Tahoma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>Introduction and background</w:t>
            </w:r>
          </w:p>
          <w:p w:rsidR="000667EA" w:rsidRPr="00731EEF" w:rsidRDefault="000667EA" w:rsidP="00731EEF">
            <w:pPr>
              <w:textAlignment w:val="center"/>
              <w:rPr>
                <w:rFonts w:ascii="Tahoma" w:hAnsi="Tahoma" w:cs="Tahoma"/>
                <w:lang w:val="en-US"/>
              </w:rPr>
            </w:pPr>
          </w:p>
          <w:p w:rsidR="000667EA" w:rsidRPr="00731EEF" w:rsidRDefault="000667EA" w:rsidP="00731EEF">
            <w:pPr>
              <w:rPr>
                <w:rFonts w:ascii="Tahoma" w:hAnsi="Tahoma" w:cs="Tahoma"/>
                <w:lang w:val="en-US"/>
              </w:rPr>
            </w:pPr>
            <w:r w:rsidRPr="00731EEF">
              <w:rPr>
                <w:rFonts w:ascii="Tahoma" w:hAnsi="Tahoma" w:cs="Tahoma"/>
                <w:color w:val="000000"/>
                <w:lang w:val="en-US"/>
              </w:rPr>
              <w:t xml:space="preserve">Ang Mo Kio – Thye Hua Kwan Hospital currently uses a “Triage System” developed for the use of Visitor Logging and </w:t>
            </w:r>
            <w:r w:rsidR="007F0E81">
              <w:rPr>
                <w:rFonts w:ascii="Tahoma" w:hAnsi="Tahoma" w:cs="Tahoma"/>
                <w:color w:val="000000"/>
                <w:lang w:val="en-US"/>
              </w:rPr>
              <w:t>C</w:t>
            </w:r>
            <w:r w:rsidRPr="00731EEF">
              <w:rPr>
                <w:rFonts w:ascii="Tahoma" w:hAnsi="Tahoma" w:cs="Tahoma"/>
                <w:color w:val="000000"/>
                <w:lang w:val="en-US"/>
              </w:rPr>
              <w:t xml:space="preserve">ontact </w:t>
            </w:r>
            <w:r w:rsidR="007F0E81">
              <w:rPr>
                <w:rFonts w:ascii="Tahoma" w:hAnsi="Tahoma" w:cs="Tahoma"/>
                <w:color w:val="000000"/>
                <w:lang w:val="en-US"/>
              </w:rPr>
              <w:t>T</w:t>
            </w:r>
            <w:r w:rsidRPr="00731EEF">
              <w:rPr>
                <w:rFonts w:ascii="Tahoma" w:hAnsi="Tahoma" w:cs="Tahoma"/>
                <w:color w:val="000000"/>
                <w:lang w:val="en-US"/>
              </w:rPr>
              <w:t>racing. The hospital is looking to replace this system to one which is more robust and keep manual involvements to a minimum. The Triage System is deployed during states of medical emergency such as the outbreak of a highly contagious disease.</w:t>
            </w:r>
          </w:p>
          <w:p w:rsidR="000667EA" w:rsidRDefault="000667EA" w:rsidP="00731EEF">
            <w:pPr>
              <w:textAlignment w:val="center"/>
              <w:rPr>
                <w:rFonts w:ascii="Tahoma" w:hAnsi="Tahoma" w:cs="Tahoma"/>
                <w:lang w:val="en-US"/>
              </w:rPr>
            </w:pPr>
          </w:p>
          <w:p w:rsidR="000667EA" w:rsidRPr="00731EEF" w:rsidRDefault="000667EA" w:rsidP="00731EEF">
            <w:pPr>
              <w:textAlignment w:val="center"/>
              <w:rPr>
                <w:rFonts w:ascii="Tahoma" w:hAnsi="Tahoma" w:cs="Tahoma"/>
                <w:lang w:val="en-US"/>
              </w:rPr>
            </w:pPr>
          </w:p>
        </w:tc>
      </w:tr>
      <w:tr w:rsidR="000667EA" w:rsidRPr="00731EEF" w:rsidTr="000667EA">
        <w:tc>
          <w:tcPr>
            <w:tcW w:w="8931" w:type="dxa"/>
          </w:tcPr>
          <w:p w:rsidR="000667EA" w:rsidRDefault="000667EA" w:rsidP="000667EA">
            <w:pPr>
              <w:pStyle w:val="ListParagraph"/>
              <w:ind w:left="326"/>
              <w:textAlignment w:val="center"/>
              <w:rPr>
                <w:rFonts w:ascii="Tahoma" w:hAnsi="Tahoma" w:cs="Tahoma"/>
                <w:lang w:val="en-US"/>
              </w:rPr>
            </w:pPr>
          </w:p>
          <w:p w:rsidR="000667EA" w:rsidRDefault="000667EA" w:rsidP="00731EEF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ind w:left="326"/>
              <w:textAlignment w:val="center"/>
              <w:rPr>
                <w:rFonts w:ascii="Tahoma" w:hAnsi="Tahoma" w:cs="Tahoma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>Current Process &amp; Constraints</w:t>
            </w:r>
          </w:p>
          <w:p w:rsidR="000667EA" w:rsidRDefault="000667EA" w:rsidP="00731EEF">
            <w:pPr>
              <w:textAlignment w:val="center"/>
              <w:rPr>
                <w:rFonts w:ascii="Tahoma" w:hAnsi="Tahoma" w:cs="Tahoma"/>
                <w:lang w:val="en-US"/>
              </w:rPr>
            </w:pPr>
          </w:p>
          <w:p w:rsidR="000667EA" w:rsidRPr="00731EEF" w:rsidRDefault="000667EA" w:rsidP="007E6C75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731EEF"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Visitor Entry Process</w:t>
            </w:r>
          </w:p>
          <w:p w:rsidR="000667EA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Visitor’s temperature is taken.</w:t>
            </w:r>
          </w:p>
          <w:p w:rsidR="000667EA" w:rsidRPr="007E6C75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Visitor reports to triage counter and reports purpose of visit</w:t>
            </w:r>
          </w:p>
          <w:p w:rsidR="000667EA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(If to visit patient) </w:t>
            </w:r>
            <w:r w:rsidRPr="00731EEF">
              <w:rPr>
                <w:rFonts w:ascii="Tahoma" w:hAnsi="Tahoma" w:cs="Tahoma"/>
                <w:lang w:val="en-US"/>
              </w:rPr>
              <w:t>Staff asks for patient details (Bed no</w:t>
            </w:r>
            <w:r>
              <w:rPr>
                <w:rFonts w:ascii="Tahoma" w:hAnsi="Tahoma" w:cs="Tahoma"/>
                <w:lang w:val="en-US"/>
              </w:rPr>
              <w:t>,</w:t>
            </w:r>
            <w:r w:rsidRPr="00731EEF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patient name</w:t>
            </w:r>
            <w:r w:rsidRPr="00731EEF">
              <w:rPr>
                <w:rFonts w:ascii="Tahoma" w:hAnsi="Tahoma" w:cs="Tahoma"/>
                <w:lang w:val="en-US"/>
              </w:rPr>
              <w:t>)</w:t>
            </w:r>
            <w:r>
              <w:rPr>
                <w:rFonts w:ascii="Tahoma" w:hAnsi="Tahoma" w:cs="Tahoma"/>
                <w:lang w:val="en-US"/>
              </w:rPr>
              <w:t xml:space="preserve">.  </w:t>
            </w:r>
          </w:p>
          <w:p w:rsidR="00C0266C" w:rsidRPr="00340479" w:rsidRDefault="00C0266C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340479">
              <w:rPr>
                <w:rFonts w:ascii="Tahoma" w:hAnsi="Tahoma" w:cs="Tahoma"/>
                <w:lang w:val="en-US"/>
              </w:rPr>
              <w:t>(If to visit other location) Staff asks for location going to visit</w:t>
            </w:r>
          </w:p>
          <w:p w:rsidR="00C0266C" w:rsidRPr="00340479" w:rsidRDefault="00C0266C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340479">
              <w:rPr>
                <w:rFonts w:ascii="Tahoma" w:hAnsi="Tahoma" w:cs="Tahoma"/>
                <w:lang w:val="en-US"/>
              </w:rPr>
              <w:t>(If to visit TTSH ward) visitor directed to TTSH staff for registration</w:t>
            </w:r>
          </w:p>
          <w:p w:rsidR="000667EA" w:rsidRPr="00731EEF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>Asks</w:t>
            </w:r>
            <w:r>
              <w:rPr>
                <w:rFonts w:ascii="Tahoma" w:hAnsi="Tahoma" w:cs="Tahoma"/>
                <w:lang w:val="en-US"/>
              </w:rPr>
              <w:t xml:space="preserve"> visitor of</w:t>
            </w:r>
            <w:r w:rsidRPr="00731EEF">
              <w:rPr>
                <w:rFonts w:ascii="Tahoma" w:hAnsi="Tahoma" w:cs="Tahoma"/>
                <w:lang w:val="en-US"/>
              </w:rPr>
              <w:t xml:space="preserve"> recent illness history, countries visited, nationality, NRIC &amp; Personal Particulars</w:t>
            </w:r>
            <w:r>
              <w:rPr>
                <w:rFonts w:ascii="Tahoma" w:hAnsi="Tahoma" w:cs="Tahoma"/>
                <w:lang w:val="en-US"/>
              </w:rPr>
              <w:t>.</w:t>
            </w:r>
          </w:p>
          <w:p w:rsidR="000667EA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>Double checks against system for current number of visitors. If</w:t>
            </w:r>
            <w:r>
              <w:rPr>
                <w:rFonts w:ascii="Tahoma" w:hAnsi="Tahoma" w:cs="Tahoma"/>
                <w:lang w:val="en-US"/>
              </w:rPr>
              <w:t xml:space="preserve"> patient does not exist or</w:t>
            </w:r>
            <w:r w:rsidRPr="00731EEF">
              <w:rPr>
                <w:rFonts w:ascii="Tahoma" w:hAnsi="Tahoma" w:cs="Tahoma"/>
                <w:lang w:val="en-US"/>
              </w:rPr>
              <w:t xml:space="preserve"> max visitors at one time is reached, then visitor is not signed in</w:t>
            </w:r>
            <w:r>
              <w:rPr>
                <w:rFonts w:ascii="Tahoma" w:hAnsi="Tahoma" w:cs="Tahoma"/>
                <w:lang w:val="en-US"/>
              </w:rPr>
              <w:t>.</w:t>
            </w:r>
          </w:p>
          <w:p w:rsidR="000667EA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Otherwise, the visitor is issued a visitor pass and is allowed into the hospital.</w:t>
            </w:r>
          </w:p>
          <w:p w:rsidR="000667EA" w:rsidRPr="00731EEF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The visitor will drop the pass</w:t>
            </w:r>
            <w:r w:rsidR="00F32F6F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at the exit before leaving the hospital.</w:t>
            </w:r>
          </w:p>
          <w:p w:rsidR="000667EA" w:rsidRPr="00731EEF" w:rsidRDefault="000667EA" w:rsidP="00731EEF">
            <w:pPr>
              <w:textAlignment w:val="center"/>
              <w:rPr>
                <w:rFonts w:ascii="Tahoma" w:hAnsi="Tahoma" w:cs="Tahoma"/>
                <w:lang w:val="en-US"/>
              </w:rPr>
            </w:pPr>
          </w:p>
          <w:p w:rsidR="000667EA" w:rsidRPr="00731EEF" w:rsidRDefault="000667EA" w:rsidP="0037171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731EEF"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Annual Table Top Exercise Process (Pandemic Simulation)</w:t>
            </w:r>
          </w:p>
          <w:p w:rsidR="000667EA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lastRenderedPageBreak/>
              <w:t>Table-top Exercise to simulate pandemic situation</w:t>
            </w:r>
          </w:p>
          <w:p w:rsidR="000667EA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Doctor prepares scenarios to ask to representatives of different departments on how their department would react. </w:t>
            </w:r>
          </w:p>
          <w:p w:rsidR="000667EA" w:rsidRPr="000667EA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0667EA">
              <w:rPr>
                <w:rFonts w:ascii="Tahoma" w:hAnsi="Tahoma" w:cs="Tahoma"/>
                <w:lang w:val="en-US"/>
              </w:rPr>
              <w:t>Minutes are recorded and stored onto the networked drive.</w:t>
            </w:r>
          </w:p>
          <w:p w:rsidR="000667EA" w:rsidRDefault="000667EA" w:rsidP="000667EA">
            <w:pPr>
              <w:ind w:left="540"/>
              <w:textAlignment w:val="center"/>
              <w:rPr>
                <w:rFonts w:ascii="Tahoma" w:hAnsi="Tahoma" w:cs="Tahoma"/>
                <w:lang w:val="en-US"/>
              </w:rPr>
            </w:pPr>
          </w:p>
          <w:p w:rsidR="000667EA" w:rsidRPr="00731EEF" w:rsidRDefault="000667EA" w:rsidP="000667EA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Contact Tracing</w:t>
            </w:r>
          </w:p>
          <w:p w:rsidR="000667EA" w:rsidRPr="00731EEF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>MOH will identify who is infected &amp; ask h</w:t>
            </w:r>
            <w:r>
              <w:rPr>
                <w:rFonts w:ascii="Tahoma" w:hAnsi="Tahoma" w:cs="Tahoma"/>
                <w:lang w:val="en-US"/>
              </w:rPr>
              <w:t>ospital to track visit history.</w:t>
            </w:r>
            <w:r>
              <w:rPr>
                <w:rFonts w:ascii="Tahoma" w:hAnsi="Tahoma" w:cs="Tahoma"/>
                <w:lang w:val="en-US"/>
              </w:rPr>
              <w:br/>
              <w:t>Hospital can also start this process themselves.</w:t>
            </w:r>
          </w:p>
          <w:p w:rsidR="000667EA" w:rsidRPr="00A96735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 xml:space="preserve">People who are in </w:t>
            </w:r>
            <w:r w:rsidRPr="00A96735">
              <w:rPr>
                <w:rFonts w:ascii="Tahoma" w:hAnsi="Tahoma" w:cs="Tahoma"/>
                <w:lang w:val="en-US"/>
              </w:rPr>
              <w:t>close contact with the affected person under certain search parameters should be identified</w:t>
            </w:r>
          </w:p>
          <w:p w:rsidR="000667EA" w:rsidRPr="00A96735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A96735">
              <w:rPr>
                <w:rFonts w:ascii="Tahoma" w:hAnsi="Tahoma" w:cs="Tahoma"/>
                <w:lang w:val="en-US"/>
              </w:rPr>
              <w:t xml:space="preserve">Can be Staff, Patient </w:t>
            </w:r>
            <w:r w:rsidR="00C0266C" w:rsidRPr="00A96735">
              <w:rPr>
                <w:rFonts w:ascii="Tahoma" w:hAnsi="Tahoma" w:cs="Tahoma"/>
                <w:lang w:val="en-US"/>
              </w:rPr>
              <w:t xml:space="preserve">or </w:t>
            </w:r>
            <w:r w:rsidRPr="00A96735">
              <w:rPr>
                <w:rFonts w:ascii="Tahoma" w:hAnsi="Tahoma" w:cs="Tahoma"/>
                <w:lang w:val="en-US"/>
              </w:rPr>
              <w:t>Visitor</w:t>
            </w:r>
          </w:p>
          <w:p w:rsidR="000667EA" w:rsidRPr="00731EEF" w:rsidRDefault="000667EA" w:rsidP="007F0E81">
            <w:pPr>
              <w:numPr>
                <w:ilvl w:val="0"/>
                <w:numId w:val="3"/>
              </w:numPr>
              <w:tabs>
                <w:tab w:val="clear" w:pos="720"/>
              </w:tabs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A96735">
              <w:rPr>
                <w:rFonts w:ascii="Tahoma" w:hAnsi="Tahoma" w:cs="Tahoma"/>
                <w:lang w:val="en-US"/>
              </w:rPr>
              <w:t xml:space="preserve">Hospital will need to provide </w:t>
            </w:r>
            <w:r w:rsidRPr="00731EEF">
              <w:rPr>
                <w:rFonts w:ascii="Tahoma" w:hAnsi="Tahoma" w:cs="Tahoma"/>
                <w:lang w:val="en-US"/>
              </w:rPr>
              <w:t>a contact list of patient &amp; her/his close contact</w:t>
            </w:r>
          </w:p>
          <w:p w:rsidR="000667EA" w:rsidRDefault="000667EA" w:rsidP="000667EA">
            <w:pPr>
              <w:textAlignment w:val="center"/>
              <w:rPr>
                <w:rFonts w:ascii="Tahoma" w:hAnsi="Tahoma" w:cs="Tahoma"/>
                <w:lang w:val="en-US"/>
              </w:rPr>
            </w:pPr>
          </w:p>
          <w:p w:rsidR="000667EA" w:rsidRPr="00731EEF" w:rsidRDefault="000667EA" w:rsidP="000667EA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731EEF"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Building Structure</w:t>
            </w:r>
          </w:p>
          <w:p w:rsidR="000667EA" w:rsidRPr="00731EEF" w:rsidRDefault="000667EA" w:rsidP="000667EA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>Many Entrances &amp; Exits</w:t>
            </w:r>
          </w:p>
          <w:p w:rsidR="000667EA" w:rsidRPr="00731EEF" w:rsidRDefault="000667EA" w:rsidP="000667EA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 xml:space="preserve">Star Architecture (North South East West Wings). Each level is a ward. Each level has common areas like the lift landing area. Each level has multiple wings. Each level can have other common facilities like </w:t>
            </w:r>
            <w:r w:rsidR="00067170">
              <w:rPr>
                <w:rFonts w:ascii="Tahoma" w:hAnsi="Tahoma" w:cs="Tahoma"/>
                <w:lang w:val="en-US"/>
              </w:rPr>
              <w:t xml:space="preserve">patient hub, </w:t>
            </w:r>
            <w:r w:rsidR="00340479">
              <w:rPr>
                <w:rFonts w:ascii="Tahoma" w:hAnsi="Tahoma" w:cs="Tahoma"/>
                <w:lang w:val="en-US"/>
              </w:rPr>
              <w:t>meeting rooms, and rehab centre</w:t>
            </w:r>
            <w:r w:rsidRPr="00731EEF">
              <w:rPr>
                <w:rFonts w:ascii="Tahoma" w:hAnsi="Tahoma" w:cs="Tahoma"/>
                <w:lang w:val="en-US"/>
              </w:rPr>
              <w:t>.</w:t>
            </w:r>
          </w:p>
          <w:p w:rsidR="000667EA" w:rsidRPr="00067170" w:rsidRDefault="00D13625" w:rsidP="000667EA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340479">
              <w:rPr>
                <w:rFonts w:ascii="Tahoma" w:hAnsi="Tahoma" w:cs="Tahoma"/>
                <w:lang w:val="en-US"/>
              </w:rPr>
              <w:t>Part of</w:t>
            </w:r>
            <w:r>
              <w:rPr>
                <w:rFonts w:ascii="Tahoma" w:hAnsi="Tahoma" w:cs="Tahoma"/>
                <w:color w:val="C00000"/>
                <w:lang w:val="en-US"/>
              </w:rPr>
              <w:t xml:space="preserve"> </w:t>
            </w:r>
            <w:r w:rsidR="000667EA" w:rsidRPr="00731EEF">
              <w:rPr>
                <w:rFonts w:ascii="Tahoma" w:hAnsi="Tahoma" w:cs="Tahoma"/>
                <w:lang w:val="en-US"/>
              </w:rPr>
              <w:t xml:space="preserve">Level 1, </w:t>
            </w:r>
            <w:r w:rsidR="00067170">
              <w:rPr>
                <w:rFonts w:ascii="Tahoma" w:hAnsi="Tahoma" w:cs="Tahoma"/>
                <w:lang w:val="en-US"/>
              </w:rPr>
              <w:t>3</w:t>
            </w:r>
            <w:r w:rsidR="00340479">
              <w:rPr>
                <w:rFonts w:ascii="Tahoma" w:hAnsi="Tahoma" w:cs="Tahoma"/>
                <w:lang w:val="en-US"/>
              </w:rPr>
              <w:t xml:space="preserve"> </w:t>
            </w:r>
            <w:r w:rsidR="000667EA" w:rsidRPr="00731EEF">
              <w:rPr>
                <w:rFonts w:ascii="Tahoma" w:hAnsi="Tahoma" w:cs="Tahoma"/>
                <w:lang w:val="en-US"/>
              </w:rPr>
              <w:t>are run by TTSH. The system will need to cater to the entire hospital premises</w:t>
            </w:r>
            <w:r w:rsidR="00067170">
              <w:rPr>
                <w:rFonts w:ascii="Tahoma" w:hAnsi="Tahoma" w:cs="Tahoma"/>
                <w:lang w:val="en-US"/>
              </w:rPr>
              <w:t xml:space="preserve"> including TTSH</w:t>
            </w:r>
            <w:r w:rsidR="00F32F6F">
              <w:rPr>
                <w:rFonts w:ascii="Tahoma" w:hAnsi="Tahoma" w:cs="Tahoma"/>
                <w:lang w:val="en-US"/>
              </w:rPr>
              <w:t xml:space="preserve"> or other tenants</w:t>
            </w:r>
            <w:r w:rsidR="000667EA" w:rsidRPr="00731EEF">
              <w:rPr>
                <w:rFonts w:ascii="Tahoma" w:hAnsi="Tahoma" w:cs="Tahoma"/>
                <w:lang w:val="en-US"/>
              </w:rPr>
              <w:t>.</w:t>
            </w:r>
          </w:p>
          <w:p w:rsidR="00067170" w:rsidRPr="00067170" w:rsidRDefault="00067170" w:rsidP="000667EA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Level 1 have a common area like GP Clinic, B. Braun Dialysis Centre, Cafeteria</w:t>
            </w:r>
            <w:r w:rsidR="0055292A">
              <w:rPr>
                <w:rFonts w:ascii="Tahoma" w:hAnsi="Tahoma" w:cs="Tahoma"/>
                <w:lang w:val="en-US"/>
              </w:rPr>
              <w:t>, Pharmacy, TCM and CHC Centre</w:t>
            </w:r>
          </w:p>
          <w:p w:rsidR="00067170" w:rsidRPr="00731EEF" w:rsidRDefault="00067170" w:rsidP="000667EA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Level 3 have another NKF Dialysis Centre</w:t>
            </w:r>
          </w:p>
          <w:p w:rsidR="000667EA" w:rsidRDefault="000667EA" w:rsidP="000667EA">
            <w:pPr>
              <w:textAlignment w:val="center"/>
              <w:rPr>
                <w:rFonts w:ascii="Tahoma" w:hAnsi="Tahoma" w:cs="Tahoma"/>
                <w:lang w:val="en-US"/>
              </w:rPr>
            </w:pPr>
          </w:p>
          <w:p w:rsidR="000667EA" w:rsidRPr="00731EEF" w:rsidRDefault="000667EA" w:rsidP="000667EA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731EEF">
              <w:rPr>
                <w:rFonts w:ascii="Tahoma" w:hAnsi="Tahoma" w:cs="Tahoma"/>
                <w:b/>
                <w:bCs/>
                <w:sz w:val="22"/>
                <w:szCs w:val="22"/>
                <w:lang w:val="en-US"/>
              </w:rPr>
              <w:t>Additional Information</w:t>
            </w:r>
          </w:p>
          <w:p w:rsidR="000667EA" w:rsidRPr="00067170" w:rsidRDefault="000667EA" w:rsidP="000667EA">
            <w:pPr>
              <w:numPr>
                <w:ilvl w:val="0"/>
                <w:numId w:val="6"/>
              </w:numPr>
              <w:ind w:left="540"/>
              <w:textAlignment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>Guidelines issued by MOH in the form of visitor flow guidelines in the case of an epidemic MUST be followed strictly</w:t>
            </w:r>
            <w:r>
              <w:rPr>
                <w:rFonts w:ascii="Tahoma" w:hAnsi="Tahoma" w:cs="Tahoma"/>
                <w:lang w:val="en-US"/>
              </w:rPr>
              <w:t>. This is based on the different alert levels.</w:t>
            </w:r>
          </w:p>
          <w:p w:rsidR="000667EA" w:rsidRPr="00067170" w:rsidRDefault="00067170" w:rsidP="00067170">
            <w:pPr>
              <w:numPr>
                <w:ilvl w:val="0"/>
                <w:numId w:val="6"/>
              </w:numPr>
              <w:ind w:left="540"/>
              <w:textAlignment w:val="center"/>
              <w:rPr>
                <w:rFonts w:ascii="Tahoma" w:hAnsi="Tahoma" w:cs="Tahoma"/>
                <w:lang w:val="en-US"/>
              </w:rPr>
            </w:pPr>
            <w:r w:rsidRPr="00067170">
              <w:rPr>
                <w:rFonts w:ascii="Tahoma" w:hAnsi="Tahoma" w:cs="Tahoma"/>
                <w:lang w:val="en-US"/>
              </w:rPr>
              <w:t>Business Continuity Guide: Contingency Planning for Infectious Disease Pandemics using principles in the Singapore Standards for Business Continuity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067170">
              <w:rPr>
                <w:rFonts w:ascii="Tahoma" w:hAnsi="Tahoma" w:cs="Tahoma"/>
                <w:lang w:val="en-US"/>
              </w:rPr>
              <w:t>Management (BCM).</w:t>
            </w:r>
          </w:p>
          <w:p w:rsidR="000667EA" w:rsidRPr="00731EEF" w:rsidRDefault="000667EA" w:rsidP="00731EEF">
            <w:pPr>
              <w:ind w:left="-34"/>
              <w:textAlignment w:val="center"/>
              <w:rPr>
                <w:rFonts w:ascii="Tahoma" w:hAnsi="Tahoma" w:cs="Tahoma"/>
                <w:lang w:val="en-US"/>
              </w:rPr>
            </w:pPr>
          </w:p>
        </w:tc>
      </w:tr>
      <w:tr w:rsidR="000667EA" w:rsidRPr="005B5120" w:rsidTr="000667EA">
        <w:tc>
          <w:tcPr>
            <w:tcW w:w="8931" w:type="dxa"/>
          </w:tcPr>
          <w:p w:rsidR="000667EA" w:rsidRDefault="000667EA" w:rsidP="005B51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  <w:p w:rsidR="000667EA" w:rsidRPr="00731EEF" w:rsidRDefault="000667EA" w:rsidP="005B5120">
            <w:pPr>
              <w:numPr>
                <w:ilvl w:val="0"/>
                <w:numId w:val="18"/>
              </w:numPr>
              <w:tabs>
                <w:tab w:val="clear" w:pos="720"/>
              </w:tabs>
              <w:ind w:left="326"/>
              <w:textAlignment w:val="center"/>
              <w:rPr>
                <w:rFonts w:ascii="Tahoma" w:hAnsi="Tahoma" w:cs="Tahoma"/>
                <w:lang w:val="en-US"/>
              </w:rPr>
            </w:pPr>
            <w:r w:rsidRPr="00731EEF">
              <w:rPr>
                <w:rFonts w:ascii="Tahoma" w:hAnsi="Tahoma" w:cs="Tahoma"/>
                <w:lang w:val="en-US"/>
              </w:rPr>
              <w:t>Scope Requirements &amp; Gathering (Must-Haves &amp; Good-to-Have)</w:t>
            </w:r>
          </w:p>
          <w:p w:rsidR="000667EA" w:rsidRPr="005B5120" w:rsidRDefault="000667EA" w:rsidP="005B5120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</w:tbl>
    <w:p w:rsidR="00F32F6F" w:rsidRDefault="00F32F6F" w:rsidP="000954DE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sz w:val="22"/>
          <w:szCs w:val="22"/>
          <w:lang w:val="en-US"/>
        </w:rPr>
      </w:pPr>
    </w:p>
    <w:p w:rsidR="000954DE" w:rsidRPr="00731EEF" w:rsidRDefault="000954DE" w:rsidP="000954DE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Triage System</w:t>
      </w:r>
    </w:p>
    <w:p w:rsidR="00731EEF" w:rsidRDefault="000954DE" w:rsidP="00D25DEB">
      <w:pPr>
        <w:numPr>
          <w:ilvl w:val="0"/>
          <w:numId w:val="4"/>
        </w:numPr>
        <w:ind w:left="709"/>
        <w:textAlignment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.NET and MSSQL</w:t>
      </w:r>
    </w:p>
    <w:p w:rsidR="000954DE" w:rsidRDefault="000954DE" w:rsidP="00D25DEB">
      <w:pPr>
        <w:numPr>
          <w:ilvl w:val="0"/>
          <w:numId w:val="4"/>
        </w:numPr>
        <w:ind w:left="709"/>
        <w:textAlignment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Web-based</w:t>
      </w:r>
    </w:p>
    <w:p w:rsidR="000954DE" w:rsidRPr="000954DE" w:rsidRDefault="000954DE" w:rsidP="00D25DEB">
      <w:pPr>
        <w:numPr>
          <w:ilvl w:val="0"/>
          <w:numId w:val="4"/>
        </w:numPr>
        <w:ind w:left="709"/>
        <w:textAlignment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Hosted on local server</w:t>
      </w:r>
    </w:p>
    <w:p w:rsidR="00AE070B" w:rsidRDefault="00AE070B" w:rsidP="00242A93">
      <w:pPr>
        <w:rPr>
          <w:rFonts w:ascii="Tahoma" w:eastAsia="Times New Roman" w:hAnsi="Tahoma" w:cs="Tahoma"/>
          <w:lang w:val="en-US"/>
        </w:rPr>
      </w:pPr>
    </w:p>
    <w:p w:rsidR="00551FB9" w:rsidRDefault="00D25DEB" w:rsidP="00242A93">
      <w:pPr>
        <w:rPr>
          <w:rFonts w:ascii="Tahoma" w:eastAsia="Times New Roman" w:hAnsi="Tahoma" w:cs="Tahoma"/>
          <w:lang w:val="en-US"/>
        </w:rPr>
      </w:pPr>
      <w:r>
        <w:rPr>
          <w:rFonts w:ascii="Tahoma" w:eastAsia="Times New Roman" w:hAnsi="Tahoma" w:cs="Tahoma"/>
          <w:b/>
          <w:lang w:val="en-US"/>
        </w:rPr>
        <w:t>Must-have functions</w:t>
      </w:r>
    </w:p>
    <w:p w:rsidR="00D25DEB" w:rsidRDefault="00D25DEB" w:rsidP="00D25DEB">
      <w:pPr>
        <w:pStyle w:val="ListParagraph"/>
        <w:numPr>
          <w:ilvl w:val="0"/>
          <w:numId w:val="20"/>
        </w:numPr>
        <w:rPr>
          <w:rFonts w:ascii="Tahoma" w:eastAsia="Times New Roman" w:hAnsi="Tahoma" w:cs="Tahoma"/>
          <w:lang w:val="en-US"/>
        </w:rPr>
      </w:pPr>
      <w:r>
        <w:rPr>
          <w:rFonts w:ascii="Tahoma" w:eastAsia="Times New Roman" w:hAnsi="Tahoma" w:cs="Tahoma"/>
          <w:lang w:val="en-US"/>
        </w:rPr>
        <w:t>Visitor Logging</w:t>
      </w:r>
    </w:p>
    <w:p w:rsidR="00D25DEB" w:rsidRPr="001F3D43" w:rsidRDefault="00D25DEB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eastAsia="Times New Roman" w:hAnsi="Tahoma" w:cs="Tahoma"/>
          <w:lang w:val="en-US"/>
        </w:rPr>
      </w:pPr>
      <w:r w:rsidRPr="001F3D43">
        <w:rPr>
          <w:rFonts w:ascii="Tahoma" w:eastAsia="Times New Roman" w:hAnsi="Tahoma" w:cs="Tahoma"/>
          <w:lang w:val="en-US"/>
        </w:rPr>
        <w:t>Process includes temperature screening, visitor registration, screening questions and should follow current MOH guidelines.</w:t>
      </w:r>
    </w:p>
    <w:p w:rsidR="001F3D43" w:rsidRPr="001F3D43" w:rsidRDefault="000667EA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eastAsia="Times New Roman" w:hAnsi="Tahoma" w:cs="Tahoma"/>
          <w:lang w:val="en-US"/>
        </w:rPr>
      </w:pPr>
      <w:r>
        <w:rPr>
          <w:rFonts w:ascii="Tahoma" w:eastAsia="Times New Roman" w:hAnsi="Tahoma" w:cs="Tahoma"/>
          <w:lang w:val="en-US"/>
        </w:rPr>
        <w:t xml:space="preserve">Visitor will have to report the patient he is visiting. </w:t>
      </w:r>
      <w:r w:rsidR="001F3D43" w:rsidRPr="001F3D43">
        <w:rPr>
          <w:rFonts w:ascii="Tahoma" w:eastAsia="Times New Roman" w:hAnsi="Tahoma" w:cs="Tahoma"/>
          <w:lang w:val="en-US"/>
        </w:rPr>
        <w:t xml:space="preserve">System should also </w:t>
      </w:r>
      <w:r>
        <w:rPr>
          <w:rFonts w:ascii="Tahoma" w:eastAsia="Times New Roman" w:hAnsi="Tahoma" w:cs="Tahoma"/>
          <w:lang w:val="en-US"/>
        </w:rPr>
        <w:t>highlight if</w:t>
      </w:r>
      <w:r w:rsidR="001F3D43" w:rsidRPr="001F3D43">
        <w:rPr>
          <w:rFonts w:ascii="Tahoma" w:eastAsia="Times New Roman" w:hAnsi="Tahoma" w:cs="Tahoma"/>
          <w:lang w:val="en-US"/>
        </w:rPr>
        <w:t xml:space="preserve"> a patient does not exist on the current patient management system.</w:t>
      </w:r>
    </w:p>
    <w:p w:rsidR="00D25DEB" w:rsidRPr="001F3D43" w:rsidRDefault="00D25DEB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eastAsia="Times New Roman" w:hAnsi="Tahoma" w:cs="Tahoma"/>
          <w:lang w:val="en-US"/>
        </w:rPr>
      </w:pPr>
      <w:r w:rsidRPr="001F3D43">
        <w:rPr>
          <w:rFonts w:ascii="Tahoma" w:eastAsia="Times New Roman" w:hAnsi="Tahoma" w:cs="Tahoma"/>
          <w:lang w:val="en-US"/>
        </w:rPr>
        <w:t>Process is different for staff, visitors, outpatients and the system will need to cater to them.</w:t>
      </w:r>
    </w:p>
    <w:p w:rsidR="001F3D43" w:rsidRDefault="001F3D43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eastAsia="Times New Roman" w:hAnsi="Tahoma" w:cs="Tahoma"/>
          <w:lang w:val="en-US"/>
        </w:rPr>
      </w:pPr>
      <w:r w:rsidRPr="001F3D43">
        <w:rPr>
          <w:rFonts w:ascii="Tahoma" w:eastAsia="Times New Roman" w:hAnsi="Tahoma" w:cs="Tahoma"/>
          <w:lang w:val="en-US"/>
        </w:rPr>
        <w:t xml:space="preserve">It is preferred to have a minimum of time in/out of the hospital. </w:t>
      </w:r>
    </w:p>
    <w:p w:rsidR="00067170" w:rsidRPr="00067170" w:rsidRDefault="00067170" w:rsidP="008C480F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eastAsia="Times New Roman" w:hAnsi="Tahoma" w:cs="Tahoma"/>
          <w:lang w:val="en-US"/>
        </w:rPr>
      </w:pPr>
      <w:r>
        <w:rPr>
          <w:rFonts w:ascii="Tahoma" w:eastAsia="Times New Roman" w:hAnsi="Tahoma" w:cs="Tahoma"/>
          <w:lang w:val="en-US"/>
        </w:rPr>
        <w:t xml:space="preserve">All the </w:t>
      </w:r>
      <w:r w:rsidRPr="00067170">
        <w:rPr>
          <w:rFonts w:ascii="Tahoma" w:eastAsia="Times New Roman" w:hAnsi="Tahoma" w:cs="Tahoma"/>
          <w:lang w:val="en-US"/>
        </w:rPr>
        <w:t>visitor</w:t>
      </w:r>
      <w:r>
        <w:rPr>
          <w:rFonts w:ascii="Tahoma" w:eastAsia="Times New Roman" w:hAnsi="Tahoma" w:cs="Tahoma"/>
          <w:lang w:val="en-US"/>
        </w:rPr>
        <w:t xml:space="preserve"> must record their</w:t>
      </w:r>
      <w:r w:rsidRPr="00067170">
        <w:rPr>
          <w:rFonts w:ascii="Tahoma" w:eastAsia="Times New Roman" w:hAnsi="Tahoma" w:cs="Tahoma"/>
          <w:lang w:val="en-US"/>
        </w:rPr>
        <w:t xml:space="preserve"> time in/out of the hospital and have to limit maximum of patient visitor. </w:t>
      </w:r>
    </w:p>
    <w:p w:rsidR="001F3D43" w:rsidRPr="001F3D43" w:rsidRDefault="001F3D43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eastAsia="Times New Roman" w:hAnsi="Tahoma" w:cs="Tahoma"/>
          <w:lang w:val="en-US"/>
        </w:rPr>
      </w:pPr>
      <w:r w:rsidRPr="001F3D43">
        <w:rPr>
          <w:rFonts w:ascii="Tahoma" w:eastAsia="Times New Roman" w:hAnsi="Tahoma" w:cs="Tahoma"/>
          <w:lang w:val="en-US"/>
        </w:rPr>
        <w:lastRenderedPageBreak/>
        <w:t>Solutions can include restricting access to wards or wings, or tracking of visitors within the hospital, or both.</w:t>
      </w:r>
    </w:p>
    <w:p w:rsidR="001F3D43" w:rsidRDefault="001F3D43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textAlignment w:val="center"/>
        <w:rPr>
          <w:rFonts w:ascii="Tahoma" w:hAnsi="Tahoma" w:cs="Tahoma"/>
          <w:lang w:val="en-US"/>
        </w:rPr>
      </w:pPr>
      <w:r w:rsidRPr="001F3D43">
        <w:rPr>
          <w:rFonts w:ascii="Tahoma" w:hAnsi="Tahoma" w:cs="Tahoma"/>
          <w:lang w:val="en-US"/>
        </w:rPr>
        <w:t xml:space="preserve">Sign-in needs to cater for </w:t>
      </w:r>
      <w:r w:rsidR="007F0E81">
        <w:rPr>
          <w:rFonts w:ascii="Tahoma" w:hAnsi="Tahoma" w:cs="Tahoma"/>
          <w:lang w:val="en-US"/>
        </w:rPr>
        <w:t>TTSH</w:t>
      </w:r>
      <w:r w:rsidRPr="001F3D43">
        <w:rPr>
          <w:rFonts w:ascii="Tahoma" w:hAnsi="Tahoma" w:cs="Tahoma"/>
          <w:lang w:val="en-US"/>
        </w:rPr>
        <w:t xml:space="preserve"> Patients &amp; AMK</w:t>
      </w:r>
      <w:r w:rsidR="007F0E81">
        <w:rPr>
          <w:rFonts w:ascii="Tahoma" w:hAnsi="Tahoma" w:cs="Tahoma"/>
          <w:lang w:val="en-US"/>
        </w:rPr>
        <w:t>-</w:t>
      </w:r>
      <w:r w:rsidRPr="001F3D43">
        <w:rPr>
          <w:rFonts w:ascii="Tahoma" w:hAnsi="Tahoma" w:cs="Tahoma"/>
          <w:lang w:val="en-US"/>
        </w:rPr>
        <w:t>T</w:t>
      </w:r>
      <w:r w:rsidR="007F0E81">
        <w:rPr>
          <w:rFonts w:ascii="Tahoma" w:hAnsi="Tahoma" w:cs="Tahoma"/>
          <w:lang w:val="en-US"/>
        </w:rPr>
        <w:t>HKH</w:t>
      </w:r>
      <w:r w:rsidRPr="001F3D43">
        <w:rPr>
          <w:rFonts w:ascii="Tahoma" w:hAnsi="Tahoma" w:cs="Tahoma"/>
          <w:lang w:val="en-US"/>
        </w:rPr>
        <w:t xml:space="preserve"> Patients</w:t>
      </w:r>
    </w:p>
    <w:p w:rsidR="0055292A" w:rsidRDefault="0055292A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Report and statistic (exportable to PDF or Excel format) with purpose submit to MOH or AMK-THKH internal filing.</w:t>
      </w:r>
    </w:p>
    <w:p w:rsidR="00F32F6F" w:rsidRDefault="00F32F6F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Self-Registration by visitor via web or mobile</w:t>
      </w:r>
    </w:p>
    <w:p w:rsidR="001F3D43" w:rsidRDefault="001F3D43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eastAsia="Times New Roman" w:hAnsi="Tahoma" w:cs="Tahoma"/>
          <w:lang w:val="en-US"/>
        </w:rPr>
      </w:pPr>
      <w:r w:rsidRPr="001F3D43">
        <w:rPr>
          <w:rFonts w:ascii="Tahoma" w:eastAsia="Times New Roman" w:hAnsi="Tahoma" w:cs="Tahoma"/>
          <w:lang w:val="en-US"/>
        </w:rPr>
        <w:t>Grizzly Badgers is to explore possible solutions before proposing to the MIS team.</w:t>
      </w:r>
    </w:p>
    <w:p w:rsidR="00D13625" w:rsidRPr="00340479" w:rsidRDefault="00D13625" w:rsidP="001F3D43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hAnsi="Tahoma" w:cs="Tahoma"/>
          <w:lang w:val="en-US"/>
        </w:rPr>
      </w:pPr>
      <w:r w:rsidRPr="00340479">
        <w:rPr>
          <w:rFonts w:ascii="Tahoma" w:hAnsi="Tahoma" w:cs="Tahoma"/>
          <w:lang w:val="en-US"/>
        </w:rPr>
        <w:t>Master data like countries, location or screening question can be customized through UI</w:t>
      </w:r>
    </w:p>
    <w:p w:rsidR="00D13625" w:rsidRPr="00340479" w:rsidRDefault="00D13625" w:rsidP="0096210B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hAnsi="Tahoma" w:cs="Tahoma"/>
          <w:lang w:val="en-US"/>
        </w:rPr>
      </w:pPr>
      <w:r w:rsidRPr="00340479">
        <w:rPr>
          <w:rFonts w:ascii="Tahoma" w:hAnsi="Tahoma" w:cs="Tahoma"/>
          <w:lang w:val="en-US"/>
        </w:rPr>
        <w:t>System user creation and user access level</w:t>
      </w:r>
    </w:p>
    <w:p w:rsidR="00181D83" w:rsidRPr="00340479" w:rsidRDefault="00181D83" w:rsidP="0096210B">
      <w:pPr>
        <w:pStyle w:val="ListParagraph"/>
        <w:numPr>
          <w:ilvl w:val="1"/>
          <w:numId w:val="22"/>
        </w:numPr>
        <w:tabs>
          <w:tab w:val="clear" w:pos="1440"/>
        </w:tabs>
        <w:ind w:left="1134"/>
        <w:rPr>
          <w:rFonts w:ascii="Tahoma" w:hAnsi="Tahoma" w:cs="Tahoma"/>
          <w:lang w:val="en-US"/>
        </w:rPr>
      </w:pPr>
      <w:r w:rsidRPr="00340479">
        <w:rPr>
          <w:rFonts w:ascii="Tahoma" w:hAnsi="Tahoma" w:cs="Tahoma"/>
          <w:lang w:val="en-US"/>
        </w:rPr>
        <w:t>Visitor check out function to update number visitor of patient and exit time</w:t>
      </w:r>
    </w:p>
    <w:p w:rsidR="00D25DEB" w:rsidRPr="00D25DEB" w:rsidRDefault="00D25DEB" w:rsidP="00D25DEB">
      <w:pPr>
        <w:rPr>
          <w:rFonts w:ascii="Tahoma" w:eastAsia="Times New Roman" w:hAnsi="Tahoma" w:cs="Tahoma"/>
          <w:lang w:val="en-US"/>
        </w:rPr>
      </w:pPr>
    </w:p>
    <w:p w:rsidR="00D25DEB" w:rsidRDefault="00D25DEB" w:rsidP="00D25DEB">
      <w:pPr>
        <w:pStyle w:val="ListParagraph"/>
        <w:numPr>
          <w:ilvl w:val="0"/>
          <w:numId w:val="20"/>
        </w:numPr>
        <w:rPr>
          <w:rFonts w:ascii="Tahoma" w:eastAsia="Times New Roman" w:hAnsi="Tahoma" w:cs="Tahoma"/>
          <w:lang w:val="en-US"/>
        </w:rPr>
      </w:pPr>
      <w:r>
        <w:rPr>
          <w:rFonts w:ascii="Tahoma" w:eastAsia="Times New Roman" w:hAnsi="Tahoma" w:cs="Tahoma"/>
          <w:lang w:val="en-US"/>
        </w:rPr>
        <w:t>Contact Tracing</w:t>
      </w:r>
    </w:p>
    <w:p w:rsidR="00EF34FB" w:rsidRPr="0006265F" w:rsidRDefault="00EF34FB" w:rsidP="0006265F">
      <w:pPr>
        <w:pStyle w:val="ListParagraph"/>
        <w:numPr>
          <w:ilvl w:val="0"/>
          <w:numId w:val="23"/>
        </w:numPr>
        <w:ind w:left="1134"/>
        <w:rPr>
          <w:rFonts w:ascii="Tahoma" w:eastAsia="Times New Roman" w:hAnsi="Tahoma" w:cs="Tahoma"/>
          <w:lang w:val="en-US"/>
        </w:rPr>
      </w:pPr>
      <w:r w:rsidRPr="0006265F">
        <w:rPr>
          <w:rFonts w:ascii="Tahoma" w:eastAsia="Times New Roman" w:hAnsi="Tahoma" w:cs="Tahoma"/>
          <w:lang w:val="en-US"/>
        </w:rPr>
        <w:t>Function will allow the determination of others who have “close contact” with the visitor.</w:t>
      </w:r>
    </w:p>
    <w:p w:rsidR="00D25DEB" w:rsidRDefault="00EF34FB" w:rsidP="0006265F">
      <w:pPr>
        <w:pStyle w:val="ListParagraph"/>
        <w:numPr>
          <w:ilvl w:val="0"/>
          <w:numId w:val="23"/>
        </w:numPr>
        <w:ind w:left="1134"/>
        <w:rPr>
          <w:rFonts w:ascii="Tahoma" w:eastAsia="Times New Roman" w:hAnsi="Tahoma" w:cs="Tahoma"/>
          <w:lang w:val="en-US"/>
        </w:rPr>
      </w:pPr>
      <w:r w:rsidRPr="0006265F">
        <w:rPr>
          <w:rFonts w:ascii="Tahoma" w:eastAsia="Times New Roman" w:hAnsi="Tahoma" w:cs="Tahoma"/>
          <w:lang w:val="en-US"/>
        </w:rPr>
        <w:t xml:space="preserve">The search parameters for close contact should be editable at a UI level. </w:t>
      </w:r>
    </w:p>
    <w:p w:rsidR="00D13625" w:rsidRPr="0006265F" w:rsidRDefault="00D13625" w:rsidP="0006265F">
      <w:pPr>
        <w:pStyle w:val="ListParagraph"/>
        <w:numPr>
          <w:ilvl w:val="0"/>
          <w:numId w:val="23"/>
        </w:numPr>
        <w:ind w:left="1134"/>
        <w:rPr>
          <w:rFonts w:ascii="Tahoma" w:eastAsia="Times New Roman" w:hAnsi="Tahoma" w:cs="Tahoma"/>
          <w:lang w:val="en-US"/>
        </w:rPr>
      </w:pPr>
      <w:r w:rsidRPr="00340479">
        <w:rPr>
          <w:rFonts w:ascii="Tahoma" w:eastAsia="Times New Roman" w:hAnsi="Tahoma" w:cs="Tahoma"/>
          <w:lang w:val="en-US"/>
        </w:rPr>
        <w:t>Export function</w:t>
      </w:r>
    </w:p>
    <w:p w:rsidR="00083624" w:rsidRDefault="00083624" w:rsidP="00D25DEB">
      <w:pPr>
        <w:rPr>
          <w:rFonts w:ascii="Tahoma" w:eastAsia="Times New Roman" w:hAnsi="Tahoma" w:cs="Tahoma"/>
          <w:lang w:val="en-US"/>
        </w:rPr>
      </w:pPr>
    </w:p>
    <w:p w:rsidR="00D25DEB" w:rsidRDefault="00D25DEB" w:rsidP="00D25DEB">
      <w:pPr>
        <w:rPr>
          <w:rFonts w:ascii="Tahoma" w:eastAsia="Times New Roman" w:hAnsi="Tahoma" w:cs="Tahoma"/>
          <w:b/>
          <w:lang w:val="en-US"/>
        </w:rPr>
      </w:pPr>
      <w:r>
        <w:rPr>
          <w:rFonts w:ascii="Tahoma" w:eastAsia="Times New Roman" w:hAnsi="Tahoma" w:cs="Tahoma"/>
          <w:b/>
          <w:lang w:val="en-US"/>
        </w:rPr>
        <w:t>Good-to-have functions</w:t>
      </w:r>
    </w:p>
    <w:p w:rsidR="0006265F" w:rsidRDefault="00D25DEB" w:rsidP="001F3D43">
      <w:pPr>
        <w:pStyle w:val="ListParagraph"/>
        <w:numPr>
          <w:ilvl w:val="0"/>
          <w:numId w:val="21"/>
        </w:numPr>
        <w:rPr>
          <w:rFonts w:ascii="Tahoma" w:eastAsia="Times New Roman" w:hAnsi="Tahoma" w:cs="Tahoma"/>
          <w:lang w:val="en-US"/>
        </w:rPr>
      </w:pPr>
      <w:r>
        <w:rPr>
          <w:rFonts w:ascii="Tahoma" w:eastAsia="Times New Roman" w:hAnsi="Tahoma" w:cs="Tahoma"/>
          <w:lang w:val="en-US"/>
        </w:rPr>
        <w:t>SMS API to contact people</w:t>
      </w:r>
    </w:p>
    <w:p w:rsidR="00F32F6F" w:rsidRPr="0006265F" w:rsidRDefault="001F3D43" w:rsidP="00F32F6F">
      <w:pPr>
        <w:pStyle w:val="ListParagraph"/>
        <w:numPr>
          <w:ilvl w:val="1"/>
          <w:numId w:val="21"/>
        </w:numPr>
        <w:tabs>
          <w:tab w:val="clear" w:pos="1440"/>
        </w:tabs>
        <w:ind w:left="1134"/>
        <w:rPr>
          <w:rFonts w:ascii="Tahoma" w:eastAsia="Times New Roman" w:hAnsi="Tahoma" w:cs="Tahoma"/>
          <w:lang w:val="en-US"/>
        </w:rPr>
      </w:pPr>
      <w:r w:rsidRPr="0006265F">
        <w:rPr>
          <w:rFonts w:ascii="Tahoma" w:eastAsia="Times New Roman" w:hAnsi="Tahoma" w:cs="Tahoma"/>
          <w:lang w:val="en-US"/>
        </w:rPr>
        <w:t>To send alerts and reminders to different categories of people, such as</w:t>
      </w:r>
      <w:r w:rsidR="00F32F6F">
        <w:rPr>
          <w:rFonts w:ascii="Tahoma" w:eastAsia="Times New Roman" w:hAnsi="Tahoma" w:cs="Tahoma"/>
          <w:lang w:val="en-US"/>
        </w:rPr>
        <w:t xml:space="preserve"> staff, </w:t>
      </w:r>
      <w:r w:rsidRPr="0006265F">
        <w:rPr>
          <w:rFonts w:ascii="Tahoma" w:eastAsia="Times New Roman" w:hAnsi="Tahoma" w:cs="Tahoma"/>
          <w:lang w:val="en-US"/>
        </w:rPr>
        <w:t>nurses or visitors</w:t>
      </w:r>
      <w:r w:rsidR="00F32F6F">
        <w:rPr>
          <w:rFonts w:ascii="Tahoma" w:eastAsia="Times New Roman" w:hAnsi="Tahoma" w:cs="Tahoma"/>
          <w:lang w:val="en-US"/>
        </w:rPr>
        <w:t xml:space="preserve"> during pandemic</w:t>
      </w:r>
      <w:r w:rsidRPr="0006265F">
        <w:rPr>
          <w:rFonts w:ascii="Tahoma" w:eastAsia="Times New Roman" w:hAnsi="Tahoma" w:cs="Tahoma"/>
          <w:lang w:val="en-US"/>
        </w:rPr>
        <w:t>.</w:t>
      </w:r>
      <w:r w:rsidR="00F32F6F">
        <w:rPr>
          <w:rFonts w:ascii="Tahoma" w:eastAsia="Times New Roman" w:hAnsi="Tahoma" w:cs="Tahoma"/>
          <w:lang w:val="en-US"/>
        </w:rPr>
        <w:t xml:space="preserve"> </w:t>
      </w:r>
    </w:p>
    <w:p w:rsidR="001F3D43" w:rsidRPr="001F3D43" w:rsidRDefault="001F3D43" w:rsidP="001F3D43">
      <w:pPr>
        <w:rPr>
          <w:rFonts w:ascii="Tahoma" w:eastAsia="Times New Roman" w:hAnsi="Tahoma" w:cs="Tahoma"/>
          <w:lang w:val="en-US"/>
        </w:rPr>
      </w:pPr>
    </w:p>
    <w:p w:rsidR="00D25DEB" w:rsidRDefault="00D25DEB" w:rsidP="00D25DEB">
      <w:pPr>
        <w:pStyle w:val="ListParagraph"/>
        <w:numPr>
          <w:ilvl w:val="0"/>
          <w:numId w:val="21"/>
        </w:numPr>
        <w:rPr>
          <w:rFonts w:ascii="Tahoma" w:eastAsia="Times New Roman" w:hAnsi="Tahoma" w:cs="Tahoma"/>
          <w:lang w:val="en-US"/>
        </w:rPr>
      </w:pPr>
      <w:r>
        <w:rPr>
          <w:rFonts w:ascii="Tahoma" w:eastAsia="Times New Roman" w:hAnsi="Tahoma" w:cs="Tahoma"/>
          <w:lang w:val="en-US"/>
        </w:rPr>
        <w:t>Knowledge management</w:t>
      </w:r>
    </w:p>
    <w:p w:rsidR="001F3D43" w:rsidRDefault="001F3D43" w:rsidP="0006265F">
      <w:pPr>
        <w:pStyle w:val="ListParagraph"/>
        <w:numPr>
          <w:ilvl w:val="0"/>
          <w:numId w:val="24"/>
        </w:numPr>
        <w:ind w:left="1134"/>
        <w:rPr>
          <w:rFonts w:ascii="Tahoma" w:eastAsia="Times New Roman" w:hAnsi="Tahoma" w:cs="Tahoma"/>
          <w:lang w:val="en-US"/>
        </w:rPr>
      </w:pPr>
      <w:r w:rsidRPr="0006265F">
        <w:rPr>
          <w:rFonts w:ascii="Tahoma" w:eastAsia="Times New Roman" w:hAnsi="Tahoma" w:cs="Tahoma"/>
          <w:lang w:val="en-US"/>
        </w:rPr>
        <w:t>Storage of minutes of tabletop exercises. Providing a search for users to conveniently retrieve information.</w:t>
      </w:r>
    </w:p>
    <w:p w:rsidR="0055292A" w:rsidRDefault="0055292A" w:rsidP="0055292A">
      <w:pPr>
        <w:rPr>
          <w:rFonts w:ascii="Tahoma" w:eastAsia="Times New Roman" w:hAnsi="Tahoma" w:cs="Tahoma"/>
          <w:lang w:val="en-US"/>
        </w:rPr>
      </w:pPr>
    </w:p>
    <w:p w:rsidR="0055292A" w:rsidRDefault="0055292A" w:rsidP="0055292A">
      <w:pPr>
        <w:pStyle w:val="ListParagraph"/>
        <w:numPr>
          <w:ilvl w:val="0"/>
          <w:numId w:val="21"/>
        </w:numPr>
        <w:rPr>
          <w:rFonts w:ascii="Tahoma" w:eastAsia="Times New Roman" w:hAnsi="Tahoma" w:cs="Tahoma"/>
          <w:lang w:val="en-US"/>
        </w:rPr>
      </w:pPr>
      <w:r>
        <w:rPr>
          <w:rFonts w:ascii="Tahoma" w:eastAsia="Times New Roman" w:hAnsi="Tahoma" w:cs="Tahoma"/>
          <w:lang w:val="en-US"/>
        </w:rPr>
        <w:t>Feedback and Survey</w:t>
      </w:r>
    </w:p>
    <w:p w:rsidR="0055292A" w:rsidRPr="0055292A" w:rsidRDefault="0055292A" w:rsidP="00D56AFE">
      <w:pPr>
        <w:pStyle w:val="ListParagraph"/>
        <w:numPr>
          <w:ilvl w:val="1"/>
          <w:numId w:val="21"/>
        </w:numPr>
        <w:tabs>
          <w:tab w:val="clear" w:pos="1440"/>
        </w:tabs>
        <w:ind w:left="1134"/>
        <w:rPr>
          <w:rFonts w:ascii="Tahoma" w:eastAsia="Times New Roman" w:hAnsi="Tahoma" w:cs="Tahoma"/>
          <w:lang w:val="en-US"/>
        </w:rPr>
      </w:pPr>
      <w:r w:rsidRPr="0055292A">
        <w:rPr>
          <w:rFonts w:ascii="Tahoma" w:eastAsia="Times New Roman" w:hAnsi="Tahoma" w:cs="Tahoma"/>
          <w:lang w:val="en-US"/>
        </w:rPr>
        <w:t xml:space="preserve">To </w:t>
      </w:r>
      <w:r>
        <w:rPr>
          <w:rFonts w:ascii="Tahoma" w:eastAsia="Times New Roman" w:hAnsi="Tahoma" w:cs="Tahoma"/>
          <w:lang w:val="en-US"/>
        </w:rPr>
        <w:t>contact the visitor for their feedback and survey, or visitor able to submit feedback and survey during check out from hospital</w:t>
      </w:r>
      <w:r w:rsidRPr="0055292A">
        <w:rPr>
          <w:rFonts w:ascii="Tahoma" w:eastAsia="Times New Roman" w:hAnsi="Tahoma" w:cs="Tahoma"/>
          <w:lang w:val="en-US"/>
        </w:rPr>
        <w:t xml:space="preserve">. </w:t>
      </w:r>
    </w:p>
    <w:p w:rsidR="001F3D43" w:rsidRDefault="001F3D43" w:rsidP="001F3D43">
      <w:pPr>
        <w:rPr>
          <w:rFonts w:ascii="Tahoma" w:eastAsia="Times New Roman" w:hAnsi="Tahoma" w:cs="Tahoma"/>
          <w:lang w:val="en-US"/>
        </w:rPr>
      </w:pPr>
    </w:p>
    <w:p w:rsidR="001F3D43" w:rsidRDefault="001F3D43" w:rsidP="001F3D43">
      <w:pPr>
        <w:pStyle w:val="ListParagraph"/>
        <w:numPr>
          <w:ilvl w:val="0"/>
          <w:numId w:val="21"/>
        </w:numPr>
        <w:rPr>
          <w:rFonts w:ascii="Tahoma" w:eastAsia="Times New Roman" w:hAnsi="Tahoma" w:cs="Tahoma"/>
          <w:lang w:val="en-US"/>
        </w:rPr>
      </w:pPr>
      <w:r>
        <w:rPr>
          <w:rFonts w:ascii="Tahoma" w:eastAsia="Times New Roman" w:hAnsi="Tahoma" w:cs="Tahoma"/>
          <w:lang w:val="en-US"/>
        </w:rPr>
        <w:t>Video call feature</w:t>
      </w:r>
    </w:p>
    <w:p w:rsidR="001F3D43" w:rsidRPr="0006265F" w:rsidRDefault="001F3D43" w:rsidP="0006265F">
      <w:pPr>
        <w:pStyle w:val="ListParagraph"/>
        <w:numPr>
          <w:ilvl w:val="0"/>
          <w:numId w:val="24"/>
        </w:numPr>
        <w:ind w:left="1134"/>
        <w:rPr>
          <w:rFonts w:ascii="Tahoma" w:eastAsia="Times New Roman" w:hAnsi="Tahoma" w:cs="Tahoma"/>
          <w:lang w:val="en-US"/>
        </w:rPr>
      </w:pPr>
      <w:r w:rsidRPr="0006265F">
        <w:rPr>
          <w:rFonts w:ascii="Tahoma" w:eastAsia="Times New Roman" w:hAnsi="Tahoma" w:cs="Tahoma"/>
          <w:lang w:val="en-US"/>
        </w:rPr>
        <w:t>Integration of video call feature for visitors whose access to the hospital is restricted, but want to contact the patient.</w:t>
      </w:r>
    </w:p>
    <w:p w:rsidR="00D25DEB" w:rsidRPr="001F3D43" w:rsidRDefault="00D25DEB" w:rsidP="001F3D43">
      <w:pPr>
        <w:rPr>
          <w:rFonts w:ascii="Tahoma" w:eastAsia="Times New Roman" w:hAnsi="Tahoma" w:cs="Tahoma"/>
          <w:lang w:val="en-US"/>
        </w:rPr>
      </w:pPr>
    </w:p>
    <w:p w:rsidR="0055292A" w:rsidRPr="00731EEF" w:rsidRDefault="00AE070B" w:rsidP="00AE070B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Visitor Entry Methodologies (Ideas for implementation)</w:t>
      </w:r>
    </w:p>
    <w:p w:rsidR="0055292A" w:rsidRPr="0055292A" w:rsidRDefault="0055292A" w:rsidP="007F0E81">
      <w:pPr>
        <w:numPr>
          <w:ilvl w:val="0"/>
          <w:numId w:val="2"/>
        </w:numPr>
        <w:ind w:left="709"/>
        <w:textAlignment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lang w:val="en-US"/>
        </w:rPr>
        <w:t>Self-registration</w:t>
      </w:r>
      <w:r w:rsidR="00181D83" w:rsidRPr="00340479">
        <w:rPr>
          <w:rFonts w:ascii="Tahoma" w:hAnsi="Tahoma" w:cs="Tahoma"/>
          <w:lang w:val="en-US"/>
        </w:rPr>
        <w:t>, search if is re-visit</w:t>
      </w:r>
      <w:r>
        <w:rPr>
          <w:rFonts w:ascii="Tahoma" w:hAnsi="Tahoma" w:cs="Tahoma"/>
          <w:lang w:val="en-US"/>
        </w:rPr>
        <w:t>, appointment and declaration, generate a barcode/QR code</w:t>
      </w:r>
    </w:p>
    <w:p w:rsidR="001F3D43" w:rsidRPr="0055292A" w:rsidRDefault="00F92A04" w:rsidP="007F0E81">
      <w:pPr>
        <w:numPr>
          <w:ilvl w:val="0"/>
          <w:numId w:val="2"/>
        </w:numPr>
        <w:ind w:left="709"/>
        <w:textAlignment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lang w:val="en-US"/>
        </w:rPr>
        <w:t xml:space="preserve">Taken temperature at hospital  </w:t>
      </w:r>
    </w:p>
    <w:p w:rsidR="0055292A" w:rsidRPr="0055292A" w:rsidRDefault="00F92A04" w:rsidP="00264D70">
      <w:pPr>
        <w:numPr>
          <w:ilvl w:val="0"/>
          <w:numId w:val="2"/>
        </w:numPr>
        <w:ind w:left="709"/>
        <w:textAlignment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lang w:val="en-US"/>
        </w:rPr>
        <w:t>Scan barcode and QR Code during self-registration, p</w:t>
      </w:r>
      <w:r w:rsidR="0055292A" w:rsidRPr="0055292A">
        <w:rPr>
          <w:rFonts w:ascii="Tahoma" w:hAnsi="Tahoma" w:cs="Tahoma"/>
          <w:lang w:val="en-US"/>
        </w:rPr>
        <w:t xml:space="preserve">rint out </w:t>
      </w:r>
      <w:r>
        <w:rPr>
          <w:rFonts w:ascii="Tahoma" w:hAnsi="Tahoma" w:cs="Tahoma"/>
          <w:lang w:val="en-US"/>
        </w:rPr>
        <w:t xml:space="preserve">paper </w:t>
      </w:r>
      <w:r w:rsidR="0055292A" w:rsidRPr="0055292A">
        <w:rPr>
          <w:rFonts w:ascii="Tahoma" w:hAnsi="Tahoma" w:cs="Tahoma"/>
          <w:lang w:val="en-US"/>
        </w:rPr>
        <w:t>with visit information</w:t>
      </w:r>
      <w:r>
        <w:rPr>
          <w:rFonts w:ascii="Tahoma" w:hAnsi="Tahoma" w:cs="Tahoma"/>
          <w:lang w:val="en-US"/>
        </w:rPr>
        <w:t>.</w:t>
      </w:r>
    </w:p>
    <w:p w:rsidR="001F3D43" w:rsidRPr="001F3D43" w:rsidRDefault="00340479" w:rsidP="007F0E81">
      <w:pPr>
        <w:numPr>
          <w:ilvl w:val="0"/>
          <w:numId w:val="2"/>
        </w:numPr>
        <w:ind w:left="709"/>
        <w:textAlignment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lang w:val="en-US"/>
        </w:rPr>
        <w:t>V</w:t>
      </w:r>
      <w:r w:rsidR="001F3D43">
        <w:rPr>
          <w:rFonts w:ascii="Tahoma" w:hAnsi="Tahoma" w:cs="Tahoma"/>
          <w:lang w:val="en-US"/>
        </w:rPr>
        <w:t xml:space="preserve">isit tag </w:t>
      </w:r>
      <w:r w:rsidR="00181D83" w:rsidRPr="00340479">
        <w:rPr>
          <w:rFonts w:ascii="Tahoma" w:hAnsi="Tahoma" w:cs="Tahoma"/>
          <w:lang w:val="en-US"/>
        </w:rPr>
        <w:t>can be</w:t>
      </w:r>
      <w:r w:rsidR="00181D83">
        <w:rPr>
          <w:rFonts w:ascii="Tahoma" w:hAnsi="Tahoma" w:cs="Tahoma"/>
          <w:color w:val="C00000"/>
          <w:lang w:val="en-US"/>
        </w:rPr>
        <w:t xml:space="preserve"> </w:t>
      </w:r>
      <w:r w:rsidR="001F3D43">
        <w:rPr>
          <w:rFonts w:ascii="Tahoma" w:hAnsi="Tahoma" w:cs="Tahoma"/>
          <w:lang w:val="en-US"/>
        </w:rPr>
        <w:t xml:space="preserve">colour coded for staff to </w:t>
      </w:r>
      <w:r w:rsidR="00181D83" w:rsidRPr="00340479">
        <w:rPr>
          <w:rFonts w:ascii="Tahoma" w:hAnsi="Tahoma" w:cs="Tahoma"/>
          <w:lang w:val="en-US"/>
        </w:rPr>
        <w:t>identify location to be</w:t>
      </w:r>
      <w:r w:rsidR="00181D83">
        <w:rPr>
          <w:rFonts w:ascii="Tahoma" w:hAnsi="Tahoma" w:cs="Tahoma"/>
          <w:color w:val="C00000"/>
          <w:lang w:val="en-US"/>
        </w:rPr>
        <w:t xml:space="preserve"> </w:t>
      </w:r>
      <w:r w:rsidR="00CC1FD5">
        <w:rPr>
          <w:rFonts w:ascii="Tahoma" w:hAnsi="Tahoma" w:cs="Tahoma"/>
          <w:lang w:val="en-US"/>
        </w:rPr>
        <w:t>accessed</w:t>
      </w:r>
    </w:p>
    <w:p w:rsidR="00AE070B" w:rsidRPr="001F3D43" w:rsidRDefault="00AE070B" w:rsidP="007F0E81">
      <w:pPr>
        <w:numPr>
          <w:ilvl w:val="0"/>
          <w:numId w:val="2"/>
        </w:numPr>
        <w:ind w:left="709"/>
        <w:textAlignment w:val="center"/>
        <w:rPr>
          <w:rFonts w:ascii="Tahoma" w:hAnsi="Tahoma" w:cs="Tahoma"/>
          <w:sz w:val="24"/>
          <w:szCs w:val="24"/>
          <w:lang w:val="en-US"/>
        </w:rPr>
      </w:pPr>
      <w:r w:rsidRPr="001F3D43">
        <w:rPr>
          <w:rFonts w:ascii="Tahoma" w:hAnsi="Tahoma" w:cs="Tahoma"/>
          <w:lang w:val="en-US"/>
        </w:rPr>
        <w:t>NRIC</w:t>
      </w:r>
      <w:r w:rsidR="00F32F6F">
        <w:rPr>
          <w:rFonts w:ascii="Tahoma" w:hAnsi="Tahoma" w:cs="Tahoma"/>
          <w:lang w:val="en-US"/>
        </w:rPr>
        <w:t xml:space="preserve"> / Employment Pass / Passport</w:t>
      </w:r>
    </w:p>
    <w:p w:rsidR="00340479" w:rsidRPr="00340479" w:rsidRDefault="00AE070B" w:rsidP="00600A5E">
      <w:pPr>
        <w:numPr>
          <w:ilvl w:val="0"/>
          <w:numId w:val="2"/>
        </w:numPr>
        <w:spacing w:after="160" w:line="259" w:lineRule="auto"/>
        <w:ind w:left="709"/>
        <w:textAlignment w:val="center"/>
        <w:rPr>
          <w:rFonts w:ascii="Tahoma" w:hAnsi="Tahoma" w:cs="Tahoma"/>
        </w:rPr>
      </w:pPr>
      <w:r w:rsidRPr="00340479">
        <w:rPr>
          <w:rFonts w:ascii="Tahoma" w:hAnsi="Tahoma" w:cs="Tahoma"/>
          <w:lang w:val="en-US"/>
        </w:rPr>
        <w:t>RFID</w:t>
      </w:r>
      <w:r w:rsidR="0055292A" w:rsidRPr="00340479">
        <w:rPr>
          <w:rFonts w:ascii="Tahoma" w:hAnsi="Tahoma" w:cs="Tahoma"/>
          <w:lang w:val="en-US"/>
        </w:rPr>
        <w:t xml:space="preserve"> (Optional)</w:t>
      </w:r>
      <w:r w:rsidR="00340479" w:rsidRPr="00340479">
        <w:rPr>
          <w:rFonts w:ascii="Tahoma" w:hAnsi="Tahoma" w:cs="Tahoma"/>
          <w:color w:val="8A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0479" w:rsidTr="00340479">
        <w:tc>
          <w:tcPr>
            <w:tcW w:w="3005" w:type="dxa"/>
          </w:tcPr>
          <w:p w:rsidR="00340479" w:rsidRDefault="00340479">
            <w:pPr>
              <w:spacing w:after="160" w:line="259" w:lineRule="auto"/>
              <w:rPr>
                <w:rFonts w:ascii="Tahoma" w:hAnsi="Tahoma" w:cs="Tahoma"/>
              </w:rPr>
            </w:pPr>
            <w:r w:rsidRPr="000667EA">
              <w:rPr>
                <w:rFonts w:ascii="Tahoma" w:hAnsi="Tahoma" w:cs="Tahoma"/>
              </w:rPr>
              <w:t>Minutes written by:</w:t>
            </w:r>
          </w:p>
        </w:tc>
        <w:tc>
          <w:tcPr>
            <w:tcW w:w="3005" w:type="dxa"/>
          </w:tcPr>
          <w:p w:rsidR="00340479" w:rsidRDefault="00340479">
            <w:pPr>
              <w:spacing w:after="160" w:line="259" w:lineRule="auto"/>
              <w:rPr>
                <w:rFonts w:ascii="Tahoma" w:hAnsi="Tahoma" w:cs="Tahoma"/>
              </w:rPr>
            </w:pPr>
          </w:p>
        </w:tc>
        <w:tc>
          <w:tcPr>
            <w:tcW w:w="3006" w:type="dxa"/>
          </w:tcPr>
          <w:p w:rsidR="00340479" w:rsidRDefault="00340479" w:rsidP="00340479">
            <w:pPr>
              <w:spacing w:after="160" w:line="259" w:lineRule="auto"/>
              <w:rPr>
                <w:rFonts w:ascii="Tahoma" w:hAnsi="Tahoma" w:cs="Tahoma"/>
              </w:rPr>
            </w:pPr>
            <w:r w:rsidRPr="000667EA">
              <w:rPr>
                <w:rFonts w:ascii="Tahoma" w:hAnsi="Tahoma" w:cs="Tahoma"/>
                <w:highlight w:val="cyan"/>
              </w:rPr>
              <w:t>Minutes vetted by:</w:t>
            </w:r>
          </w:p>
        </w:tc>
      </w:tr>
      <w:tr w:rsidR="00340479" w:rsidTr="00340479">
        <w:tc>
          <w:tcPr>
            <w:tcW w:w="3005" w:type="dxa"/>
          </w:tcPr>
          <w:p w:rsidR="00340479" w:rsidRDefault="00340479">
            <w:pPr>
              <w:spacing w:after="160" w:line="259" w:lineRule="auto"/>
              <w:rPr>
                <w:rFonts w:ascii="Tahoma" w:hAnsi="Tahoma" w:cs="Tahoma"/>
              </w:rPr>
            </w:pPr>
            <w:r w:rsidRPr="000667EA">
              <w:rPr>
                <w:rFonts w:ascii="Tahoma" w:hAnsi="Tahoma" w:cs="Tahoma"/>
              </w:rPr>
              <w:t>Christopher Teo</w:t>
            </w:r>
          </w:p>
        </w:tc>
        <w:tc>
          <w:tcPr>
            <w:tcW w:w="3005" w:type="dxa"/>
          </w:tcPr>
          <w:p w:rsidR="00340479" w:rsidRDefault="00340479">
            <w:pPr>
              <w:spacing w:after="160" w:line="259" w:lineRule="auto"/>
              <w:rPr>
                <w:rFonts w:ascii="Tahoma" w:hAnsi="Tahoma" w:cs="Tahoma"/>
              </w:rPr>
            </w:pPr>
          </w:p>
        </w:tc>
        <w:tc>
          <w:tcPr>
            <w:tcW w:w="3006" w:type="dxa"/>
          </w:tcPr>
          <w:p w:rsidR="00340479" w:rsidRDefault="00340479" w:rsidP="00340479">
            <w:pPr>
              <w:spacing w:after="160"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Edy Chandra (AMK-THKH)</w:t>
            </w:r>
          </w:p>
        </w:tc>
      </w:tr>
      <w:tr w:rsidR="00340479" w:rsidTr="00340479">
        <w:tc>
          <w:tcPr>
            <w:tcW w:w="3005" w:type="dxa"/>
          </w:tcPr>
          <w:p w:rsidR="00340479" w:rsidRDefault="00340479">
            <w:pPr>
              <w:spacing w:after="160" w:line="259" w:lineRule="auto"/>
              <w:rPr>
                <w:rFonts w:ascii="Tahoma" w:hAnsi="Tahoma" w:cs="Tahoma"/>
              </w:rPr>
            </w:pPr>
            <w:r w:rsidRPr="000667EA">
              <w:rPr>
                <w:rFonts w:ascii="Tahoma" w:hAnsi="Tahoma" w:cs="Tahoma"/>
              </w:rPr>
              <w:t>Aloysius Lam</w:t>
            </w:r>
          </w:p>
        </w:tc>
        <w:tc>
          <w:tcPr>
            <w:tcW w:w="3005" w:type="dxa"/>
          </w:tcPr>
          <w:p w:rsidR="00340479" w:rsidRDefault="00340479">
            <w:pPr>
              <w:spacing w:after="160" w:line="259" w:lineRule="auto"/>
              <w:rPr>
                <w:rFonts w:ascii="Tahoma" w:hAnsi="Tahoma" w:cs="Tahoma"/>
              </w:rPr>
            </w:pPr>
          </w:p>
        </w:tc>
        <w:tc>
          <w:tcPr>
            <w:tcW w:w="3006" w:type="dxa"/>
          </w:tcPr>
          <w:p w:rsidR="00340479" w:rsidRDefault="00340479" w:rsidP="00340479">
            <w:pPr>
              <w:spacing w:after="160" w:line="259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Wayne Lee (AMK-THKH)</w:t>
            </w:r>
          </w:p>
        </w:tc>
      </w:tr>
    </w:tbl>
    <w:p w:rsidR="00F92A04" w:rsidRPr="00731EEF" w:rsidRDefault="00F92A04" w:rsidP="00F92A04">
      <w:pPr>
        <w:spacing w:after="160" w:line="259" w:lineRule="auto"/>
        <w:rPr>
          <w:rFonts w:ascii="Tahoma" w:hAnsi="Tahoma" w:cs="Tahoma"/>
        </w:rPr>
      </w:pPr>
    </w:p>
    <w:sectPr w:rsidR="00F92A04" w:rsidRPr="0073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B3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22C0E"/>
    <w:multiLevelType w:val="hybridMultilevel"/>
    <w:tmpl w:val="853A79C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2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74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C5325"/>
    <w:multiLevelType w:val="multilevel"/>
    <w:tmpl w:val="49D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847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737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C7CD1"/>
    <w:multiLevelType w:val="hybridMultilevel"/>
    <w:tmpl w:val="BBCAA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34839"/>
    <w:multiLevelType w:val="multilevel"/>
    <w:tmpl w:val="EF06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637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A63A2"/>
    <w:multiLevelType w:val="multilevel"/>
    <w:tmpl w:val="A52C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A5F29"/>
    <w:multiLevelType w:val="multilevel"/>
    <w:tmpl w:val="EFA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80E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252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B3639"/>
    <w:multiLevelType w:val="multilevel"/>
    <w:tmpl w:val="A60EF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D6D7B6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C5423"/>
    <w:multiLevelType w:val="multilevel"/>
    <w:tmpl w:val="EFA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E5B2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64E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7F7D98"/>
    <w:multiLevelType w:val="multilevel"/>
    <w:tmpl w:val="EFA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9B7F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0254EA"/>
    <w:multiLevelType w:val="hybridMultilevel"/>
    <w:tmpl w:val="B88419B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E0252"/>
    <w:multiLevelType w:val="hybridMultilevel"/>
    <w:tmpl w:val="565EBFD4"/>
    <w:lvl w:ilvl="0" w:tplc="5C2434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9"/>
  </w:num>
  <w:num w:numId="4">
    <w:abstractNumId w:val="18"/>
  </w:num>
  <w:num w:numId="5">
    <w:abstractNumId w:val="5"/>
  </w:num>
  <w:num w:numId="6">
    <w:abstractNumId w:val="2"/>
  </w:num>
  <w:num w:numId="7">
    <w:abstractNumId w:val="11"/>
  </w:num>
  <w:num w:numId="8">
    <w:abstractNumId w:val="16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2"/>
  </w:num>
  <w:num w:numId="16">
    <w:abstractNumId w:val="7"/>
  </w:num>
  <w:num w:numId="17">
    <w:abstractNumId w:val="6"/>
  </w:num>
  <w:num w:numId="18">
    <w:abstractNumId w:val="14"/>
  </w:num>
  <w:num w:numId="19">
    <w:abstractNumId w:val="12"/>
  </w:num>
  <w:num w:numId="20">
    <w:abstractNumId w:val="4"/>
  </w:num>
  <w:num w:numId="21">
    <w:abstractNumId w:val="10"/>
  </w:num>
  <w:num w:numId="22">
    <w:abstractNumId w:val="8"/>
  </w:num>
  <w:num w:numId="23">
    <w:abstractNumId w:val="1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0B"/>
    <w:rsid w:val="0006265F"/>
    <w:rsid w:val="000667EA"/>
    <w:rsid w:val="00067170"/>
    <w:rsid w:val="00083624"/>
    <w:rsid w:val="000954DE"/>
    <w:rsid w:val="00171148"/>
    <w:rsid w:val="00181D83"/>
    <w:rsid w:val="001A7DFB"/>
    <w:rsid w:val="001F3D43"/>
    <w:rsid w:val="00242A93"/>
    <w:rsid w:val="00340479"/>
    <w:rsid w:val="0037171E"/>
    <w:rsid w:val="004A190C"/>
    <w:rsid w:val="004A689A"/>
    <w:rsid w:val="004E77DE"/>
    <w:rsid w:val="00551FB9"/>
    <w:rsid w:val="0055292A"/>
    <w:rsid w:val="005B5120"/>
    <w:rsid w:val="005E2DB8"/>
    <w:rsid w:val="006A5C37"/>
    <w:rsid w:val="00731EEF"/>
    <w:rsid w:val="007E6C75"/>
    <w:rsid w:val="007F0E81"/>
    <w:rsid w:val="00881003"/>
    <w:rsid w:val="009B6154"/>
    <w:rsid w:val="00A96735"/>
    <w:rsid w:val="00AE070B"/>
    <w:rsid w:val="00B34C0A"/>
    <w:rsid w:val="00B667F0"/>
    <w:rsid w:val="00B97264"/>
    <w:rsid w:val="00C00A7B"/>
    <w:rsid w:val="00C0266C"/>
    <w:rsid w:val="00C71EC5"/>
    <w:rsid w:val="00CC1FD5"/>
    <w:rsid w:val="00D13625"/>
    <w:rsid w:val="00D25DEB"/>
    <w:rsid w:val="00E57E9C"/>
    <w:rsid w:val="00E86F93"/>
    <w:rsid w:val="00EF34FB"/>
    <w:rsid w:val="00F22475"/>
    <w:rsid w:val="00F32F6F"/>
    <w:rsid w:val="00F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6E86"/>
  <w15:chartTrackingRefBased/>
  <w15:docId w15:val="{5029F5E3-A1C5-4409-8D62-16EEBB8D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070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70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7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7F0"/>
    <w:pPr>
      <w:ind w:left="720"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73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9D530-EE4A-48D5-9B51-C36EE162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TEO Ming Jian</dc:creator>
  <cp:keywords/>
  <dc:description/>
  <cp:lastModifiedBy>Christopher TEO Ming Jian</cp:lastModifiedBy>
  <cp:revision>4</cp:revision>
  <dcterms:created xsi:type="dcterms:W3CDTF">2016-10-06T03:26:00Z</dcterms:created>
  <dcterms:modified xsi:type="dcterms:W3CDTF">2016-10-07T14:59:00Z</dcterms:modified>
</cp:coreProperties>
</file>