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23483" w:rsidRDefault="00423483">
      <w:bookmarkStart w:id="0" w:name="_GoBack"/>
      <w:bookmarkEnd w:id="0"/>
    </w:p>
    <w:p w:rsidR="00423483" w:rsidRDefault="00423483"/>
    <w:p w:rsidR="00423483" w:rsidRDefault="00423483"/>
    <w:p w:rsidR="00423483" w:rsidRDefault="00423483"/>
    <w:p w:rsidR="00423483" w:rsidRDefault="00FF23B5">
      <w:pPr>
        <w:jc w:val="center"/>
      </w:pPr>
      <w:r>
        <w:rPr>
          <w:noProof/>
        </w:rPr>
        <w:drawing>
          <wp:inline distT="114300" distB="114300" distL="114300" distR="114300">
            <wp:extent cx="1347788" cy="1347788"/>
            <wp:effectExtent l="0" t="0" r="0" b="0"/>
            <wp:docPr id="1" name="image03.jpg" descr="qK8mdGF.jpg"/>
            <wp:cNvGraphicFramePr/>
            <a:graphic xmlns:a="http://schemas.openxmlformats.org/drawingml/2006/main">
              <a:graphicData uri="http://schemas.openxmlformats.org/drawingml/2006/picture">
                <pic:pic xmlns:pic="http://schemas.openxmlformats.org/drawingml/2006/picture">
                  <pic:nvPicPr>
                    <pic:cNvPr id="0" name="image03.jpg" descr="qK8mdGF.jpg"/>
                    <pic:cNvPicPr preferRelativeResize="0"/>
                  </pic:nvPicPr>
                  <pic:blipFill>
                    <a:blip r:embed="rId8"/>
                    <a:srcRect/>
                    <a:stretch>
                      <a:fillRect/>
                    </a:stretch>
                  </pic:blipFill>
                  <pic:spPr>
                    <a:xfrm>
                      <a:off x="0" y="0"/>
                      <a:ext cx="1347788" cy="1347788"/>
                    </a:xfrm>
                    <a:prstGeom prst="rect">
                      <a:avLst/>
                    </a:prstGeom>
                    <a:ln/>
                  </pic:spPr>
                </pic:pic>
              </a:graphicData>
            </a:graphic>
          </wp:inline>
        </w:drawing>
      </w:r>
      <w:r>
        <w:rPr>
          <w:noProof/>
        </w:rPr>
        <w:drawing>
          <wp:inline distT="114300" distB="114300" distL="114300" distR="114300">
            <wp:extent cx="1473338" cy="1389413"/>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l="14217" r="10180"/>
                    <a:stretch>
                      <a:fillRect/>
                    </a:stretch>
                  </pic:blipFill>
                  <pic:spPr>
                    <a:xfrm>
                      <a:off x="0" y="0"/>
                      <a:ext cx="1517283" cy="1430855"/>
                    </a:xfrm>
                    <a:prstGeom prst="rect">
                      <a:avLst/>
                    </a:prstGeom>
                    <a:ln/>
                  </pic:spPr>
                </pic:pic>
              </a:graphicData>
            </a:graphic>
          </wp:inline>
        </w:drawing>
      </w:r>
    </w:p>
    <w:p w:rsidR="00423483" w:rsidRDefault="00FF23B5">
      <w:r>
        <w:rPr>
          <w:noProof/>
        </w:rPr>
        <w:drawing>
          <wp:anchor distT="0" distB="0" distL="114300" distR="114300" simplePos="0" relativeHeight="251658240" behindDoc="0" locked="0" layoutInCell="0" hidden="0" allowOverlap="1">
            <wp:simplePos x="0" y="0"/>
            <wp:positionH relativeFrom="margin">
              <wp:posOffset>2095500</wp:posOffset>
            </wp:positionH>
            <wp:positionV relativeFrom="paragraph">
              <wp:posOffset>0</wp:posOffset>
            </wp:positionV>
            <wp:extent cx="1714500" cy="1035050"/>
            <wp:effectExtent l="0" t="0" r="0" b="0"/>
            <wp:wrapSquare wrapText="bothSides" distT="0" distB="0" distL="114300" distR="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1714500" cy="1035050"/>
                    </a:xfrm>
                    <a:prstGeom prst="rect">
                      <a:avLst/>
                    </a:prstGeom>
                    <a:ln/>
                  </pic:spPr>
                </pic:pic>
              </a:graphicData>
            </a:graphic>
          </wp:anchor>
        </w:drawing>
      </w:r>
    </w:p>
    <w:p w:rsidR="00423483" w:rsidRDefault="00423483">
      <w:pPr>
        <w:jc w:val="center"/>
      </w:pPr>
    </w:p>
    <w:p w:rsidR="00423483" w:rsidRDefault="00423483">
      <w:pPr>
        <w:jc w:val="center"/>
      </w:pPr>
    </w:p>
    <w:p w:rsidR="00423483" w:rsidRDefault="00423483">
      <w:pPr>
        <w:spacing w:line="240" w:lineRule="auto"/>
        <w:jc w:val="center"/>
      </w:pPr>
    </w:p>
    <w:p w:rsidR="00D17BDD" w:rsidRDefault="00D17BDD">
      <w:pPr>
        <w:spacing w:line="240" w:lineRule="auto"/>
        <w:jc w:val="center"/>
        <w:rPr>
          <w:rFonts w:eastAsia="Times New Roman" w:cs="Times New Roman"/>
          <w:b/>
          <w:sz w:val="44"/>
          <w:szCs w:val="44"/>
        </w:rPr>
      </w:pPr>
    </w:p>
    <w:p w:rsidR="00D17BDD" w:rsidRDefault="00D17BDD">
      <w:pPr>
        <w:spacing w:line="240" w:lineRule="auto"/>
        <w:jc w:val="center"/>
        <w:rPr>
          <w:rFonts w:eastAsia="Times New Roman" w:cs="Times New Roman"/>
          <w:b/>
          <w:sz w:val="44"/>
          <w:szCs w:val="44"/>
        </w:rPr>
      </w:pPr>
    </w:p>
    <w:p w:rsidR="00D17BDD" w:rsidRDefault="00D17BDD">
      <w:pPr>
        <w:spacing w:line="240" w:lineRule="auto"/>
        <w:jc w:val="center"/>
        <w:rPr>
          <w:rFonts w:eastAsia="Times New Roman" w:cs="Times New Roman"/>
          <w:b/>
          <w:sz w:val="44"/>
          <w:szCs w:val="44"/>
        </w:rPr>
      </w:pPr>
    </w:p>
    <w:p w:rsidR="00423483" w:rsidRDefault="00FF23B5">
      <w:pPr>
        <w:spacing w:line="240" w:lineRule="auto"/>
        <w:jc w:val="center"/>
      </w:pPr>
      <w:r>
        <w:rPr>
          <w:rFonts w:eastAsia="Times New Roman" w:cs="Times New Roman"/>
          <w:b/>
          <w:sz w:val="44"/>
          <w:szCs w:val="44"/>
        </w:rPr>
        <w:t>The Grizzly Badgers,</w:t>
      </w:r>
    </w:p>
    <w:p w:rsidR="00423483" w:rsidRDefault="00FF23B5">
      <w:pPr>
        <w:spacing w:line="240" w:lineRule="auto"/>
        <w:jc w:val="center"/>
      </w:pPr>
      <w:r>
        <w:rPr>
          <w:rFonts w:eastAsia="Times New Roman" w:cs="Times New Roman"/>
          <w:b/>
          <w:sz w:val="44"/>
          <w:szCs w:val="44"/>
        </w:rPr>
        <w:t>Singapore Management University</w:t>
      </w:r>
    </w:p>
    <w:p w:rsidR="00423483" w:rsidRDefault="00423483">
      <w:pPr>
        <w:spacing w:line="240" w:lineRule="auto"/>
        <w:jc w:val="center"/>
      </w:pPr>
    </w:p>
    <w:p w:rsidR="00423483" w:rsidRDefault="00FF23B5">
      <w:pPr>
        <w:spacing w:line="240" w:lineRule="auto"/>
        <w:jc w:val="center"/>
      </w:pPr>
      <w:r>
        <w:rPr>
          <w:rFonts w:eastAsia="Times New Roman" w:cs="Times New Roman"/>
          <w:b/>
          <w:sz w:val="44"/>
          <w:szCs w:val="44"/>
        </w:rPr>
        <w:t xml:space="preserve">Ang Mo Kio - </w:t>
      </w:r>
      <w:proofErr w:type="spellStart"/>
      <w:r>
        <w:rPr>
          <w:rFonts w:eastAsia="Times New Roman" w:cs="Times New Roman"/>
          <w:b/>
          <w:sz w:val="44"/>
          <w:szCs w:val="44"/>
        </w:rPr>
        <w:t>Thye</w:t>
      </w:r>
      <w:proofErr w:type="spellEnd"/>
      <w:r>
        <w:rPr>
          <w:rFonts w:eastAsia="Times New Roman" w:cs="Times New Roman"/>
          <w:b/>
          <w:sz w:val="44"/>
          <w:szCs w:val="44"/>
        </w:rPr>
        <w:t xml:space="preserve"> Hua Kwan Hospital</w:t>
      </w:r>
    </w:p>
    <w:p w:rsidR="00423483" w:rsidRDefault="00423483">
      <w:pPr>
        <w:spacing w:line="240" w:lineRule="auto"/>
      </w:pPr>
    </w:p>
    <w:p w:rsidR="00D17BDD" w:rsidRDefault="00D17BDD">
      <w:pPr>
        <w:jc w:val="center"/>
        <w:rPr>
          <w:rFonts w:eastAsia="Times New Roman" w:cs="Times New Roman"/>
          <w:b/>
          <w:sz w:val="44"/>
          <w:szCs w:val="44"/>
        </w:rPr>
      </w:pPr>
    </w:p>
    <w:p w:rsidR="00423483" w:rsidRDefault="00FF23B5">
      <w:pPr>
        <w:jc w:val="center"/>
      </w:pPr>
      <w:r>
        <w:rPr>
          <w:rFonts w:eastAsia="Times New Roman" w:cs="Times New Roman"/>
          <w:b/>
          <w:sz w:val="44"/>
          <w:szCs w:val="44"/>
        </w:rPr>
        <w:t xml:space="preserve">IS480 </w:t>
      </w:r>
      <w:r w:rsidR="00D17BDD">
        <w:rPr>
          <w:rFonts w:eastAsia="Times New Roman" w:cs="Times New Roman"/>
          <w:b/>
          <w:sz w:val="44"/>
          <w:szCs w:val="44"/>
        </w:rPr>
        <w:t>Solutions</w:t>
      </w:r>
      <w:r>
        <w:rPr>
          <w:rFonts w:eastAsia="Times New Roman" w:cs="Times New Roman"/>
          <w:b/>
          <w:sz w:val="44"/>
          <w:szCs w:val="44"/>
        </w:rPr>
        <w:t xml:space="preserve"> Proposal</w:t>
      </w:r>
    </w:p>
    <w:p w:rsidR="00423483" w:rsidRDefault="00FF23B5">
      <w:pPr>
        <w:spacing w:line="240" w:lineRule="auto"/>
        <w:jc w:val="center"/>
      </w:pPr>
      <w:r>
        <w:rPr>
          <w:rFonts w:eastAsia="Times New Roman" w:cs="Times New Roman"/>
          <w:b/>
          <w:sz w:val="44"/>
          <w:szCs w:val="44"/>
        </w:rPr>
        <w:t>Stepwise</w:t>
      </w:r>
    </w:p>
    <w:p w:rsidR="00423483" w:rsidRDefault="00FF23B5">
      <w:pPr>
        <w:spacing w:line="240" w:lineRule="auto"/>
        <w:jc w:val="center"/>
      </w:pPr>
      <w:r>
        <w:rPr>
          <w:rFonts w:eastAsia="Times New Roman" w:cs="Times New Roman"/>
          <w:b/>
          <w:sz w:val="32"/>
          <w:szCs w:val="32"/>
        </w:rPr>
        <w:t>v1.0</w:t>
      </w:r>
    </w:p>
    <w:p w:rsidR="00423483" w:rsidRDefault="00FF23B5">
      <w:pPr>
        <w:spacing w:line="240" w:lineRule="auto"/>
        <w:jc w:val="center"/>
      </w:pPr>
      <w:r>
        <w:rPr>
          <w:rFonts w:eastAsia="Times New Roman" w:cs="Times New Roman"/>
          <w:b/>
          <w:sz w:val="44"/>
          <w:szCs w:val="44"/>
        </w:rPr>
        <w:t xml:space="preserve"> </w:t>
      </w:r>
    </w:p>
    <w:p w:rsidR="00423483" w:rsidRDefault="00423483">
      <w:pPr>
        <w:spacing w:line="240" w:lineRule="auto"/>
        <w:jc w:val="center"/>
      </w:pPr>
    </w:p>
    <w:p w:rsidR="00423483" w:rsidRDefault="00423483">
      <w:pPr>
        <w:spacing w:line="240" w:lineRule="auto"/>
        <w:jc w:val="center"/>
      </w:pPr>
    </w:p>
    <w:p w:rsidR="00423483" w:rsidRDefault="00FF23B5">
      <w:pPr>
        <w:spacing w:line="240" w:lineRule="auto"/>
        <w:jc w:val="center"/>
      </w:pPr>
      <w:r>
        <w:rPr>
          <w:rFonts w:eastAsia="Times New Roman" w:cs="Times New Roman"/>
          <w:b/>
          <w:sz w:val="32"/>
          <w:szCs w:val="32"/>
        </w:rPr>
        <w:t>10 October 2016</w:t>
      </w:r>
    </w:p>
    <w:p w:rsidR="00423483" w:rsidRDefault="00FF23B5">
      <w:r>
        <w:br w:type="page"/>
      </w:r>
    </w:p>
    <w:bookmarkStart w:id="1" w:name="_wd4up81n8lp9" w:colFirst="0" w:colLast="0" w:displacedByCustomXml="next"/>
    <w:bookmarkEnd w:id="1" w:displacedByCustomXml="next"/>
    <w:sdt>
      <w:sdtPr>
        <w:rPr>
          <w:rFonts w:ascii="Times New Roman" w:eastAsia="Arial" w:hAnsi="Times New Roman" w:cs="Arial"/>
          <w:color w:val="000000"/>
          <w:sz w:val="24"/>
          <w:szCs w:val="22"/>
          <w:lang w:val="en-SG" w:eastAsia="zh-CN"/>
        </w:rPr>
        <w:id w:val="-2056228973"/>
        <w:docPartObj>
          <w:docPartGallery w:val="Table of Contents"/>
          <w:docPartUnique/>
        </w:docPartObj>
      </w:sdtPr>
      <w:sdtEndPr>
        <w:rPr>
          <w:b/>
          <w:bCs/>
          <w:noProof/>
        </w:rPr>
      </w:sdtEndPr>
      <w:sdtContent>
        <w:p w:rsidR="00D17BDD" w:rsidRDefault="00D17BDD">
          <w:pPr>
            <w:pStyle w:val="TOCHeading"/>
          </w:pPr>
          <w:r>
            <w:t>Contents</w:t>
          </w:r>
        </w:p>
        <w:p w:rsidR="008B12CB" w:rsidRDefault="00D17BDD">
          <w:pPr>
            <w:pStyle w:val="TOC2"/>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64534639" w:history="1">
            <w:r w:rsidR="008B12CB" w:rsidRPr="00FE212E">
              <w:rPr>
                <w:rStyle w:val="Hyperlink"/>
                <w:noProof/>
              </w:rPr>
              <w:t>Objective</w:t>
            </w:r>
            <w:r w:rsidR="008B12CB">
              <w:rPr>
                <w:noProof/>
                <w:webHidden/>
              </w:rPr>
              <w:tab/>
            </w:r>
            <w:r w:rsidR="008B12CB">
              <w:rPr>
                <w:noProof/>
                <w:webHidden/>
              </w:rPr>
              <w:fldChar w:fldCharType="begin"/>
            </w:r>
            <w:r w:rsidR="008B12CB">
              <w:rPr>
                <w:noProof/>
                <w:webHidden/>
              </w:rPr>
              <w:instrText xml:space="preserve"> PAGEREF _Toc464534639 \h </w:instrText>
            </w:r>
            <w:r w:rsidR="008B12CB">
              <w:rPr>
                <w:noProof/>
                <w:webHidden/>
              </w:rPr>
            </w:r>
            <w:r w:rsidR="008B12CB">
              <w:rPr>
                <w:noProof/>
                <w:webHidden/>
              </w:rPr>
              <w:fldChar w:fldCharType="separate"/>
            </w:r>
            <w:r w:rsidR="008B12CB">
              <w:rPr>
                <w:noProof/>
                <w:webHidden/>
              </w:rPr>
              <w:t>3</w:t>
            </w:r>
            <w:r w:rsidR="008B12CB">
              <w:rPr>
                <w:noProof/>
                <w:webHidden/>
              </w:rPr>
              <w:fldChar w:fldCharType="end"/>
            </w:r>
          </w:hyperlink>
        </w:p>
        <w:p w:rsidR="008B12CB" w:rsidRDefault="00861FF8">
          <w:pPr>
            <w:pStyle w:val="TOC2"/>
            <w:tabs>
              <w:tab w:val="right" w:leader="dot" w:pos="9350"/>
            </w:tabs>
            <w:rPr>
              <w:rFonts w:asciiTheme="minorHAnsi" w:eastAsiaTheme="minorEastAsia" w:hAnsiTheme="minorHAnsi" w:cstheme="minorBidi"/>
              <w:noProof/>
              <w:color w:val="auto"/>
              <w:sz w:val="22"/>
            </w:rPr>
          </w:pPr>
          <w:hyperlink w:anchor="_Toc464534640" w:history="1">
            <w:r w:rsidR="008B12CB" w:rsidRPr="00FE212E">
              <w:rPr>
                <w:rStyle w:val="Hyperlink"/>
                <w:noProof/>
              </w:rPr>
              <w:t>Background</w:t>
            </w:r>
            <w:r w:rsidR="008B12CB">
              <w:rPr>
                <w:noProof/>
                <w:webHidden/>
              </w:rPr>
              <w:tab/>
            </w:r>
            <w:r w:rsidR="008B12CB">
              <w:rPr>
                <w:noProof/>
                <w:webHidden/>
              </w:rPr>
              <w:fldChar w:fldCharType="begin"/>
            </w:r>
            <w:r w:rsidR="008B12CB">
              <w:rPr>
                <w:noProof/>
                <w:webHidden/>
              </w:rPr>
              <w:instrText xml:space="preserve"> PAGEREF _Toc464534640 \h </w:instrText>
            </w:r>
            <w:r w:rsidR="008B12CB">
              <w:rPr>
                <w:noProof/>
                <w:webHidden/>
              </w:rPr>
            </w:r>
            <w:r w:rsidR="008B12CB">
              <w:rPr>
                <w:noProof/>
                <w:webHidden/>
              </w:rPr>
              <w:fldChar w:fldCharType="separate"/>
            </w:r>
            <w:r w:rsidR="008B12CB">
              <w:rPr>
                <w:noProof/>
                <w:webHidden/>
              </w:rPr>
              <w:t>3</w:t>
            </w:r>
            <w:r w:rsidR="008B12CB">
              <w:rPr>
                <w:noProof/>
                <w:webHidden/>
              </w:rPr>
              <w:fldChar w:fldCharType="end"/>
            </w:r>
          </w:hyperlink>
        </w:p>
        <w:p w:rsidR="008B12CB" w:rsidRDefault="00861FF8">
          <w:pPr>
            <w:pStyle w:val="TOC2"/>
            <w:tabs>
              <w:tab w:val="right" w:leader="dot" w:pos="9350"/>
            </w:tabs>
            <w:rPr>
              <w:rFonts w:asciiTheme="minorHAnsi" w:eastAsiaTheme="minorEastAsia" w:hAnsiTheme="minorHAnsi" w:cstheme="minorBidi"/>
              <w:noProof/>
              <w:color w:val="auto"/>
              <w:sz w:val="22"/>
            </w:rPr>
          </w:pPr>
          <w:hyperlink w:anchor="_Toc464534641" w:history="1">
            <w:r w:rsidR="008B12CB" w:rsidRPr="00FE212E">
              <w:rPr>
                <w:rStyle w:val="Hyperlink"/>
                <w:noProof/>
              </w:rPr>
              <w:t>Problem Description</w:t>
            </w:r>
            <w:r w:rsidR="008B12CB">
              <w:rPr>
                <w:noProof/>
                <w:webHidden/>
              </w:rPr>
              <w:tab/>
            </w:r>
            <w:r w:rsidR="008B12CB">
              <w:rPr>
                <w:noProof/>
                <w:webHidden/>
              </w:rPr>
              <w:fldChar w:fldCharType="begin"/>
            </w:r>
            <w:r w:rsidR="008B12CB">
              <w:rPr>
                <w:noProof/>
                <w:webHidden/>
              </w:rPr>
              <w:instrText xml:space="preserve"> PAGEREF _Toc464534641 \h </w:instrText>
            </w:r>
            <w:r w:rsidR="008B12CB">
              <w:rPr>
                <w:noProof/>
                <w:webHidden/>
              </w:rPr>
            </w:r>
            <w:r w:rsidR="008B12CB">
              <w:rPr>
                <w:noProof/>
                <w:webHidden/>
              </w:rPr>
              <w:fldChar w:fldCharType="separate"/>
            </w:r>
            <w:r w:rsidR="008B12CB">
              <w:rPr>
                <w:noProof/>
                <w:webHidden/>
              </w:rPr>
              <w:t>3</w:t>
            </w:r>
            <w:r w:rsidR="008B12CB">
              <w:rPr>
                <w:noProof/>
                <w:webHidden/>
              </w:rPr>
              <w:fldChar w:fldCharType="end"/>
            </w:r>
          </w:hyperlink>
        </w:p>
        <w:p w:rsidR="008B12CB" w:rsidRDefault="00861FF8">
          <w:pPr>
            <w:pStyle w:val="TOC2"/>
            <w:tabs>
              <w:tab w:val="right" w:leader="dot" w:pos="9350"/>
            </w:tabs>
            <w:rPr>
              <w:rFonts w:asciiTheme="minorHAnsi" w:eastAsiaTheme="minorEastAsia" w:hAnsiTheme="minorHAnsi" w:cstheme="minorBidi"/>
              <w:noProof/>
              <w:color w:val="auto"/>
              <w:sz w:val="22"/>
            </w:rPr>
          </w:pPr>
          <w:hyperlink w:anchor="_Toc464534642" w:history="1">
            <w:r w:rsidR="008B12CB" w:rsidRPr="00FE212E">
              <w:rPr>
                <w:rStyle w:val="Hyperlink"/>
                <w:noProof/>
              </w:rPr>
              <w:t>Considerations</w:t>
            </w:r>
            <w:r w:rsidR="008B12CB">
              <w:rPr>
                <w:noProof/>
                <w:webHidden/>
              </w:rPr>
              <w:tab/>
            </w:r>
            <w:r w:rsidR="008B12CB">
              <w:rPr>
                <w:noProof/>
                <w:webHidden/>
              </w:rPr>
              <w:fldChar w:fldCharType="begin"/>
            </w:r>
            <w:r w:rsidR="008B12CB">
              <w:rPr>
                <w:noProof/>
                <w:webHidden/>
              </w:rPr>
              <w:instrText xml:space="preserve"> PAGEREF _Toc464534642 \h </w:instrText>
            </w:r>
            <w:r w:rsidR="008B12CB">
              <w:rPr>
                <w:noProof/>
                <w:webHidden/>
              </w:rPr>
            </w:r>
            <w:r w:rsidR="008B12CB">
              <w:rPr>
                <w:noProof/>
                <w:webHidden/>
              </w:rPr>
              <w:fldChar w:fldCharType="separate"/>
            </w:r>
            <w:r w:rsidR="008B12CB">
              <w:rPr>
                <w:noProof/>
                <w:webHidden/>
              </w:rPr>
              <w:t>4</w:t>
            </w:r>
            <w:r w:rsidR="008B12CB">
              <w:rPr>
                <w:noProof/>
                <w:webHidden/>
              </w:rPr>
              <w:fldChar w:fldCharType="end"/>
            </w:r>
          </w:hyperlink>
        </w:p>
        <w:p w:rsidR="008B12CB" w:rsidRDefault="00861FF8">
          <w:pPr>
            <w:pStyle w:val="TOC2"/>
            <w:tabs>
              <w:tab w:val="right" w:leader="dot" w:pos="9350"/>
            </w:tabs>
            <w:rPr>
              <w:rFonts w:asciiTheme="minorHAnsi" w:eastAsiaTheme="minorEastAsia" w:hAnsiTheme="minorHAnsi" w:cstheme="minorBidi"/>
              <w:noProof/>
              <w:color w:val="auto"/>
              <w:sz w:val="22"/>
            </w:rPr>
          </w:pPr>
          <w:hyperlink w:anchor="_Toc464534643" w:history="1">
            <w:r w:rsidR="008B12CB" w:rsidRPr="00FE212E">
              <w:rPr>
                <w:rStyle w:val="Hyperlink"/>
                <w:noProof/>
              </w:rPr>
              <w:t>Solutions</w:t>
            </w:r>
            <w:r w:rsidR="008B12CB">
              <w:rPr>
                <w:noProof/>
                <w:webHidden/>
              </w:rPr>
              <w:tab/>
            </w:r>
            <w:r w:rsidR="008B12CB">
              <w:rPr>
                <w:noProof/>
                <w:webHidden/>
              </w:rPr>
              <w:fldChar w:fldCharType="begin"/>
            </w:r>
            <w:r w:rsidR="008B12CB">
              <w:rPr>
                <w:noProof/>
                <w:webHidden/>
              </w:rPr>
              <w:instrText xml:space="preserve"> PAGEREF _Toc464534643 \h </w:instrText>
            </w:r>
            <w:r w:rsidR="008B12CB">
              <w:rPr>
                <w:noProof/>
                <w:webHidden/>
              </w:rPr>
            </w:r>
            <w:r w:rsidR="008B12CB">
              <w:rPr>
                <w:noProof/>
                <w:webHidden/>
              </w:rPr>
              <w:fldChar w:fldCharType="separate"/>
            </w:r>
            <w:r w:rsidR="008B12CB">
              <w:rPr>
                <w:noProof/>
                <w:webHidden/>
              </w:rPr>
              <w:t>4</w:t>
            </w:r>
            <w:r w:rsidR="008B12CB">
              <w:rPr>
                <w:noProof/>
                <w:webHidden/>
              </w:rPr>
              <w:fldChar w:fldCharType="end"/>
            </w:r>
          </w:hyperlink>
        </w:p>
        <w:p w:rsidR="008B12CB" w:rsidRDefault="00861FF8">
          <w:pPr>
            <w:pStyle w:val="TOC2"/>
            <w:tabs>
              <w:tab w:val="right" w:leader="dot" w:pos="9350"/>
            </w:tabs>
            <w:rPr>
              <w:rFonts w:asciiTheme="minorHAnsi" w:eastAsiaTheme="minorEastAsia" w:hAnsiTheme="minorHAnsi" w:cstheme="minorBidi"/>
              <w:noProof/>
              <w:color w:val="auto"/>
              <w:sz w:val="22"/>
            </w:rPr>
          </w:pPr>
          <w:hyperlink w:anchor="_Toc464534644" w:history="1">
            <w:r w:rsidR="008B12CB" w:rsidRPr="00FE212E">
              <w:rPr>
                <w:rStyle w:val="Hyperlink"/>
                <w:noProof/>
              </w:rPr>
              <w:t>Assumptions</w:t>
            </w:r>
            <w:r w:rsidR="008B12CB">
              <w:rPr>
                <w:noProof/>
                <w:webHidden/>
              </w:rPr>
              <w:tab/>
            </w:r>
            <w:r w:rsidR="008B12CB">
              <w:rPr>
                <w:noProof/>
                <w:webHidden/>
              </w:rPr>
              <w:fldChar w:fldCharType="begin"/>
            </w:r>
            <w:r w:rsidR="008B12CB">
              <w:rPr>
                <w:noProof/>
                <w:webHidden/>
              </w:rPr>
              <w:instrText xml:space="preserve"> PAGEREF _Toc464534644 \h </w:instrText>
            </w:r>
            <w:r w:rsidR="008B12CB">
              <w:rPr>
                <w:noProof/>
                <w:webHidden/>
              </w:rPr>
            </w:r>
            <w:r w:rsidR="008B12CB">
              <w:rPr>
                <w:noProof/>
                <w:webHidden/>
              </w:rPr>
              <w:fldChar w:fldCharType="separate"/>
            </w:r>
            <w:r w:rsidR="008B12CB">
              <w:rPr>
                <w:noProof/>
                <w:webHidden/>
              </w:rPr>
              <w:t>5</w:t>
            </w:r>
            <w:r w:rsidR="008B12CB">
              <w:rPr>
                <w:noProof/>
                <w:webHidden/>
              </w:rPr>
              <w:fldChar w:fldCharType="end"/>
            </w:r>
          </w:hyperlink>
        </w:p>
        <w:p w:rsidR="008B12CB" w:rsidRDefault="00861FF8">
          <w:pPr>
            <w:pStyle w:val="TOC2"/>
            <w:tabs>
              <w:tab w:val="right" w:leader="dot" w:pos="9350"/>
            </w:tabs>
            <w:rPr>
              <w:rFonts w:asciiTheme="minorHAnsi" w:eastAsiaTheme="minorEastAsia" w:hAnsiTheme="minorHAnsi" w:cstheme="minorBidi"/>
              <w:noProof/>
              <w:color w:val="auto"/>
              <w:sz w:val="22"/>
            </w:rPr>
          </w:pPr>
          <w:hyperlink w:anchor="_Toc464534645" w:history="1">
            <w:r w:rsidR="008B12CB" w:rsidRPr="00FE212E">
              <w:rPr>
                <w:rStyle w:val="Hyperlink"/>
                <w:noProof/>
              </w:rPr>
              <w:t>Budget</w:t>
            </w:r>
            <w:r w:rsidR="008B12CB">
              <w:rPr>
                <w:noProof/>
                <w:webHidden/>
              </w:rPr>
              <w:tab/>
            </w:r>
            <w:r w:rsidR="008B12CB">
              <w:rPr>
                <w:noProof/>
                <w:webHidden/>
              </w:rPr>
              <w:fldChar w:fldCharType="begin"/>
            </w:r>
            <w:r w:rsidR="008B12CB">
              <w:rPr>
                <w:noProof/>
                <w:webHidden/>
              </w:rPr>
              <w:instrText xml:space="preserve"> PAGEREF _Toc464534645 \h </w:instrText>
            </w:r>
            <w:r w:rsidR="008B12CB">
              <w:rPr>
                <w:noProof/>
                <w:webHidden/>
              </w:rPr>
            </w:r>
            <w:r w:rsidR="008B12CB">
              <w:rPr>
                <w:noProof/>
                <w:webHidden/>
              </w:rPr>
              <w:fldChar w:fldCharType="separate"/>
            </w:r>
            <w:r w:rsidR="008B12CB">
              <w:rPr>
                <w:noProof/>
                <w:webHidden/>
              </w:rPr>
              <w:t>1</w:t>
            </w:r>
            <w:r w:rsidR="008B12CB">
              <w:rPr>
                <w:noProof/>
                <w:webHidden/>
              </w:rPr>
              <w:fldChar w:fldCharType="end"/>
            </w:r>
          </w:hyperlink>
        </w:p>
        <w:p w:rsidR="008B12CB" w:rsidRDefault="00861FF8">
          <w:pPr>
            <w:pStyle w:val="TOC2"/>
            <w:tabs>
              <w:tab w:val="right" w:leader="dot" w:pos="9350"/>
            </w:tabs>
            <w:rPr>
              <w:rFonts w:asciiTheme="minorHAnsi" w:eastAsiaTheme="minorEastAsia" w:hAnsiTheme="minorHAnsi" w:cstheme="minorBidi"/>
              <w:noProof/>
              <w:color w:val="auto"/>
              <w:sz w:val="22"/>
            </w:rPr>
          </w:pPr>
          <w:hyperlink w:anchor="_Toc464534646" w:history="1">
            <w:r w:rsidR="008B12CB" w:rsidRPr="00FE212E">
              <w:rPr>
                <w:rStyle w:val="Hyperlink"/>
                <w:noProof/>
              </w:rPr>
              <w:t>Support Required</w:t>
            </w:r>
            <w:r w:rsidR="008B12CB">
              <w:rPr>
                <w:noProof/>
                <w:webHidden/>
              </w:rPr>
              <w:tab/>
            </w:r>
            <w:r w:rsidR="008B12CB">
              <w:rPr>
                <w:noProof/>
                <w:webHidden/>
              </w:rPr>
              <w:fldChar w:fldCharType="begin"/>
            </w:r>
            <w:r w:rsidR="008B12CB">
              <w:rPr>
                <w:noProof/>
                <w:webHidden/>
              </w:rPr>
              <w:instrText xml:space="preserve"> PAGEREF _Toc464534646 \h </w:instrText>
            </w:r>
            <w:r w:rsidR="008B12CB">
              <w:rPr>
                <w:noProof/>
                <w:webHidden/>
              </w:rPr>
            </w:r>
            <w:r w:rsidR="008B12CB">
              <w:rPr>
                <w:noProof/>
                <w:webHidden/>
              </w:rPr>
              <w:fldChar w:fldCharType="separate"/>
            </w:r>
            <w:r w:rsidR="008B12CB">
              <w:rPr>
                <w:noProof/>
                <w:webHidden/>
              </w:rPr>
              <w:t>1</w:t>
            </w:r>
            <w:r w:rsidR="008B12CB">
              <w:rPr>
                <w:noProof/>
                <w:webHidden/>
              </w:rPr>
              <w:fldChar w:fldCharType="end"/>
            </w:r>
          </w:hyperlink>
        </w:p>
        <w:p w:rsidR="008B12CB" w:rsidRDefault="00861FF8">
          <w:pPr>
            <w:pStyle w:val="TOC2"/>
            <w:tabs>
              <w:tab w:val="right" w:leader="dot" w:pos="9350"/>
            </w:tabs>
            <w:rPr>
              <w:rFonts w:asciiTheme="minorHAnsi" w:eastAsiaTheme="minorEastAsia" w:hAnsiTheme="minorHAnsi" w:cstheme="minorBidi"/>
              <w:noProof/>
              <w:color w:val="auto"/>
              <w:sz w:val="22"/>
            </w:rPr>
          </w:pPr>
          <w:hyperlink w:anchor="_Toc464534647" w:history="1">
            <w:r w:rsidR="008B12CB" w:rsidRPr="00FE212E">
              <w:rPr>
                <w:rStyle w:val="Hyperlink"/>
                <w:noProof/>
              </w:rPr>
              <w:t>Potential Risks and Challenges</w:t>
            </w:r>
            <w:r w:rsidR="008B12CB">
              <w:rPr>
                <w:noProof/>
                <w:webHidden/>
              </w:rPr>
              <w:tab/>
            </w:r>
            <w:r w:rsidR="008B12CB">
              <w:rPr>
                <w:noProof/>
                <w:webHidden/>
              </w:rPr>
              <w:fldChar w:fldCharType="begin"/>
            </w:r>
            <w:r w:rsidR="008B12CB">
              <w:rPr>
                <w:noProof/>
                <w:webHidden/>
              </w:rPr>
              <w:instrText xml:space="preserve"> PAGEREF _Toc464534647 \h </w:instrText>
            </w:r>
            <w:r w:rsidR="008B12CB">
              <w:rPr>
                <w:noProof/>
                <w:webHidden/>
              </w:rPr>
            </w:r>
            <w:r w:rsidR="008B12CB">
              <w:rPr>
                <w:noProof/>
                <w:webHidden/>
              </w:rPr>
              <w:fldChar w:fldCharType="separate"/>
            </w:r>
            <w:r w:rsidR="008B12CB">
              <w:rPr>
                <w:noProof/>
                <w:webHidden/>
              </w:rPr>
              <w:t>1</w:t>
            </w:r>
            <w:r w:rsidR="008B12CB">
              <w:rPr>
                <w:noProof/>
                <w:webHidden/>
              </w:rPr>
              <w:fldChar w:fldCharType="end"/>
            </w:r>
          </w:hyperlink>
        </w:p>
        <w:p w:rsidR="008B12CB" w:rsidRDefault="00861FF8">
          <w:pPr>
            <w:pStyle w:val="TOC2"/>
            <w:tabs>
              <w:tab w:val="right" w:leader="dot" w:pos="9350"/>
            </w:tabs>
            <w:rPr>
              <w:rFonts w:asciiTheme="minorHAnsi" w:eastAsiaTheme="minorEastAsia" w:hAnsiTheme="minorHAnsi" w:cstheme="minorBidi"/>
              <w:noProof/>
              <w:color w:val="auto"/>
              <w:sz w:val="22"/>
            </w:rPr>
          </w:pPr>
          <w:hyperlink w:anchor="_Toc464534648" w:history="1">
            <w:r w:rsidR="008B12CB" w:rsidRPr="00FE212E">
              <w:rPr>
                <w:rStyle w:val="Hyperlink"/>
                <w:noProof/>
              </w:rPr>
              <w:t>Conclusion</w:t>
            </w:r>
            <w:r w:rsidR="008B12CB">
              <w:rPr>
                <w:noProof/>
                <w:webHidden/>
              </w:rPr>
              <w:tab/>
            </w:r>
            <w:r w:rsidR="008B12CB">
              <w:rPr>
                <w:noProof/>
                <w:webHidden/>
              </w:rPr>
              <w:fldChar w:fldCharType="begin"/>
            </w:r>
            <w:r w:rsidR="008B12CB">
              <w:rPr>
                <w:noProof/>
                <w:webHidden/>
              </w:rPr>
              <w:instrText xml:space="preserve"> PAGEREF _Toc464534648 \h </w:instrText>
            </w:r>
            <w:r w:rsidR="008B12CB">
              <w:rPr>
                <w:noProof/>
                <w:webHidden/>
              </w:rPr>
            </w:r>
            <w:r w:rsidR="008B12CB">
              <w:rPr>
                <w:noProof/>
                <w:webHidden/>
              </w:rPr>
              <w:fldChar w:fldCharType="separate"/>
            </w:r>
            <w:r w:rsidR="008B12CB">
              <w:rPr>
                <w:noProof/>
                <w:webHidden/>
              </w:rPr>
              <w:t>2</w:t>
            </w:r>
            <w:r w:rsidR="008B12CB">
              <w:rPr>
                <w:noProof/>
                <w:webHidden/>
              </w:rPr>
              <w:fldChar w:fldCharType="end"/>
            </w:r>
          </w:hyperlink>
        </w:p>
        <w:p w:rsidR="00D17BDD" w:rsidRDefault="00D17BDD" w:rsidP="00D17BDD">
          <w:r>
            <w:rPr>
              <w:b/>
              <w:bCs/>
              <w:noProof/>
            </w:rPr>
            <w:fldChar w:fldCharType="end"/>
          </w:r>
        </w:p>
      </w:sdtContent>
    </w:sdt>
    <w:p w:rsidR="00D17BDD" w:rsidRDefault="00D17BDD">
      <w:pPr>
        <w:rPr>
          <w:sz w:val="32"/>
          <w:szCs w:val="32"/>
        </w:rPr>
      </w:pPr>
      <w:r>
        <w:br w:type="page"/>
      </w:r>
    </w:p>
    <w:p w:rsidR="00423483" w:rsidRDefault="00FF23B5" w:rsidP="00D17BDD">
      <w:pPr>
        <w:pStyle w:val="Heading2"/>
      </w:pPr>
      <w:bookmarkStart w:id="2" w:name="_Toc464534639"/>
      <w:r w:rsidRPr="00D17BDD">
        <w:lastRenderedPageBreak/>
        <w:t>Objective</w:t>
      </w:r>
      <w:bookmarkEnd w:id="2"/>
    </w:p>
    <w:p w:rsidR="00D17BDD" w:rsidRPr="00D17BDD" w:rsidRDefault="00536E01" w:rsidP="00C61C21">
      <w:r>
        <w:t xml:space="preserve">Team </w:t>
      </w:r>
      <w:r w:rsidR="00D17BDD">
        <w:t>Grizzly Badgers</w:t>
      </w:r>
      <w:r>
        <w:t xml:space="preserve"> (Team GB)</w:t>
      </w:r>
      <w:r w:rsidR="00D17BDD">
        <w:t xml:space="preserve"> </w:t>
      </w:r>
      <w:r>
        <w:t xml:space="preserve">from Singapore Management University (SMU) </w:t>
      </w:r>
      <w:r w:rsidR="00D17BDD">
        <w:t xml:space="preserve">and </w:t>
      </w:r>
      <w:r>
        <w:t xml:space="preserve">Management Information System (MIS) from Ang Mo Kio – </w:t>
      </w:r>
      <w:proofErr w:type="spellStart"/>
      <w:r>
        <w:t>Thye</w:t>
      </w:r>
      <w:proofErr w:type="spellEnd"/>
      <w:r>
        <w:t xml:space="preserve"> Hua Kwan Hospital (AMKTHKH) are collaborating to redevelop the “Triage System”. This document aims to present the possible implementations </w:t>
      </w:r>
      <w:r w:rsidR="008B12CB">
        <w:t>to</w:t>
      </w:r>
      <w:r>
        <w:t xml:space="preserve"> the management of AMKTHKH.</w:t>
      </w:r>
    </w:p>
    <w:p w:rsidR="00423483" w:rsidRDefault="00FF23B5" w:rsidP="00C61C21">
      <w:pPr>
        <w:pStyle w:val="Heading2"/>
      </w:pPr>
      <w:bookmarkStart w:id="3" w:name="_Toc464534640"/>
      <w:r w:rsidRPr="00D17BDD">
        <w:t>Background</w:t>
      </w:r>
      <w:bookmarkEnd w:id="3"/>
    </w:p>
    <w:p w:rsidR="00D17BDD" w:rsidRDefault="00536E01" w:rsidP="00C61C21">
      <w:pPr>
        <w:rPr>
          <w:u w:val="single"/>
        </w:rPr>
      </w:pPr>
      <w:r>
        <w:rPr>
          <w:u w:val="single"/>
        </w:rPr>
        <w:t>Team Grizzly Badgers</w:t>
      </w:r>
    </w:p>
    <w:p w:rsidR="00536E01" w:rsidRDefault="00536E01" w:rsidP="00C61C21">
      <w:r>
        <w:t>Team GB is made up of a group of 6 students in their third year of studies in SMU and are embarking on their capstone project (IS480). They aim to design, develop and implement the new Triage System for AMKTHKH.</w:t>
      </w:r>
    </w:p>
    <w:p w:rsidR="00536E01" w:rsidRDefault="00536E01" w:rsidP="00C61C21"/>
    <w:p w:rsidR="00536E01" w:rsidRDefault="00536E01" w:rsidP="00C61C21">
      <w:pPr>
        <w:ind w:left="720" w:hanging="720"/>
      </w:pPr>
      <w:r>
        <w:rPr>
          <w:u w:val="single"/>
        </w:rPr>
        <w:t>Triage System</w:t>
      </w:r>
    </w:p>
    <w:p w:rsidR="00536E01" w:rsidRDefault="0013217C" w:rsidP="00C61C21">
      <w:r>
        <w:t xml:space="preserve">Mr Damien Tong, HR Director and Mr Edy Chandra, Systems Analyst from </w:t>
      </w:r>
      <w:r w:rsidR="00536E01">
        <w:t xml:space="preserve">MIS recommended </w:t>
      </w:r>
      <w:r>
        <w:t>Team GB to undertake the challenge of redeveloping</w:t>
      </w:r>
      <w:r w:rsidR="00536E01">
        <w:t xml:space="preserve"> the </w:t>
      </w:r>
      <w:r>
        <w:t>Triage System.</w:t>
      </w:r>
    </w:p>
    <w:p w:rsidR="0013217C" w:rsidRDefault="0013217C" w:rsidP="00C61C21"/>
    <w:p w:rsidR="0013217C" w:rsidRDefault="0013217C" w:rsidP="00C61C21">
      <w:r>
        <w:t xml:space="preserve">The Triage System is a visitor logging system which </w:t>
      </w:r>
      <w:r w:rsidR="00041668">
        <w:t xml:space="preserve">plays a role in the hospital’s Pandemic Preparedness and </w:t>
      </w:r>
      <w:r>
        <w:t>will be deployed as part of the hospital’s response in a pandemic.</w:t>
      </w:r>
    </w:p>
    <w:p w:rsidR="003E5761" w:rsidRPr="00536E01" w:rsidRDefault="00041668" w:rsidP="00C61C21">
      <w:r>
        <w:t>The system will also consist of a contact tracing module which facilitates the contact tracing of visitors who have come into close contact with a patient diagnosed with the disease.</w:t>
      </w:r>
    </w:p>
    <w:p w:rsidR="00ED433F" w:rsidRDefault="00FF23B5" w:rsidP="00C543C9">
      <w:pPr>
        <w:pStyle w:val="Heading2"/>
      </w:pPr>
      <w:bookmarkStart w:id="4" w:name="_Toc464534641"/>
      <w:r w:rsidRPr="00D17BDD">
        <w:t>Problem Description</w:t>
      </w:r>
      <w:bookmarkEnd w:id="4"/>
    </w:p>
    <w:p w:rsidR="00C543C9" w:rsidRDefault="00C543C9" w:rsidP="00C543C9">
      <w:r>
        <w:t xml:space="preserve">Based on the MOH guidelines, </w:t>
      </w:r>
      <w:r w:rsidR="008B12CB">
        <w:t xml:space="preserve">the Infection Control Team has implemented </w:t>
      </w:r>
      <w:r>
        <w:t>the following processes have to be carried out for visitor logging.</w:t>
      </w:r>
    </w:p>
    <w:p w:rsidR="00C543C9" w:rsidRDefault="00C543C9" w:rsidP="00C543C9">
      <w:pPr>
        <w:pStyle w:val="ListParagraph"/>
        <w:numPr>
          <w:ilvl w:val="0"/>
          <w:numId w:val="3"/>
        </w:numPr>
      </w:pPr>
      <w:r>
        <w:t xml:space="preserve">Visitor’s particulars have to be recorded. The required </w:t>
      </w:r>
      <w:r w:rsidR="008B12CB">
        <w:t>information</w:t>
      </w:r>
      <w:r>
        <w:t xml:space="preserve"> </w:t>
      </w:r>
      <w:r w:rsidR="008B12CB">
        <w:t xml:space="preserve">is those </w:t>
      </w:r>
      <w:r>
        <w:t>as stated on the NRIC,</w:t>
      </w:r>
      <w:r w:rsidR="008B12CB">
        <w:t xml:space="preserve"> including</w:t>
      </w:r>
      <w:r>
        <w:t xml:space="preserve"> contact number, purpose of visit and location of visit.</w:t>
      </w:r>
    </w:p>
    <w:p w:rsidR="00C543C9" w:rsidRDefault="00C543C9" w:rsidP="00C543C9">
      <w:pPr>
        <w:pStyle w:val="ListParagraph"/>
        <w:numPr>
          <w:ilvl w:val="0"/>
          <w:numId w:val="3"/>
        </w:numPr>
      </w:pPr>
      <w:r>
        <w:t xml:space="preserve">Visitor’s temperature has to be recorded </w:t>
      </w:r>
      <w:r w:rsidR="008B12CB">
        <w:t>before entry into</w:t>
      </w:r>
      <w:r>
        <w:t xml:space="preserve"> the hospital.</w:t>
      </w:r>
    </w:p>
    <w:p w:rsidR="00C543C9" w:rsidRDefault="00C543C9" w:rsidP="00C543C9">
      <w:pPr>
        <w:pStyle w:val="ListParagraph"/>
        <w:numPr>
          <w:ilvl w:val="0"/>
          <w:numId w:val="3"/>
        </w:numPr>
      </w:pPr>
      <w:r>
        <w:t xml:space="preserve">Visitor has to be asked screening questions </w:t>
      </w:r>
      <w:r w:rsidR="008B12CB">
        <w:t>before entry into</w:t>
      </w:r>
      <w:r>
        <w:t xml:space="preserve"> the hospital.</w:t>
      </w:r>
    </w:p>
    <w:p w:rsidR="0027519C" w:rsidRDefault="0027519C" w:rsidP="0027519C"/>
    <w:p w:rsidR="0027519C" w:rsidRDefault="0027519C" w:rsidP="0027519C">
      <w:r>
        <w:t>The current process for the Triage System is as follows</w:t>
      </w:r>
    </w:p>
    <w:p w:rsidR="0027519C" w:rsidRDefault="0027519C" w:rsidP="0027519C">
      <w:r>
        <w:object w:dxaOrig="8724" w:dyaOrig="10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50.25pt" o:ole="">
            <v:imagedata r:id="rId11" o:title=""/>
          </v:shape>
          <o:OLEObject Type="Embed" ProgID="Visio.Drawing.15" ShapeID="_x0000_i1025" DrawAspect="Content" ObjectID="_1538404897" r:id="rId12"/>
        </w:object>
      </w:r>
    </w:p>
    <w:p w:rsidR="0027519C" w:rsidRDefault="0027519C" w:rsidP="0027519C"/>
    <w:p w:rsidR="0027519C" w:rsidRDefault="0027519C" w:rsidP="0027519C"/>
    <w:p w:rsidR="00C543C9" w:rsidRDefault="00C543C9" w:rsidP="00C61C21"/>
    <w:p w:rsidR="00C543C9" w:rsidRDefault="00C543C9" w:rsidP="00C61C21">
      <w:r>
        <w:lastRenderedPageBreak/>
        <w:t>The first version of the Triage System is able to meet</w:t>
      </w:r>
      <w:r w:rsidR="0027519C">
        <w:t xml:space="preserve"> the guidelines set out by MOH</w:t>
      </w:r>
      <w:r>
        <w:t xml:space="preserve">. However, it is limited in its ability to accurately track a visitor’s actual locations of visit within the hospital, time of arrival at the location, dwell time and time of departure from the hospital. </w:t>
      </w:r>
    </w:p>
    <w:p w:rsidR="00C543C9" w:rsidRDefault="00C543C9" w:rsidP="00C61C21"/>
    <w:p w:rsidR="00C543C9" w:rsidRDefault="00ED433F" w:rsidP="00C61C21">
      <w:r>
        <w:t>The redeveloped system aims to reduce the amount of manual tasks required by the staff, facilitate the visitor logging process and log a visitor’s movements within the hospital as accurately as possible.</w:t>
      </w:r>
    </w:p>
    <w:p w:rsidR="00C543C9" w:rsidRDefault="00C543C9" w:rsidP="00C61C21"/>
    <w:p w:rsidR="00ED433F" w:rsidRPr="00D17BDD" w:rsidRDefault="00ED433F" w:rsidP="00C61C21">
      <w:r>
        <w:t xml:space="preserve">The contact tracing module will </w:t>
      </w:r>
      <w:r w:rsidR="00C61C21">
        <w:t>utilise the information collected</w:t>
      </w:r>
      <w:r w:rsidR="00A31C56">
        <w:t xml:space="preserve"> from the visitor logging module</w:t>
      </w:r>
      <w:r w:rsidR="00C61C21">
        <w:t xml:space="preserve"> to generate a list of visitors who have come into close contact with a patient diagnosed with the disease. This list is to be submitted to the Ministry of Health (MOH) within 24 hours.</w:t>
      </w:r>
    </w:p>
    <w:p w:rsidR="00EB6D94" w:rsidRDefault="00FF23B5" w:rsidP="00C543C9">
      <w:pPr>
        <w:pStyle w:val="Heading2"/>
      </w:pPr>
      <w:bookmarkStart w:id="5" w:name="_Toc464534642"/>
      <w:r w:rsidRPr="00D17BDD">
        <w:t>Considerations</w:t>
      </w:r>
      <w:bookmarkEnd w:id="5"/>
    </w:p>
    <w:p w:rsidR="00B97156" w:rsidRDefault="004C5106" w:rsidP="00D17BDD">
      <w:r>
        <w:t xml:space="preserve">The </w:t>
      </w:r>
      <w:r w:rsidR="00F97311">
        <w:t xml:space="preserve">team has determined three possible implementations of this system based on the </w:t>
      </w:r>
      <w:r w:rsidR="00807CA4">
        <w:t>complexity</w:t>
      </w:r>
      <w:r w:rsidR="00F97311">
        <w:t xml:space="preserve">. Each implementation will </w:t>
      </w:r>
      <w:r w:rsidR="00B97156">
        <w:t xml:space="preserve">vary the </w:t>
      </w:r>
    </w:p>
    <w:p w:rsidR="00B97156" w:rsidRDefault="00B97156" w:rsidP="00B97156">
      <w:pPr>
        <w:pStyle w:val="ListParagraph"/>
        <w:numPr>
          <w:ilvl w:val="0"/>
          <w:numId w:val="2"/>
        </w:numPr>
      </w:pPr>
      <w:r>
        <w:t xml:space="preserve">Level of tracking of visitors’ movement within the hospital, </w:t>
      </w:r>
    </w:p>
    <w:p w:rsidR="00B97156" w:rsidRDefault="00B97156" w:rsidP="00B97156">
      <w:pPr>
        <w:pStyle w:val="ListParagraph"/>
        <w:numPr>
          <w:ilvl w:val="0"/>
          <w:numId w:val="2"/>
        </w:numPr>
      </w:pPr>
      <w:r>
        <w:t>Visitor access restrictions within the hospital and the</w:t>
      </w:r>
    </w:p>
    <w:p w:rsidR="004C5106" w:rsidRDefault="00B97156" w:rsidP="00B97156">
      <w:pPr>
        <w:pStyle w:val="ListParagraph"/>
        <w:numPr>
          <w:ilvl w:val="0"/>
          <w:numId w:val="2"/>
        </w:numPr>
      </w:pPr>
      <w:r>
        <w:t>Budget required.</w:t>
      </w:r>
    </w:p>
    <w:p w:rsidR="004C5106" w:rsidRDefault="004C5106" w:rsidP="00D17BDD"/>
    <w:tbl>
      <w:tblPr>
        <w:tblStyle w:val="TableGrid"/>
        <w:tblW w:w="0" w:type="auto"/>
        <w:tblLook w:val="04A0" w:firstRow="1" w:lastRow="0" w:firstColumn="1" w:lastColumn="0" w:noHBand="0" w:noVBand="1"/>
      </w:tblPr>
      <w:tblGrid>
        <w:gridCol w:w="2214"/>
        <w:gridCol w:w="2454"/>
        <w:gridCol w:w="2454"/>
        <w:gridCol w:w="2454"/>
      </w:tblGrid>
      <w:tr w:rsidR="004C5106" w:rsidTr="00C543C9">
        <w:trPr>
          <w:trHeight w:val="567"/>
        </w:trPr>
        <w:tc>
          <w:tcPr>
            <w:tcW w:w="9576" w:type="dxa"/>
            <w:gridSpan w:val="4"/>
          </w:tcPr>
          <w:p w:rsidR="004C5106" w:rsidRDefault="004C5106" w:rsidP="002326AA">
            <w:pPr>
              <w:jc w:val="center"/>
            </w:pPr>
            <w:r w:rsidRPr="0073798A">
              <w:rPr>
                <w:b/>
              </w:rPr>
              <w:t>Solution</w:t>
            </w:r>
          </w:p>
        </w:tc>
      </w:tr>
      <w:tr w:rsidR="004C5106" w:rsidRPr="0073798A" w:rsidTr="00C543C9">
        <w:trPr>
          <w:trHeight w:val="567"/>
        </w:trPr>
        <w:tc>
          <w:tcPr>
            <w:tcW w:w="2214" w:type="dxa"/>
          </w:tcPr>
          <w:p w:rsidR="004C5106" w:rsidRDefault="004C5106" w:rsidP="007F24EA">
            <w:pPr>
              <w:jc w:val="center"/>
            </w:pPr>
          </w:p>
        </w:tc>
        <w:tc>
          <w:tcPr>
            <w:tcW w:w="2454" w:type="dxa"/>
          </w:tcPr>
          <w:p w:rsidR="004C5106" w:rsidRPr="0073798A" w:rsidRDefault="004C5106" w:rsidP="00807CA4">
            <w:pPr>
              <w:jc w:val="center"/>
              <w:rPr>
                <w:b/>
              </w:rPr>
            </w:pPr>
            <w:r w:rsidRPr="0073798A">
              <w:rPr>
                <w:b/>
              </w:rPr>
              <w:t xml:space="preserve">Low </w:t>
            </w:r>
            <w:r w:rsidR="00807CA4">
              <w:rPr>
                <w:b/>
              </w:rPr>
              <w:t>complexity</w:t>
            </w:r>
            <w:r w:rsidRPr="0073798A">
              <w:rPr>
                <w:b/>
              </w:rPr>
              <w:t xml:space="preserve"> of implementation</w:t>
            </w:r>
          </w:p>
        </w:tc>
        <w:tc>
          <w:tcPr>
            <w:tcW w:w="2454" w:type="dxa"/>
          </w:tcPr>
          <w:p w:rsidR="004C5106" w:rsidRPr="0073798A" w:rsidRDefault="004C5106" w:rsidP="007F24EA">
            <w:pPr>
              <w:jc w:val="center"/>
              <w:rPr>
                <w:b/>
              </w:rPr>
            </w:pPr>
            <w:r w:rsidRPr="0073798A">
              <w:rPr>
                <w:b/>
              </w:rPr>
              <w:t xml:space="preserve">Medium </w:t>
            </w:r>
            <w:r w:rsidR="00807CA4">
              <w:rPr>
                <w:b/>
              </w:rPr>
              <w:t>complexity</w:t>
            </w:r>
            <w:r w:rsidR="00807CA4" w:rsidRPr="0073798A">
              <w:rPr>
                <w:b/>
              </w:rPr>
              <w:t xml:space="preserve"> </w:t>
            </w:r>
            <w:r w:rsidRPr="0073798A">
              <w:rPr>
                <w:b/>
              </w:rPr>
              <w:t>of implementation</w:t>
            </w:r>
          </w:p>
        </w:tc>
        <w:tc>
          <w:tcPr>
            <w:tcW w:w="2454" w:type="dxa"/>
          </w:tcPr>
          <w:p w:rsidR="004C5106" w:rsidRPr="0073798A" w:rsidRDefault="004C5106" w:rsidP="007F24EA">
            <w:pPr>
              <w:jc w:val="center"/>
              <w:rPr>
                <w:b/>
              </w:rPr>
            </w:pPr>
            <w:r w:rsidRPr="0073798A">
              <w:rPr>
                <w:b/>
              </w:rPr>
              <w:t xml:space="preserve">High </w:t>
            </w:r>
            <w:r w:rsidR="00807CA4">
              <w:rPr>
                <w:b/>
              </w:rPr>
              <w:t>complexity</w:t>
            </w:r>
            <w:r w:rsidR="00807CA4" w:rsidRPr="0073798A">
              <w:rPr>
                <w:b/>
              </w:rPr>
              <w:t xml:space="preserve"> </w:t>
            </w:r>
            <w:r w:rsidRPr="0073798A">
              <w:rPr>
                <w:b/>
              </w:rPr>
              <w:t>of implementation</w:t>
            </w:r>
          </w:p>
        </w:tc>
      </w:tr>
      <w:tr w:rsidR="004C5106" w:rsidTr="00C543C9">
        <w:trPr>
          <w:trHeight w:val="567"/>
        </w:trPr>
        <w:tc>
          <w:tcPr>
            <w:tcW w:w="2214" w:type="dxa"/>
          </w:tcPr>
          <w:p w:rsidR="004C5106" w:rsidRPr="0073798A" w:rsidRDefault="004C5106" w:rsidP="007F24EA">
            <w:pPr>
              <w:jc w:val="center"/>
              <w:rPr>
                <w:b/>
              </w:rPr>
            </w:pPr>
            <w:r w:rsidRPr="0073798A">
              <w:rPr>
                <w:b/>
              </w:rPr>
              <w:t>Level of tracking</w:t>
            </w:r>
          </w:p>
        </w:tc>
        <w:tc>
          <w:tcPr>
            <w:tcW w:w="2454" w:type="dxa"/>
          </w:tcPr>
          <w:p w:rsidR="004C5106" w:rsidRDefault="004C5106" w:rsidP="007F24EA">
            <w:pPr>
              <w:jc w:val="center"/>
            </w:pPr>
            <w:r>
              <w:t>Main entrance / exit</w:t>
            </w:r>
          </w:p>
        </w:tc>
        <w:tc>
          <w:tcPr>
            <w:tcW w:w="2454" w:type="dxa"/>
          </w:tcPr>
          <w:p w:rsidR="004C5106" w:rsidRDefault="004C5106" w:rsidP="007F24EA">
            <w:pPr>
              <w:jc w:val="center"/>
            </w:pPr>
            <w:r>
              <w:t>‘Checkpoint’ based</w:t>
            </w:r>
          </w:p>
        </w:tc>
        <w:tc>
          <w:tcPr>
            <w:tcW w:w="2454" w:type="dxa"/>
          </w:tcPr>
          <w:p w:rsidR="004C5106" w:rsidRDefault="004C5106" w:rsidP="007F24EA">
            <w:pPr>
              <w:jc w:val="center"/>
            </w:pPr>
            <w:r>
              <w:t>Fully automated, live tracking</w:t>
            </w:r>
          </w:p>
        </w:tc>
      </w:tr>
      <w:tr w:rsidR="004C5106" w:rsidTr="00C543C9">
        <w:trPr>
          <w:trHeight w:val="567"/>
        </w:trPr>
        <w:tc>
          <w:tcPr>
            <w:tcW w:w="2214" w:type="dxa"/>
          </w:tcPr>
          <w:p w:rsidR="004C5106" w:rsidRPr="0073798A" w:rsidRDefault="004C5106" w:rsidP="00B97156">
            <w:pPr>
              <w:jc w:val="center"/>
              <w:rPr>
                <w:b/>
              </w:rPr>
            </w:pPr>
            <w:r w:rsidRPr="0073798A">
              <w:rPr>
                <w:b/>
              </w:rPr>
              <w:t xml:space="preserve">Visitor </w:t>
            </w:r>
            <w:r w:rsidR="00B97156">
              <w:rPr>
                <w:b/>
              </w:rPr>
              <w:t>access r</w:t>
            </w:r>
            <w:r w:rsidRPr="0073798A">
              <w:rPr>
                <w:b/>
              </w:rPr>
              <w:t>estrictions within hospital</w:t>
            </w:r>
          </w:p>
        </w:tc>
        <w:tc>
          <w:tcPr>
            <w:tcW w:w="4908" w:type="dxa"/>
            <w:gridSpan w:val="2"/>
          </w:tcPr>
          <w:p w:rsidR="004C5106" w:rsidRDefault="004C5106" w:rsidP="007F24EA">
            <w:pPr>
              <w:jc w:val="center"/>
            </w:pPr>
            <w:r>
              <w:t>Minimal restrictions</w:t>
            </w:r>
          </w:p>
        </w:tc>
        <w:tc>
          <w:tcPr>
            <w:tcW w:w="2454" w:type="dxa"/>
          </w:tcPr>
          <w:p w:rsidR="004C5106" w:rsidRDefault="002B1B76" w:rsidP="002B1B76">
            <w:pPr>
              <w:jc w:val="center"/>
            </w:pPr>
            <w:r>
              <w:t>Possible g</w:t>
            </w:r>
            <w:r w:rsidR="004C5106">
              <w:t>antry / access cards</w:t>
            </w:r>
          </w:p>
        </w:tc>
      </w:tr>
      <w:tr w:rsidR="004C5106" w:rsidTr="00C543C9">
        <w:trPr>
          <w:trHeight w:val="567"/>
        </w:trPr>
        <w:tc>
          <w:tcPr>
            <w:tcW w:w="2214" w:type="dxa"/>
          </w:tcPr>
          <w:p w:rsidR="004C5106" w:rsidRPr="0073798A" w:rsidRDefault="004C5106" w:rsidP="007F24EA">
            <w:pPr>
              <w:jc w:val="center"/>
              <w:rPr>
                <w:b/>
              </w:rPr>
            </w:pPr>
            <w:r>
              <w:rPr>
                <w:b/>
              </w:rPr>
              <w:t>Budget</w:t>
            </w:r>
          </w:p>
        </w:tc>
        <w:tc>
          <w:tcPr>
            <w:tcW w:w="2454" w:type="dxa"/>
          </w:tcPr>
          <w:p w:rsidR="004C5106" w:rsidRDefault="004C5106" w:rsidP="007F24EA">
            <w:pPr>
              <w:jc w:val="center"/>
            </w:pPr>
            <w:r>
              <w:t>Current available hardware such as scanners, computers, tablets, printers</w:t>
            </w:r>
          </w:p>
        </w:tc>
        <w:tc>
          <w:tcPr>
            <w:tcW w:w="2454" w:type="dxa"/>
          </w:tcPr>
          <w:p w:rsidR="004C5106" w:rsidRDefault="004C5106" w:rsidP="007F24EA">
            <w:pPr>
              <w:jc w:val="center"/>
            </w:pPr>
            <w:r>
              <w:t>Resources at each ‘checkpoint’, such as a scanner and computer at each wing or ward</w:t>
            </w:r>
          </w:p>
        </w:tc>
        <w:tc>
          <w:tcPr>
            <w:tcW w:w="2454" w:type="dxa"/>
          </w:tcPr>
          <w:p w:rsidR="004C5106" w:rsidRDefault="004C5106" w:rsidP="007F24EA">
            <w:pPr>
              <w:jc w:val="center"/>
            </w:pPr>
            <w:r>
              <w:t>RFID scanners, beacons and receivers</w:t>
            </w:r>
          </w:p>
        </w:tc>
      </w:tr>
    </w:tbl>
    <w:p w:rsidR="00423483" w:rsidRDefault="00FF23B5" w:rsidP="00D17BDD">
      <w:pPr>
        <w:pStyle w:val="Heading2"/>
      </w:pPr>
      <w:bookmarkStart w:id="6" w:name="_Toc464534643"/>
      <w:r w:rsidRPr="00D17BDD">
        <w:t>Solutions</w:t>
      </w:r>
      <w:bookmarkEnd w:id="6"/>
      <w:r w:rsidRPr="00D17BDD">
        <w:t xml:space="preserve"> </w:t>
      </w:r>
    </w:p>
    <w:p w:rsidR="005B07F4" w:rsidRDefault="0027519C" w:rsidP="00D17BDD">
      <w:r>
        <w:t xml:space="preserve">All three solutions will feature </w:t>
      </w:r>
      <w:r w:rsidR="001A5EA3">
        <w:t xml:space="preserve">an </w:t>
      </w:r>
      <w:r>
        <w:t xml:space="preserve">online self-registration where the visitor will be able </w:t>
      </w:r>
      <w:r w:rsidR="002B1B76">
        <w:t>provide</w:t>
      </w:r>
      <w:r>
        <w:t xml:space="preserve"> his particulars and visit details even before his arrival at the hospital.</w:t>
      </w:r>
    </w:p>
    <w:p w:rsidR="002B1B76" w:rsidRDefault="002B1B76" w:rsidP="00D17BDD"/>
    <w:p w:rsidR="002B1B76" w:rsidRDefault="002B1B76" w:rsidP="00D17BDD">
      <w:r>
        <w:t>The team is also exploring an automated temperature taking system which aims to reduce the number of staff required at the temperature taking station.</w:t>
      </w:r>
      <w:r w:rsidR="008B12CB">
        <w:t xml:space="preserve"> This is yet to be confirmed.</w:t>
      </w:r>
    </w:p>
    <w:p w:rsidR="001A5EA3" w:rsidRDefault="001A5EA3" w:rsidP="00D17BDD"/>
    <w:p w:rsidR="002B1B76" w:rsidRDefault="00EB6D94" w:rsidP="00D17BDD">
      <w:r>
        <w:t>The three possible solutions will be as follows</w:t>
      </w:r>
    </w:p>
    <w:p w:rsidR="00EB6D94" w:rsidRDefault="00EB6D94" w:rsidP="00D17BDD">
      <w:r>
        <w:rPr>
          <w:u w:val="single"/>
        </w:rPr>
        <w:lastRenderedPageBreak/>
        <w:t>Low-</w:t>
      </w:r>
      <w:r w:rsidR="00404B47">
        <w:rPr>
          <w:u w:val="single"/>
        </w:rPr>
        <w:t>complexity</w:t>
      </w:r>
      <w:r>
        <w:rPr>
          <w:u w:val="single"/>
        </w:rPr>
        <w:t xml:space="preserve"> Solution</w:t>
      </w:r>
    </w:p>
    <w:p w:rsidR="001A5EA3" w:rsidRDefault="001A5EA3" w:rsidP="00D17BDD"/>
    <w:p w:rsidR="001A5EA3" w:rsidRDefault="00404B47" w:rsidP="00D17BDD">
      <w:r>
        <w:object w:dxaOrig="14281" w:dyaOrig="1014">
          <v:shape id="_x0000_i1026" type="#_x0000_t75" style="width:468pt;height:33pt" o:ole="">
            <v:imagedata r:id="rId13" o:title=""/>
          </v:shape>
          <o:OLEObject Type="Embed" ProgID="Visio.Drawing.15" ShapeID="_x0000_i1026" DrawAspect="Content" ObjectID="_1538404898" r:id="rId14"/>
        </w:object>
      </w:r>
    </w:p>
    <w:p w:rsidR="00404B47" w:rsidRDefault="00404B47" w:rsidP="00D17BDD"/>
    <w:p w:rsidR="001A5EA3" w:rsidRDefault="001A5EA3" w:rsidP="00D17BDD">
      <w:r>
        <w:t xml:space="preserve">This solution will be limited in its ability to </w:t>
      </w:r>
      <w:r w:rsidR="00BF141B">
        <w:t>register</w:t>
      </w:r>
      <w:r>
        <w:t xml:space="preserve"> the visitor’s actual visit locations. However, it will be able to track the time the visitor leaves the hospital.</w:t>
      </w:r>
      <w:r w:rsidR="002B1B76">
        <w:t xml:space="preserve"> There is minimal visitor access restriction.</w:t>
      </w:r>
    </w:p>
    <w:p w:rsidR="001A5EA3" w:rsidRDefault="001A5EA3" w:rsidP="001A5EA3">
      <w:pPr>
        <w:rPr>
          <w:u w:val="single"/>
        </w:rPr>
      </w:pPr>
    </w:p>
    <w:p w:rsidR="00C26BF1" w:rsidRDefault="001A5EA3" w:rsidP="001A5EA3">
      <w:pPr>
        <w:rPr>
          <w:u w:val="single"/>
        </w:rPr>
      </w:pPr>
      <w:r>
        <w:rPr>
          <w:u w:val="single"/>
        </w:rPr>
        <w:t>Medium-</w:t>
      </w:r>
      <w:r w:rsidR="00404B47" w:rsidRPr="00404B47">
        <w:rPr>
          <w:u w:val="single"/>
        </w:rPr>
        <w:t xml:space="preserve"> </w:t>
      </w:r>
      <w:r w:rsidR="00404B47">
        <w:rPr>
          <w:u w:val="single"/>
        </w:rPr>
        <w:t xml:space="preserve">complexity </w:t>
      </w:r>
      <w:r>
        <w:rPr>
          <w:u w:val="single"/>
        </w:rPr>
        <w:t>Solution</w:t>
      </w:r>
    </w:p>
    <w:p w:rsidR="00404B47" w:rsidRDefault="00404B47" w:rsidP="001A5EA3"/>
    <w:p w:rsidR="00404B47" w:rsidRDefault="00404B47" w:rsidP="001A5EA3">
      <w:r>
        <w:object w:dxaOrig="14281" w:dyaOrig="1298">
          <v:shape id="_x0000_i1027" type="#_x0000_t75" style="width:468pt;height:42.75pt" o:ole="">
            <v:imagedata r:id="rId15" o:title=""/>
          </v:shape>
          <o:OLEObject Type="Embed" ProgID="Visio.Drawing.15" ShapeID="_x0000_i1027" DrawAspect="Content" ObjectID="_1538404899" r:id="rId16"/>
        </w:object>
      </w:r>
    </w:p>
    <w:p w:rsidR="001A5EA3" w:rsidRDefault="001A5EA3" w:rsidP="00404B47">
      <w:pPr>
        <w:spacing w:before="240"/>
      </w:pPr>
      <w:r>
        <w:t xml:space="preserve">This solution is able to </w:t>
      </w:r>
      <w:r w:rsidR="00BF141B">
        <w:t>register</w:t>
      </w:r>
      <w:r w:rsidR="00BD50C5">
        <w:t xml:space="preserve"> the visitor’s actual visit locations. However, it is based on trust that the visitors will ‘check-in’ and will need to be enforced by the nurses.</w:t>
      </w:r>
      <w:r w:rsidR="002B1B76">
        <w:t xml:space="preserve"> There is minimal visitor access restriction.</w:t>
      </w:r>
    </w:p>
    <w:p w:rsidR="00C26BF1" w:rsidRDefault="00C26BF1" w:rsidP="00D17BDD"/>
    <w:p w:rsidR="00C26BF1" w:rsidRDefault="00C26BF1" w:rsidP="00C26BF1">
      <w:r>
        <w:rPr>
          <w:u w:val="single"/>
        </w:rPr>
        <w:t>High-</w:t>
      </w:r>
      <w:r w:rsidR="00404B47" w:rsidRPr="00404B47">
        <w:rPr>
          <w:u w:val="single"/>
        </w:rPr>
        <w:t xml:space="preserve"> </w:t>
      </w:r>
      <w:r w:rsidR="00404B47">
        <w:rPr>
          <w:u w:val="single"/>
        </w:rPr>
        <w:t xml:space="preserve">complexity </w:t>
      </w:r>
      <w:r>
        <w:rPr>
          <w:u w:val="single"/>
        </w:rPr>
        <w:t>Solution</w:t>
      </w:r>
    </w:p>
    <w:p w:rsidR="00C26BF1" w:rsidRDefault="00C26BF1" w:rsidP="00C26BF1"/>
    <w:p w:rsidR="00C26BF1" w:rsidRDefault="00404B47" w:rsidP="00C26BF1">
      <w:r>
        <w:object w:dxaOrig="14281" w:dyaOrig="1014">
          <v:shape id="_x0000_i1028" type="#_x0000_t75" style="width:468pt;height:33pt" o:ole="">
            <v:imagedata r:id="rId17" o:title=""/>
          </v:shape>
          <o:OLEObject Type="Embed" ProgID="Visio.Drawing.15" ShapeID="_x0000_i1028" DrawAspect="Content" ObjectID="_1538404900" r:id="rId18"/>
        </w:object>
      </w:r>
    </w:p>
    <w:p w:rsidR="00404B47" w:rsidRDefault="00404B47" w:rsidP="00C26BF1"/>
    <w:p w:rsidR="00C26BF1" w:rsidRDefault="00C26BF1" w:rsidP="00C26BF1">
      <w:r>
        <w:t>This solution is able to</w:t>
      </w:r>
      <w:r w:rsidR="00BF141B">
        <w:t xml:space="preserve"> register</w:t>
      </w:r>
      <w:r>
        <w:t xml:space="preserve"> the visitor’s actual visit locations</w:t>
      </w:r>
      <w:r w:rsidR="00BF141B">
        <w:t xml:space="preserve"> without any human intervention</w:t>
      </w:r>
      <w:r>
        <w:t>.</w:t>
      </w:r>
      <w:r w:rsidR="00BF141B">
        <w:t xml:space="preserve"> The receivers around the hospital automatically detects the Bluetooth beacon and registers the locations he visited.</w:t>
      </w:r>
      <w:r>
        <w:t xml:space="preserve"> However,</w:t>
      </w:r>
      <w:r w:rsidR="00807CA4">
        <w:t xml:space="preserve"> some</w:t>
      </w:r>
      <w:r w:rsidR="00BF141B">
        <w:t xml:space="preserve"> investment is required to set up the infrastructure needed</w:t>
      </w:r>
      <w:r>
        <w:t>.</w:t>
      </w:r>
    </w:p>
    <w:p w:rsidR="002B1B76" w:rsidRDefault="002B1B76" w:rsidP="00C26BF1">
      <w:r>
        <w:t>Separately, visitor access restriction can only take place if further enhancements such as key card entry are implemented. There will also be the challenge of enforcing the return of the Bluetooth beacons or key cards</w:t>
      </w:r>
      <w:r w:rsidR="00A31C56">
        <w:t>, which can be troublesome and costly to replace</w:t>
      </w:r>
      <w:r>
        <w:t>.</w:t>
      </w:r>
    </w:p>
    <w:p w:rsidR="005645B7" w:rsidRDefault="005645B7" w:rsidP="00D17BDD">
      <w:pPr>
        <w:pStyle w:val="Heading2"/>
      </w:pPr>
      <w:bookmarkStart w:id="7" w:name="_Toc464534644"/>
      <w:r w:rsidRPr="00D17BDD">
        <w:t>Assumptions</w:t>
      </w:r>
      <w:bookmarkEnd w:id="7"/>
    </w:p>
    <w:p w:rsidR="005645B7" w:rsidRDefault="005645B7" w:rsidP="005645B7">
      <w:r>
        <w:t>In considerations for budget, the following assumptions will be made</w:t>
      </w:r>
    </w:p>
    <w:p w:rsidR="005645B7" w:rsidRDefault="005645B7" w:rsidP="005645B7">
      <w:pPr>
        <w:pStyle w:val="ListParagraph"/>
        <w:numPr>
          <w:ilvl w:val="0"/>
          <w:numId w:val="2"/>
        </w:numPr>
      </w:pPr>
      <w:r>
        <w:t xml:space="preserve">There will be four key ‘checkpoints’ at every level in the hospital, </w:t>
      </w:r>
      <w:r w:rsidR="002B1B76">
        <w:t>such as</w:t>
      </w:r>
      <w:r>
        <w:t xml:space="preserve"> </w:t>
      </w:r>
      <w:r w:rsidR="00A31C56">
        <w:t>at the entrance, ward, wing or cubicle</w:t>
      </w:r>
      <w:r>
        <w:t>. There will be a total of 16 ‘checkpoints’ in the hospital.</w:t>
      </w:r>
    </w:p>
    <w:p w:rsidR="005645B7" w:rsidRDefault="005645B7" w:rsidP="005645B7">
      <w:pPr>
        <w:pStyle w:val="ListParagraph"/>
        <w:numPr>
          <w:ilvl w:val="0"/>
          <w:numId w:val="2"/>
        </w:numPr>
      </w:pPr>
      <w:r>
        <w:t xml:space="preserve">There will be two </w:t>
      </w:r>
      <w:r w:rsidR="00112BA6">
        <w:t xml:space="preserve">assisted </w:t>
      </w:r>
      <w:r>
        <w:t>self-registration counters and two temperature-taking counters</w:t>
      </w:r>
      <w:r w:rsidR="00DC1837">
        <w:t xml:space="preserve"> which will be the point of entry into the hospital</w:t>
      </w:r>
      <w:r>
        <w:t>.</w:t>
      </w:r>
    </w:p>
    <w:p w:rsidR="00413C80" w:rsidRPr="005645B7" w:rsidRDefault="00A31C56" w:rsidP="005645B7">
      <w:pPr>
        <w:pStyle w:val="ListParagraph"/>
        <w:numPr>
          <w:ilvl w:val="0"/>
          <w:numId w:val="2"/>
        </w:numPr>
      </w:pPr>
      <w:r>
        <w:t xml:space="preserve">There is </w:t>
      </w:r>
      <w:r w:rsidR="00413C80">
        <w:t xml:space="preserve">no equipment set aside for Triage System. If </w:t>
      </w:r>
      <w:r>
        <w:t>there are</w:t>
      </w:r>
      <w:r w:rsidR="00413C80">
        <w:t xml:space="preserve"> items are available, the quantity</w:t>
      </w:r>
      <w:r>
        <w:t xml:space="preserve"> required to purchase, reflected on the table below,</w:t>
      </w:r>
      <w:r w:rsidR="00413C80">
        <w:t xml:space="preserve"> can </w:t>
      </w:r>
      <w:r w:rsidR="0026605F">
        <w:t xml:space="preserve">be </w:t>
      </w:r>
      <w:r w:rsidR="00413C80">
        <w:t>reduced</w:t>
      </w:r>
      <w:r w:rsidR="0026605F">
        <w:t xml:space="preserve"> accordingly</w:t>
      </w:r>
      <w:r w:rsidR="00413C80">
        <w:t>.</w:t>
      </w:r>
    </w:p>
    <w:p w:rsidR="0040263D" w:rsidRDefault="0040263D" w:rsidP="00D17BDD">
      <w:pPr>
        <w:pStyle w:val="Heading2"/>
        <w:sectPr w:rsidR="0040263D">
          <w:headerReference w:type="default" r:id="rId19"/>
          <w:pgSz w:w="12240" w:h="15840"/>
          <w:pgMar w:top="1440" w:right="1440" w:bottom="1440" w:left="1440" w:header="720" w:footer="720" w:gutter="0"/>
          <w:pgNumType w:start="1"/>
          <w:cols w:space="720"/>
        </w:sectPr>
      </w:pPr>
    </w:p>
    <w:p w:rsidR="00423483" w:rsidRDefault="00FF23B5" w:rsidP="00D17BDD">
      <w:pPr>
        <w:pStyle w:val="Heading2"/>
      </w:pPr>
      <w:bookmarkStart w:id="8" w:name="_Toc464534645"/>
      <w:r w:rsidRPr="00D17BDD">
        <w:lastRenderedPageBreak/>
        <w:t>Budget</w:t>
      </w:r>
      <w:bookmarkEnd w:id="8"/>
    </w:p>
    <w:tbl>
      <w:tblPr>
        <w:tblStyle w:val="TableGrid"/>
        <w:tblW w:w="13325" w:type="dxa"/>
        <w:tblInd w:w="-176" w:type="dxa"/>
        <w:tblLayout w:type="fixed"/>
        <w:tblLook w:val="04A0" w:firstRow="1" w:lastRow="0" w:firstColumn="1" w:lastColumn="0" w:noHBand="0" w:noVBand="1"/>
      </w:tblPr>
      <w:tblGrid>
        <w:gridCol w:w="1985"/>
        <w:gridCol w:w="1843"/>
        <w:gridCol w:w="2268"/>
        <w:gridCol w:w="2268"/>
        <w:gridCol w:w="2268"/>
        <w:gridCol w:w="2693"/>
      </w:tblGrid>
      <w:tr w:rsidR="00D47CB1" w:rsidRPr="0026605F" w:rsidTr="00F10E43">
        <w:trPr>
          <w:trHeight w:val="567"/>
        </w:trPr>
        <w:tc>
          <w:tcPr>
            <w:tcW w:w="13325" w:type="dxa"/>
            <w:gridSpan w:val="6"/>
          </w:tcPr>
          <w:p w:rsidR="00D47CB1" w:rsidRPr="0026605F" w:rsidRDefault="00D47CB1" w:rsidP="002326AA">
            <w:pPr>
              <w:jc w:val="center"/>
              <w:rPr>
                <w:b/>
              </w:rPr>
            </w:pPr>
            <w:r w:rsidRPr="0026605F">
              <w:rPr>
                <w:b/>
              </w:rPr>
              <w:t>Solution</w:t>
            </w:r>
          </w:p>
        </w:tc>
      </w:tr>
      <w:tr w:rsidR="00D47CB1" w:rsidRPr="0026605F" w:rsidTr="00F10E43">
        <w:trPr>
          <w:trHeight w:val="567"/>
        </w:trPr>
        <w:tc>
          <w:tcPr>
            <w:tcW w:w="1985" w:type="dxa"/>
          </w:tcPr>
          <w:p w:rsidR="00D47CB1" w:rsidRDefault="00D47CB1" w:rsidP="002326AA">
            <w:pPr>
              <w:jc w:val="center"/>
              <w:rPr>
                <w:b/>
              </w:rPr>
            </w:pPr>
            <w:r>
              <w:rPr>
                <w:b/>
              </w:rPr>
              <w:t>Process</w:t>
            </w:r>
          </w:p>
        </w:tc>
        <w:tc>
          <w:tcPr>
            <w:tcW w:w="1843" w:type="dxa"/>
          </w:tcPr>
          <w:p w:rsidR="00D47CB1" w:rsidRPr="0026605F" w:rsidRDefault="00D47CB1" w:rsidP="002326AA">
            <w:pPr>
              <w:jc w:val="center"/>
              <w:rPr>
                <w:b/>
              </w:rPr>
            </w:pPr>
            <w:r>
              <w:rPr>
                <w:b/>
              </w:rPr>
              <w:t>Equipment</w:t>
            </w:r>
          </w:p>
        </w:tc>
        <w:tc>
          <w:tcPr>
            <w:tcW w:w="2268" w:type="dxa"/>
          </w:tcPr>
          <w:p w:rsidR="00D47CB1" w:rsidRPr="0026605F" w:rsidRDefault="00D47CB1" w:rsidP="002326AA">
            <w:pPr>
              <w:jc w:val="center"/>
              <w:rPr>
                <w:b/>
              </w:rPr>
            </w:pPr>
            <w:r w:rsidRPr="0026605F">
              <w:rPr>
                <w:b/>
              </w:rPr>
              <w:t xml:space="preserve">Low </w:t>
            </w:r>
            <w:r w:rsidR="00807CA4">
              <w:rPr>
                <w:b/>
              </w:rPr>
              <w:t>complexity</w:t>
            </w:r>
            <w:r w:rsidR="00807CA4" w:rsidRPr="0073798A">
              <w:rPr>
                <w:b/>
              </w:rPr>
              <w:t xml:space="preserve"> </w:t>
            </w:r>
            <w:r w:rsidRPr="0026605F">
              <w:rPr>
                <w:b/>
              </w:rPr>
              <w:t>of implementation</w:t>
            </w:r>
          </w:p>
        </w:tc>
        <w:tc>
          <w:tcPr>
            <w:tcW w:w="2268" w:type="dxa"/>
            <w:tcBorders>
              <w:right w:val="single" w:sz="4" w:space="0" w:color="auto"/>
            </w:tcBorders>
          </w:tcPr>
          <w:p w:rsidR="00D47CB1" w:rsidRPr="0026605F" w:rsidRDefault="00D47CB1" w:rsidP="002326AA">
            <w:pPr>
              <w:jc w:val="center"/>
              <w:rPr>
                <w:b/>
              </w:rPr>
            </w:pPr>
            <w:r w:rsidRPr="0026605F">
              <w:rPr>
                <w:b/>
              </w:rPr>
              <w:t xml:space="preserve">Medium </w:t>
            </w:r>
            <w:r w:rsidR="00807CA4">
              <w:rPr>
                <w:b/>
              </w:rPr>
              <w:t>complexity</w:t>
            </w:r>
            <w:r w:rsidR="00807CA4" w:rsidRPr="0073798A">
              <w:rPr>
                <w:b/>
              </w:rPr>
              <w:t xml:space="preserve"> </w:t>
            </w:r>
            <w:r w:rsidRPr="0026605F">
              <w:rPr>
                <w:b/>
              </w:rPr>
              <w:t>of implementation</w:t>
            </w:r>
          </w:p>
        </w:tc>
        <w:tc>
          <w:tcPr>
            <w:tcW w:w="2268" w:type="dxa"/>
            <w:tcBorders>
              <w:left w:val="single" w:sz="4" w:space="0" w:color="auto"/>
            </w:tcBorders>
          </w:tcPr>
          <w:p w:rsidR="00D47CB1" w:rsidRPr="0026605F" w:rsidRDefault="00D47CB1" w:rsidP="002326AA">
            <w:pPr>
              <w:jc w:val="center"/>
              <w:rPr>
                <w:b/>
              </w:rPr>
            </w:pPr>
            <w:r w:rsidRPr="0026605F">
              <w:rPr>
                <w:b/>
              </w:rPr>
              <w:t xml:space="preserve">High </w:t>
            </w:r>
            <w:r w:rsidR="00807CA4">
              <w:rPr>
                <w:b/>
              </w:rPr>
              <w:t>complexity</w:t>
            </w:r>
            <w:r w:rsidR="00807CA4" w:rsidRPr="0073798A">
              <w:rPr>
                <w:b/>
              </w:rPr>
              <w:t xml:space="preserve"> </w:t>
            </w:r>
            <w:r w:rsidRPr="0026605F">
              <w:rPr>
                <w:b/>
              </w:rPr>
              <w:t>of implementation</w:t>
            </w:r>
          </w:p>
        </w:tc>
        <w:tc>
          <w:tcPr>
            <w:tcW w:w="2693" w:type="dxa"/>
          </w:tcPr>
          <w:p w:rsidR="00D47CB1" w:rsidRPr="0026605F" w:rsidRDefault="00D47CB1" w:rsidP="002326AA">
            <w:pPr>
              <w:jc w:val="center"/>
              <w:rPr>
                <w:b/>
              </w:rPr>
            </w:pPr>
            <w:r>
              <w:rPr>
                <w:b/>
              </w:rPr>
              <w:t>Equipment</w:t>
            </w:r>
          </w:p>
        </w:tc>
      </w:tr>
      <w:tr w:rsidR="00D47CB1" w:rsidRPr="0026605F" w:rsidTr="00F10E43">
        <w:trPr>
          <w:trHeight w:val="567"/>
        </w:trPr>
        <w:tc>
          <w:tcPr>
            <w:tcW w:w="1985" w:type="dxa"/>
          </w:tcPr>
          <w:p w:rsidR="00D47CB1" w:rsidRPr="0026605F" w:rsidRDefault="00D47CB1" w:rsidP="00162587">
            <w:pPr>
              <w:jc w:val="center"/>
            </w:pPr>
            <w:r>
              <w:t>Self-registration, temperature taking and entry into hospital</w:t>
            </w:r>
          </w:p>
        </w:tc>
        <w:tc>
          <w:tcPr>
            <w:tcW w:w="1843" w:type="dxa"/>
          </w:tcPr>
          <w:p w:rsidR="00D47CB1" w:rsidRPr="0026605F" w:rsidRDefault="00D47CB1" w:rsidP="00162587">
            <w:pPr>
              <w:jc w:val="center"/>
            </w:pPr>
            <w:r w:rsidRPr="0026605F">
              <w:t>Barcode Scanners</w:t>
            </w:r>
          </w:p>
          <w:p w:rsidR="00D47CB1" w:rsidRDefault="00D47CB1" w:rsidP="00162587">
            <w:pPr>
              <w:jc w:val="center"/>
            </w:pPr>
            <w:r w:rsidRPr="0026605F">
              <w:t>+</w:t>
            </w:r>
          </w:p>
          <w:p w:rsidR="00D47CB1" w:rsidRPr="0026605F" w:rsidRDefault="00D47CB1" w:rsidP="00162587">
            <w:pPr>
              <w:jc w:val="center"/>
            </w:pPr>
          </w:p>
          <w:p w:rsidR="00D47CB1" w:rsidRDefault="004D4B2E" w:rsidP="00162587">
            <w:pPr>
              <w:jc w:val="center"/>
            </w:pPr>
            <w:r>
              <w:t>Laptop</w:t>
            </w:r>
          </w:p>
          <w:p w:rsidR="00D47CB1" w:rsidRDefault="00D47CB1" w:rsidP="00162587">
            <w:pPr>
              <w:jc w:val="center"/>
            </w:pPr>
          </w:p>
          <w:p w:rsidR="00D47CB1" w:rsidRDefault="00D47CB1" w:rsidP="00162587">
            <w:pPr>
              <w:jc w:val="center"/>
            </w:pPr>
          </w:p>
          <w:p w:rsidR="00D47CB1" w:rsidRDefault="00D47CB1" w:rsidP="00F10E43">
            <w:pPr>
              <w:jc w:val="center"/>
            </w:pPr>
          </w:p>
          <w:p w:rsidR="008B12CB" w:rsidRDefault="008B12CB" w:rsidP="00F10E43">
            <w:pPr>
              <w:jc w:val="center"/>
            </w:pPr>
            <w:r>
              <w:t>Thermometer (connected to computer)</w:t>
            </w:r>
          </w:p>
          <w:p w:rsidR="008B12CB" w:rsidRPr="0026605F" w:rsidRDefault="008B12CB" w:rsidP="00F10E43">
            <w:pPr>
              <w:jc w:val="center"/>
            </w:pPr>
          </w:p>
        </w:tc>
        <w:tc>
          <w:tcPr>
            <w:tcW w:w="2268" w:type="dxa"/>
          </w:tcPr>
          <w:p w:rsidR="00D47CB1" w:rsidRPr="0026605F" w:rsidRDefault="00D47CB1" w:rsidP="00162587">
            <w:pPr>
              <w:jc w:val="center"/>
            </w:pPr>
            <w:r w:rsidRPr="0026605F">
              <w:t>2 x $60 = $120</w:t>
            </w:r>
          </w:p>
          <w:p w:rsidR="00D47CB1" w:rsidRDefault="00D47CB1" w:rsidP="00162587">
            <w:pPr>
              <w:jc w:val="center"/>
            </w:pPr>
            <w:r w:rsidRPr="0026605F">
              <w:t>(for entry to hospital)</w:t>
            </w:r>
          </w:p>
          <w:p w:rsidR="00D47CB1" w:rsidRDefault="00D47CB1" w:rsidP="00162587"/>
          <w:p w:rsidR="00D47CB1" w:rsidRDefault="0082517A" w:rsidP="00162587">
            <w:pPr>
              <w:jc w:val="center"/>
            </w:pPr>
            <w:r>
              <w:t>4 x $1,300 = $5</w:t>
            </w:r>
            <w:r w:rsidR="00D47CB1">
              <w:t>,</w:t>
            </w:r>
            <w:r>
              <w:t>2</w:t>
            </w:r>
            <w:r w:rsidR="00D47CB1">
              <w:t>00</w:t>
            </w:r>
          </w:p>
          <w:p w:rsidR="00D47CB1" w:rsidRDefault="00D47CB1" w:rsidP="00162587">
            <w:pPr>
              <w:jc w:val="center"/>
            </w:pPr>
            <w:r w:rsidRPr="0026605F">
              <w:t>(</w:t>
            </w:r>
            <w:r>
              <w:t xml:space="preserve">2 </w:t>
            </w:r>
            <w:r w:rsidRPr="0026605F">
              <w:t>for</w:t>
            </w:r>
            <w:r>
              <w:t xml:space="preserve"> entry to hospital, </w:t>
            </w:r>
          </w:p>
          <w:p w:rsidR="00D47CB1" w:rsidRDefault="00D47CB1" w:rsidP="00F10E43">
            <w:pPr>
              <w:jc w:val="center"/>
            </w:pPr>
            <w:r>
              <w:t>2 for registration</w:t>
            </w:r>
            <w:r w:rsidRPr="0026605F">
              <w:t>)</w:t>
            </w:r>
          </w:p>
          <w:p w:rsidR="008B12CB" w:rsidRDefault="008B12CB" w:rsidP="00F10E43">
            <w:pPr>
              <w:jc w:val="center"/>
            </w:pPr>
          </w:p>
          <w:p w:rsidR="008B12CB" w:rsidRDefault="004D4B2E" w:rsidP="00F10E43">
            <w:pPr>
              <w:jc w:val="center"/>
            </w:pPr>
            <w:r>
              <w:t>2 x $400 = $8</w:t>
            </w:r>
            <w:r w:rsidR="008B12CB">
              <w:t>00</w:t>
            </w:r>
          </w:p>
          <w:p w:rsidR="008B12CB" w:rsidRPr="0026605F" w:rsidRDefault="008B12CB" w:rsidP="008B12CB">
            <w:pPr>
              <w:jc w:val="center"/>
            </w:pPr>
            <w:r>
              <w:t xml:space="preserve">(actual thermometer to be confirmed) </w:t>
            </w:r>
          </w:p>
        </w:tc>
        <w:tc>
          <w:tcPr>
            <w:tcW w:w="2268" w:type="dxa"/>
            <w:tcBorders>
              <w:bottom w:val="single" w:sz="4" w:space="0" w:color="auto"/>
              <w:right w:val="single" w:sz="4" w:space="0" w:color="auto"/>
            </w:tcBorders>
          </w:tcPr>
          <w:p w:rsidR="00DE70A0" w:rsidRPr="0026605F" w:rsidRDefault="00DE70A0" w:rsidP="00DE70A0">
            <w:pPr>
              <w:jc w:val="center"/>
            </w:pPr>
            <w:r w:rsidRPr="0026605F">
              <w:t>2 x $60 = $120</w:t>
            </w:r>
          </w:p>
          <w:p w:rsidR="00DE70A0" w:rsidRDefault="00DE70A0" w:rsidP="00DE70A0">
            <w:pPr>
              <w:jc w:val="center"/>
            </w:pPr>
            <w:r w:rsidRPr="0026605F">
              <w:t>(for entry to hospital)</w:t>
            </w:r>
          </w:p>
          <w:p w:rsidR="00DE70A0" w:rsidRDefault="00DE70A0" w:rsidP="00DE70A0"/>
          <w:p w:rsidR="00DE70A0" w:rsidRDefault="0082517A" w:rsidP="00DE70A0">
            <w:pPr>
              <w:jc w:val="center"/>
            </w:pPr>
            <w:r>
              <w:t>4 x $1,3</w:t>
            </w:r>
            <w:r w:rsidR="00DE70A0">
              <w:t xml:space="preserve">00 = </w:t>
            </w:r>
            <w:r>
              <w:t>$5,200</w:t>
            </w:r>
          </w:p>
          <w:p w:rsidR="00DE70A0" w:rsidRDefault="00DE70A0" w:rsidP="00DE70A0">
            <w:pPr>
              <w:jc w:val="center"/>
            </w:pPr>
            <w:r w:rsidRPr="0026605F">
              <w:t>(</w:t>
            </w:r>
            <w:r>
              <w:t xml:space="preserve">2 </w:t>
            </w:r>
            <w:r w:rsidRPr="0026605F">
              <w:t>for</w:t>
            </w:r>
            <w:r>
              <w:t xml:space="preserve"> entry to hospital, </w:t>
            </w:r>
          </w:p>
          <w:p w:rsidR="00D47CB1" w:rsidRDefault="00DE70A0" w:rsidP="00F10E43">
            <w:pPr>
              <w:jc w:val="center"/>
            </w:pPr>
            <w:r>
              <w:t>2 for registration</w:t>
            </w:r>
            <w:r w:rsidRPr="0026605F">
              <w:t>)</w:t>
            </w:r>
          </w:p>
          <w:p w:rsidR="008B12CB" w:rsidRDefault="008B12CB" w:rsidP="00F10E43">
            <w:pPr>
              <w:jc w:val="center"/>
            </w:pPr>
          </w:p>
          <w:p w:rsidR="004D4B2E" w:rsidRDefault="004D4B2E" w:rsidP="004D4B2E">
            <w:pPr>
              <w:jc w:val="center"/>
            </w:pPr>
            <w:r>
              <w:t>2 x $400 = $800</w:t>
            </w:r>
          </w:p>
          <w:p w:rsidR="008B12CB" w:rsidRPr="0026605F" w:rsidRDefault="008B12CB" w:rsidP="004D4B2E">
            <w:pPr>
              <w:jc w:val="center"/>
            </w:pPr>
            <w:r>
              <w:t>(actual thermometer to be confirmed)</w:t>
            </w:r>
          </w:p>
        </w:tc>
        <w:tc>
          <w:tcPr>
            <w:tcW w:w="2268" w:type="dxa"/>
            <w:tcBorders>
              <w:left w:val="single" w:sz="4" w:space="0" w:color="auto"/>
            </w:tcBorders>
          </w:tcPr>
          <w:p w:rsidR="00D47CB1" w:rsidRPr="0026605F" w:rsidRDefault="00D47CB1" w:rsidP="00162587">
            <w:pPr>
              <w:jc w:val="center"/>
            </w:pPr>
            <w:r w:rsidRPr="0026605F">
              <w:t>2 x $60 = $120</w:t>
            </w:r>
          </w:p>
          <w:p w:rsidR="00D47CB1" w:rsidRDefault="00D47CB1" w:rsidP="00162587">
            <w:pPr>
              <w:jc w:val="center"/>
            </w:pPr>
            <w:r w:rsidRPr="0026605F">
              <w:t>(for entry to hospital)</w:t>
            </w:r>
          </w:p>
          <w:p w:rsidR="00D47CB1" w:rsidRDefault="00D47CB1" w:rsidP="00162587"/>
          <w:p w:rsidR="00D47CB1" w:rsidRDefault="0082517A" w:rsidP="00162587">
            <w:pPr>
              <w:jc w:val="center"/>
            </w:pPr>
            <w:r>
              <w:t>4 x $1,3</w:t>
            </w:r>
            <w:r w:rsidR="00D47CB1">
              <w:t xml:space="preserve">00 = </w:t>
            </w:r>
            <w:r>
              <w:t>$5,200</w:t>
            </w:r>
          </w:p>
          <w:p w:rsidR="00D47CB1" w:rsidRDefault="00D47CB1" w:rsidP="00162587">
            <w:pPr>
              <w:jc w:val="center"/>
            </w:pPr>
            <w:r w:rsidRPr="0026605F">
              <w:t>(</w:t>
            </w:r>
            <w:r>
              <w:t xml:space="preserve">2 </w:t>
            </w:r>
            <w:r w:rsidRPr="0026605F">
              <w:t>for</w:t>
            </w:r>
            <w:r>
              <w:t xml:space="preserve"> entry to hospital, </w:t>
            </w:r>
          </w:p>
          <w:p w:rsidR="00D47CB1" w:rsidRDefault="00D47CB1" w:rsidP="00F10E43">
            <w:pPr>
              <w:jc w:val="center"/>
            </w:pPr>
            <w:r>
              <w:t>2 for registration</w:t>
            </w:r>
            <w:r w:rsidRPr="0026605F">
              <w:t>)</w:t>
            </w:r>
          </w:p>
          <w:p w:rsidR="008B12CB" w:rsidRDefault="008B12CB" w:rsidP="00F10E43">
            <w:pPr>
              <w:jc w:val="center"/>
            </w:pPr>
          </w:p>
          <w:p w:rsidR="008B12CB" w:rsidRDefault="004D4B2E" w:rsidP="004D4B2E">
            <w:pPr>
              <w:jc w:val="center"/>
            </w:pPr>
            <w:r>
              <w:t>2 x $400 = $800</w:t>
            </w:r>
          </w:p>
          <w:p w:rsidR="008B12CB" w:rsidRPr="0026605F" w:rsidRDefault="008B12CB" w:rsidP="008B12CB">
            <w:pPr>
              <w:jc w:val="center"/>
            </w:pPr>
            <w:r>
              <w:t>(actual thermometer to be confirmed)</w:t>
            </w:r>
          </w:p>
        </w:tc>
        <w:tc>
          <w:tcPr>
            <w:tcW w:w="2693" w:type="dxa"/>
          </w:tcPr>
          <w:p w:rsidR="00D47CB1" w:rsidRPr="0026605F" w:rsidRDefault="00D47CB1" w:rsidP="00162587"/>
        </w:tc>
      </w:tr>
      <w:tr w:rsidR="00D47CB1" w:rsidRPr="0026605F" w:rsidTr="00F10E43">
        <w:trPr>
          <w:trHeight w:val="567"/>
        </w:trPr>
        <w:tc>
          <w:tcPr>
            <w:tcW w:w="1985" w:type="dxa"/>
          </w:tcPr>
          <w:p w:rsidR="00D47CB1" w:rsidRDefault="00D47CB1" w:rsidP="00162587">
            <w:pPr>
              <w:jc w:val="center"/>
            </w:pPr>
            <w:r>
              <w:t>Visitor Tracking</w:t>
            </w:r>
            <w:r w:rsidR="00F10E43">
              <w:t xml:space="preserve"> at checkpoints (Hospital’s hardware)</w:t>
            </w:r>
          </w:p>
        </w:tc>
        <w:tc>
          <w:tcPr>
            <w:tcW w:w="1843" w:type="dxa"/>
          </w:tcPr>
          <w:p w:rsidR="00F10E43" w:rsidRPr="0026605F" w:rsidRDefault="00F10E43" w:rsidP="00F10E43">
            <w:pPr>
              <w:jc w:val="center"/>
            </w:pPr>
            <w:r w:rsidRPr="0026605F">
              <w:t>Barcode Scanners</w:t>
            </w:r>
          </w:p>
          <w:p w:rsidR="00F10E43" w:rsidRPr="0026605F" w:rsidRDefault="00F10E43" w:rsidP="00F10E43">
            <w:pPr>
              <w:jc w:val="center"/>
            </w:pPr>
            <w:r w:rsidRPr="0026605F">
              <w:t>+</w:t>
            </w:r>
          </w:p>
          <w:p w:rsidR="00F10E43" w:rsidRDefault="00F10E43" w:rsidP="00F10E43">
            <w:pPr>
              <w:jc w:val="center"/>
            </w:pPr>
            <w:r w:rsidRPr="0026605F">
              <w:t>Computers</w:t>
            </w:r>
          </w:p>
          <w:p w:rsidR="00F10E43" w:rsidRDefault="00F10E43" w:rsidP="00F10E43"/>
          <w:p w:rsidR="00F10E43" w:rsidRDefault="00F10E43" w:rsidP="00F10E43">
            <w:pPr>
              <w:jc w:val="center"/>
            </w:pPr>
            <w:r>
              <w:t>OR</w:t>
            </w:r>
          </w:p>
          <w:p w:rsidR="00F10E43" w:rsidRDefault="00F10E43" w:rsidP="00F10E43">
            <w:pPr>
              <w:jc w:val="center"/>
            </w:pPr>
          </w:p>
          <w:p w:rsidR="00F10E43" w:rsidRDefault="00F10E43" w:rsidP="00F10E43">
            <w:pPr>
              <w:jc w:val="center"/>
            </w:pPr>
            <w:r>
              <w:t>Tablets</w:t>
            </w:r>
            <w:r w:rsidR="008B12CB">
              <w:t xml:space="preserve"> / smartphone</w:t>
            </w:r>
          </w:p>
          <w:p w:rsidR="00D47CB1" w:rsidRPr="0026605F" w:rsidRDefault="00D47CB1" w:rsidP="00162587">
            <w:pPr>
              <w:jc w:val="center"/>
            </w:pPr>
          </w:p>
        </w:tc>
        <w:tc>
          <w:tcPr>
            <w:tcW w:w="2268" w:type="dxa"/>
          </w:tcPr>
          <w:p w:rsidR="00D47CB1" w:rsidRPr="0026605F" w:rsidRDefault="00D47CB1" w:rsidP="00162587">
            <w:pPr>
              <w:jc w:val="center"/>
            </w:pPr>
            <w:r>
              <w:t>NA</w:t>
            </w:r>
          </w:p>
        </w:tc>
        <w:tc>
          <w:tcPr>
            <w:tcW w:w="2268" w:type="dxa"/>
            <w:tcBorders>
              <w:bottom w:val="single" w:sz="4" w:space="0" w:color="auto"/>
              <w:right w:val="single" w:sz="24" w:space="0" w:color="auto"/>
            </w:tcBorders>
          </w:tcPr>
          <w:p w:rsidR="00DE70A0" w:rsidRPr="0026605F" w:rsidRDefault="0082517A" w:rsidP="00DE70A0">
            <w:pPr>
              <w:jc w:val="center"/>
            </w:pPr>
            <w:r>
              <w:t>16</w:t>
            </w:r>
            <w:r w:rsidR="00DE70A0" w:rsidRPr="0026605F">
              <w:t xml:space="preserve"> x $60 = $960</w:t>
            </w:r>
          </w:p>
          <w:p w:rsidR="00DE70A0" w:rsidRDefault="00DE70A0" w:rsidP="00DE70A0"/>
          <w:p w:rsidR="00DE70A0" w:rsidRDefault="00DE70A0" w:rsidP="00DE70A0">
            <w:pPr>
              <w:jc w:val="center"/>
            </w:pPr>
            <w:r w:rsidRPr="0026605F">
              <w:t>1</w:t>
            </w:r>
            <w:r w:rsidR="0082517A">
              <w:t>6</w:t>
            </w:r>
            <w:r>
              <w:t xml:space="preserve"> x $</w:t>
            </w:r>
            <w:r w:rsidR="0082517A">
              <w:t xml:space="preserve">1,300 </w:t>
            </w:r>
            <w:r w:rsidR="0082517A">
              <w:t>= $18,2</w:t>
            </w:r>
            <w:r>
              <w:t>00</w:t>
            </w:r>
          </w:p>
          <w:p w:rsidR="00D47CB1" w:rsidRDefault="00D47CB1" w:rsidP="00F10E43">
            <w:pPr>
              <w:jc w:val="center"/>
            </w:pPr>
          </w:p>
          <w:p w:rsidR="00F10E43" w:rsidRDefault="00F10E43" w:rsidP="00F10E43">
            <w:pPr>
              <w:jc w:val="center"/>
            </w:pPr>
          </w:p>
          <w:p w:rsidR="00F10E43" w:rsidRDefault="00F10E43" w:rsidP="00F10E43">
            <w:pPr>
              <w:jc w:val="center"/>
            </w:pPr>
          </w:p>
          <w:p w:rsidR="00F10E43" w:rsidRDefault="0082517A" w:rsidP="00F10E43">
            <w:pPr>
              <w:jc w:val="center"/>
            </w:pPr>
            <w:r>
              <w:t>16</w:t>
            </w:r>
            <w:r w:rsidR="00F10E43">
              <w:t xml:space="preserve"> x $398 = $5,572</w:t>
            </w:r>
          </w:p>
          <w:p w:rsidR="00F10E43" w:rsidRDefault="00F10E43" w:rsidP="00F10E43">
            <w:pPr>
              <w:jc w:val="center"/>
            </w:pPr>
            <w:r>
              <w:t>(for other checkpoints)</w:t>
            </w:r>
          </w:p>
          <w:p w:rsidR="00F10E43" w:rsidRPr="0026605F" w:rsidRDefault="00F10E43" w:rsidP="00F10E43">
            <w:pPr>
              <w:jc w:val="center"/>
            </w:pPr>
          </w:p>
        </w:tc>
        <w:tc>
          <w:tcPr>
            <w:tcW w:w="2268" w:type="dxa"/>
            <w:tcBorders>
              <w:left w:val="single" w:sz="24" w:space="0" w:color="auto"/>
            </w:tcBorders>
          </w:tcPr>
          <w:p w:rsidR="00D47CB1" w:rsidRPr="0026605F" w:rsidRDefault="00F10E43" w:rsidP="00162587">
            <w:pPr>
              <w:jc w:val="center"/>
            </w:pPr>
            <w:r>
              <w:t>16 x $100 = $1,600</w:t>
            </w:r>
          </w:p>
        </w:tc>
        <w:tc>
          <w:tcPr>
            <w:tcW w:w="2693" w:type="dxa"/>
          </w:tcPr>
          <w:p w:rsidR="00D47CB1" w:rsidRPr="0026605F" w:rsidRDefault="00F10E43" w:rsidP="00F10E43">
            <w:pPr>
              <w:jc w:val="center"/>
            </w:pPr>
            <w:r>
              <w:t>Raspberry Pi</w:t>
            </w:r>
          </w:p>
        </w:tc>
      </w:tr>
      <w:tr w:rsidR="00D47CB1" w:rsidRPr="0026605F" w:rsidTr="00F10E43">
        <w:trPr>
          <w:trHeight w:val="567"/>
        </w:trPr>
        <w:tc>
          <w:tcPr>
            <w:tcW w:w="1985" w:type="dxa"/>
          </w:tcPr>
          <w:p w:rsidR="00F10E43" w:rsidRDefault="00F10E43" w:rsidP="00F10E43">
            <w:pPr>
              <w:jc w:val="center"/>
            </w:pPr>
            <w:r>
              <w:t>Visitor Tracking at checkpoints</w:t>
            </w:r>
          </w:p>
          <w:p w:rsidR="00F10E43" w:rsidRDefault="00F10E43" w:rsidP="00F10E43">
            <w:pPr>
              <w:jc w:val="center"/>
            </w:pPr>
            <w:r>
              <w:t>(to be held by visitor)</w:t>
            </w:r>
          </w:p>
        </w:tc>
        <w:tc>
          <w:tcPr>
            <w:tcW w:w="1843" w:type="dxa"/>
          </w:tcPr>
          <w:p w:rsidR="00D47CB1" w:rsidRPr="0026605F" w:rsidRDefault="00D47CB1" w:rsidP="00F10E43">
            <w:pPr>
              <w:jc w:val="center"/>
            </w:pPr>
            <w:r>
              <w:t>Visitor Pass</w:t>
            </w:r>
            <w:r w:rsidR="00F10E43">
              <w:t xml:space="preserve"> </w:t>
            </w:r>
          </w:p>
        </w:tc>
        <w:tc>
          <w:tcPr>
            <w:tcW w:w="2268" w:type="dxa"/>
          </w:tcPr>
          <w:p w:rsidR="00D47CB1" w:rsidRDefault="00D47CB1" w:rsidP="00162587">
            <w:pPr>
              <w:jc w:val="center"/>
            </w:pPr>
            <w:r>
              <w:t xml:space="preserve">$100 </w:t>
            </w:r>
          </w:p>
          <w:p w:rsidR="00D47CB1" w:rsidRPr="0026605F" w:rsidRDefault="00D47CB1" w:rsidP="00162587">
            <w:pPr>
              <w:jc w:val="center"/>
            </w:pPr>
            <w:r>
              <w:t>(Printer ink and Paper)</w:t>
            </w:r>
          </w:p>
        </w:tc>
        <w:tc>
          <w:tcPr>
            <w:tcW w:w="2268" w:type="dxa"/>
            <w:tcBorders>
              <w:right w:val="single" w:sz="24" w:space="0" w:color="auto"/>
            </w:tcBorders>
          </w:tcPr>
          <w:p w:rsidR="00D47CB1" w:rsidRDefault="00D47CB1" w:rsidP="00162587">
            <w:pPr>
              <w:jc w:val="center"/>
            </w:pPr>
            <w:r>
              <w:t xml:space="preserve">$100 </w:t>
            </w:r>
          </w:p>
          <w:p w:rsidR="00D47CB1" w:rsidRDefault="00D47CB1" w:rsidP="00162587">
            <w:pPr>
              <w:jc w:val="center"/>
            </w:pPr>
            <w:r>
              <w:t>(Printer ink and Paper)</w:t>
            </w:r>
          </w:p>
          <w:p w:rsidR="00D47CB1" w:rsidRDefault="00D47CB1" w:rsidP="00162587">
            <w:pPr>
              <w:jc w:val="center"/>
            </w:pPr>
          </w:p>
          <w:p w:rsidR="00D47CB1" w:rsidRPr="0026605F" w:rsidRDefault="00D47CB1" w:rsidP="00162587">
            <w:pPr>
              <w:jc w:val="center"/>
            </w:pPr>
          </w:p>
        </w:tc>
        <w:tc>
          <w:tcPr>
            <w:tcW w:w="2268" w:type="dxa"/>
            <w:tcBorders>
              <w:left w:val="single" w:sz="24" w:space="0" w:color="auto"/>
            </w:tcBorders>
          </w:tcPr>
          <w:p w:rsidR="00D47CB1" w:rsidRPr="0026605F" w:rsidRDefault="008940CF" w:rsidP="008940CF">
            <w:pPr>
              <w:jc w:val="center"/>
            </w:pPr>
            <w:r>
              <w:t>300 x $15 = $4,5</w:t>
            </w:r>
            <w:r w:rsidR="00D47CB1">
              <w:t>00</w:t>
            </w:r>
          </w:p>
        </w:tc>
        <w:tc>
          <w:tcPr>
            <w:tcW w:w="2693" w:type="dxa"/>
          </w:tcPr>
          <w:p w:rsidR="00D47CB1" w:rsidRPr="0026605F" w:rsidRDefault="00D47CB1" w:rsidP="00F10E43">
            <w:pPr>
              <w:jc w:val="center"/>
            </w:pPr>
            <w:r>
              <w:t>Bluetooth Beacon</w:t>
            </w:r>
          </w:p>
        </w:tc>
      </w:tr>
      <w:tr w:rsidR="00D47CB1" w:rsidRPr="0026605F" w:rsidTr="00F10E43">
        <w:trPr>
          <w:trHeight w:val="567"/>
        </w:trPr>
        <w:tc>
          <w:tcPr>
            <w:tcW w:w="1985" w:type="dxa"/>
          </w:tcPr>
          <w:p w:rsidR="00D47CB1" w:rsidRPr="0026605F" w:rsidRDefault="00D47CB1" w:rsidP="00162587">
            <w:pPr>
              <w:jc w:val="center"/>
              <w:rPr>
                <w:b/>
              </w:rPr>
            </w:pPr>
          </w:p>
        </w:tc>
        <w:tc>
          <w:tcPr>
            <w:tcW w:w="1843" w:type="dxa"/>
          </w:tcPr>
          <w:p w:rsidR="00D47CB1" w:rsidRPr="0026605F" w:rsidRDefault="00D47CB1" w:rsidP="00162587">
            <w:pPr>
              <w:jc w:val="center"/>
              <w:rPr>
                <w:b/>
              </w:rPr>
            </w:pPr>
            <w:r w:rsidRPr="0026605F">
              <w:rPr>
                <w:b/>
              </w:rPr>
              <w:t>Total Estimated Cost</w:t>
            </w:r>
          </w:p>
        </w:tc>
        <w:tc>
          <w:tcPr>
            <w:tcW w:w="2268" w:type="dxa"/>
          </w:tcPr>
          <w:p w:rsidR="00D47CB1" w:rsidRPr="0026605F" w:rsidRDefault="004D4B2E" w:rsidP="00162587">
            <w:pPr>
              <w:jc w:val="center"/>
            </w:pPr>
            <w:r>
              <w:t>$2,5</w:t>
            </w:r>
            <w:r w:rsidR="00F10E43">
              <w:t>20</w:t>
            </w:r>
          </w:p>
        </w:tc>
        <w:tc>
          <w:tcPr>
            <w:tcW w:w="2268" w:type="dxa"/>
            <w:tcBorders>
              <w:right w:val="single" w:sz="24" w:space="0" w:color="auto"/>
            </w:tcBorders>
          </w:tcPr>
          <w:p w:rsidR="00F10E43" w:rsidRDefault="00D47CB1" w:rsidP="00F10E43">
            <w:pPr>
              <w:jc w:val="center"/>
            </w:pPr>
            <w:r>
              <w:t>$</w:t>
            </w:r>
            <w:r w:rsidR="004D4B2E">
              <w:t>16</w:t>
            </w:r>
            <w:r>
              <w:t>,</w:t>
            </w:r>
            <w:r w:rsidR="004D4B2E">
              <w:t>3</w:t>
            </w:r>
            <w:r w:rsidR="00F10E43">
              <w:t>8</w:t>
            </w:r>
            <w:r>
              <w:t>0</w:t>
            </w:r>
            <w:r w:rsidR="00F10E43">
              <w:t xml:space="preserve"> </w:t>
            </w:r>
          </w:p>
          <w:p w:rsidR="00D47CB1" w:rsidRPr="0026605F" w:rsidRDefault="00F10E43" w:rsidP="008B12CB">
            <w:pPr>
              <w:jc w:val="center"/>
            </w:pPr>
            <w:r>
              <w:t>(</w:t>
            </w:r>
            <w:r w:rsidR="008B12CB">
              <w:t>not using tablets</w:t>
            </w:r>
            <w:r>
              <w:t>)</w:t>
            </w:r>
          </w:p>
        </w:tc>
        <w:tc>
          <w:tcPr>
            <w:tcW w:w="2268" w:type="dxa"/>
            <w:tcBorders>
              <w:left w:val="single" w:sz="24" w:space="0" w:color="auto"/>
            </w:tcBorders>
          </w:tcPr>
          <w:p w:rsidR="00D47CB1" w:rsidRPr="0026605F" w:rsidRDefault="00D47CB1" w:rsidP="004D4B2E">
            <w:pPr>
              <w:jc w:val="center"/>
            </w:pPr>
            <w:r>
              <w:t>$</w:t>
            </w:r>
            <w:r w:rsidR="004D4B2E">
              <w:t>6,1</w:t>
            </w:r>
            <w:r>
              <w:t>20</w:t>
            </w:r>
          </w:p>
        </w:tc>
        <w:tc>
          <w:tcPr>
            <w:tcW w:w="2693" w:type="dxa"/>
          </w:tcPr>
          <w:p w:rsidR="00D47CB1" w:rsidRPr="0026605F" w:rsidRDefault="00D47CB1" w:rsidP="00162587">
            <w:pPr>
              <w:jc w:val="center"/>
            </w:pPr>
          </w:p>
        </w:tc>
      </w:tr>
    </w:tbl>
    <w:p w:rsidR="00DE70A0" w:rsidRDefault="00807CA4" w:rsidP="00807CA4">
      <w:r>
        <w:t xml:space="preserve">Xiaomi </w:t>
      </w:r>
      <w:proofErr w:type="spellStart"/>
      <w:r>
        <w:t>Mipad</w:t>
      </w:r>
      <w:proofErr w:type="spellEnd"/>
      <w:r>
        <w:t xml:space="preserve"> - </w:t>
      </w:r>
      <w:hyperlink r:id="rId20" w:history="1">
        <w:r w:rsidR="00DE70A0" w:rsidRPr="003348C9">
          <w:rPr>
            <w:rStyle w:val="Hyperlink"/>
          </w:rPr>
          <w:t>http://www.mi.com/sg/mipad/</w:t>
        </w:r>
      </w:hyperlink>
    </w:p>
    <w:p w:rsidR="00DE70A0" w:rsidRDefault="00807CA4" w:rsidP="00DE70A0">
      <w:r>
        <w:t xml:space="preserve">Tablets and smart phones - </w:t>
      </w:r>
      <w:hyperlink r:id="rId21" w:history="1">
        <w:r w:rsidR="00DE70A0" w:rsidRPr="003348C9">
          <w:rPr>
            <w:rStyle w:val="Hyperlink"/>
          </w:rPr>
          <w:t>http://www.harveynorman.com.sg/computers-tablets-and-gaming/ipads-and-tablets/android-tablets/</w:t>
        </w:r>
      </w:hyperlink>
    </w:p>
    <w:p w:rsidR="00DE70A0" w:rsidRPr="00DE70A0" w:rsidRDefault="00807CA4" w:rsidP="00807CA4">
      <w:pPr>
        <w:jc w:val="left"/>
        <w:sectPr w:rsidR="00DE70A0" w:rsidRPr="00DE70A0" w:rsidSect="0040263D">
          <w:pgSz w:w="15840" w:h="12240" w:orient="landscape"/>
          <w:pgMar w:top="1440" w:right="1440" w:bottom="1440" w:left="1440" w:header="720" w:footer="720" w:gutter="0"/>
          <w:pgNumType w:start="1"/>
          <w:cols w:space="720"/>
          <w:docGrid w:linePitch="326"/>
        </w:sectPr>
      </w:pPr>
      <w:r>
        <w:t xml:space="preserve">Raspberry Pi - </w:t>
      </w:r>
      <w:hyperlink r:id="rId22" w:history="1">
        <w:r w:rsidR="00DE70A0">
          <w:rPr>
            <w:rStyle w:val="Hyperlink"/>
            <w:color w:val="1155CC"/>
          </w:rPr>
          <w:t>http://www.sgbotic.</w:t>
        </w:r>
        <w:r w:rsidR="00DE70A0">
          <w:rPr>
            <w:rStyle w:val="Hyperlink"/>
            <w:color w:val="1155CC"/>
          </w:rPr>
          <w:t>c</w:t>
        </w:r>
        <w:r w:rsidR="00DE70A0">
          <w:rPr>
            <w:rStyle w:val="Hyperlink"/>
            <w:color w:val="1155CC"/>
          </w:rPr>
          <w:t>om/index.php?dispatch=products.view&amp;product_id=2098</w:t>
        </w:r>
      </w:hyperlink>
    </w:p>
    <w:p w:rsidR="00423483" w:rsidRDefault="00FF23B5" w:rsidP="00D17BDD">
      <w:pPr>
        <w:pStyle w:val="Heading2"/>
      </w:pPr>
      <w:bookmarkStart w:id="9" w:name="_Toc464534646"/>
      <w:r w:rsidRPr="00D17BDD">
        <w:lastRenderedPageBreak/>
        <w:t>Support Required</w:t>
      </w:r>
      <w:bookmarkEnd w:id="9"/>
    </w:p>
    <w:p w:rsidR="00DC1837" w:rsidRDefault="00807CA4" w:rsidP="00D17BDD">
      <w:r>
        <w:t xml:space="preserve">Team GB is thankful </w:t>
      </w:r>
      <w:r w:rsidR="00DC1837">
        <w:t xml:space="preserve">for </w:t>
      </w:r>
      <w:r>
        <w:t xml:space="preserve">the </w:t>
      </w:r>
      <w:r w:rsidR="00DC1837">
        <w:t>support and mentorship which the m</w:t>
      </w:r>
      <w:r>
        <w:t xml:space="preserve">anagement and staff from AMKTHKH are </w:t>
      </w:r>
      <w:r w:rsidR="008B12CB">
        <w:t>providing</w:t>
      </w:r>
      <w:r w:rsidR="00DC1837">
        <w:t xml:space="preserve"> </w:t>
      </w:r>
      <w:r>
        <w:t xml:space="preserve">and are glad for the opportunity to propose solutions </w:t>
      </w:r>
      <w:r w:rsidR="00DC1837">
        <w:t>for the hospital to adopt.</w:t>
      </w:r>
    </w:p>
    <w:p w:rsidR="00DC1837" w:rsidRDefault="00DC1837" w:rsidP="00D17BDD"/>
    <w:p w:rsidR="00DC1837" w:rsidRDefault="00DC1837" w:rsidP="00D17BDD">
      <w:r>
        <w:t>Mr Damien Tong, Human Resource, HR Director</w:t>
      </w:r>
    </w:p>
    <w:p w:rsidR="00DC1837" w:rsidRDefault="00DC1837" w:rsidP="00D17BDD">
      <w:r>
        <w:t>Mr Edy Chandra, MIS, Systems Analyst</w:t>
      </w:r>
    </w:p>
    <w:p w:rsidR="00DC1837" w:rsidRDefault="00DC1837" w:rsidP="00DC1837">
      <w:r>
        <w:t>Mr Wayne Lee, MIS, Systems Analyst</w:t>
      </w:r>
    </w:p>
    <w:p w:rsidR="00DC1837" w:rsidRDefault="00DC1837" w:rsidP="00DC1837"/>
    <w:p w:rsidR="00DC1837" w:rsidRDefault="00DC1837" w:rsidP="00DC1837">
      <w:r>
        <w:t>Dr Jocelyn Koh, Infection Control Team</w:t>
      </w:r>
    </w:p>
    <w:p w:rsidR="00DC1837" w:rsidRDefault="00DC1837" w:rsidP="00DC1837">
      <w:r>
        <w:t>Sister Quah Kim Moi, Infection Control Team</w:t>
      </w:r>
    </w:p>
    <w:p w:rsidR="00DC1837" w:rsidRPr="00D17BDD" w:rsidRDefault="00DC1837" w:rsidP="00D17BDD">
      <w:r>
        <w:t>Ms Sarah Lim, Infection Control Team</w:t>
      </w:r>
    </w:p>
    <w:p w:rsidR="00423483" w:rsidRDefault="00FF23B5" w:rsidP="00D17BDD">
      <w:pPr>
        <w:pStyle w:val="Heading2"/>
      </w:pPr>
      <w:bookmarkStart w:id="10" w:name="_x5kvs6nyrbop" w:colFirst="0" w:colLast="0"/>
      <w:bookmarkStart w:id="11" w:name="_Toc464534647"/>
      <w:bookmarkEnd w:id="10"/>
      <w:r w:rsidRPr="00D17BDD">
        <w:t>Potential Risks and Challenges</w:t>
      </w:r>
      <w:bookmarkEnd w:id="11"/>
    </w:p>
    <w:tbl>
      <w:tblPr>
        <w:tblW w:w="9923"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78"/>
        <w:gridCol w:w="5245"/>
      </w:tblGrid>
      <w:tr w:rsidR="00384668" w:rsidRPr="00026191" w:rsidTr="00A42894">
        <w:tc>
          <w:tcPr>
            <w:tcW w:w="4678" w:type="dxa"/>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tcPr>
          <w:p w:rsidR="00384668" w:rsidRPr="00026191" w:rsidRDefault="00384668" w:rsidP="00A42894">
            <w:pPr>
              <w:keepNext/>
              <w:ind w:right="49"/>
              <w:jc w:val="center"/>
            </w:pPr>
            <w:r>
              <w:rPr>
                <w:b/>
                <w:color w:val="FFFFFF"/>
                <w:sz w:val="22"/>
                <w:shd w:val="clear" w:color="auto" w:fill="3D85C6"/>
              </w:rPr>
              <w:t>Possible Risks &amp; Challenges</w:t>
            </w:r>
          </w:p>
        </w:tc>
        <w:tc>
          <w:tcPr>
            <w:tcW w:w="5245" w:type="dxa"/>
            <w:tcBorders>
              <w:top w:val="single" w:sz="8" w:space="0" w:color="000000"/>
              <w:bottom w:val="single" w:sz="8" w:space="0" w:color="000000"/>
              <w:right w:val="single" w:sz="8" w:space="0" w:color="000000"/>
            </w:tcBorders>
            <w:shd w:val="clear" w:color="auto" w:fill="3D85C6"/>
            <w:tcMar>
              <w:top w:w="100" w:type="dxa"/>
              <w:left w:w="100" w:type="dxa"/>
              <w:bottom w:w="100" w:type="dxa"/>
              <w:right w:w="100" w:type="dxa"/>
            </w:tcMar>
          </w:tcPr>
          <w:p w:rsidR="00384668" w:rsidRPr="00026191" w:rsidRDefault="00384668" w:rsidP="00A42894">
            <w:pPr>
              <w:keepNext/>
              <w:ind w:right="49"/>
              <w:jc w:val="center"/>
            </w:pPr>
            <w:r>
              <w:rPr>
                <w:b/>
                <w:color w:val="FFFFFF"/>
                <w:sz w:val="22"/>
                <w:shd w:val="clear" w:color="auto" w:fill="3D85C6"/>
              </w:rPr>
              <w:t>Mitigations</w:t>
            </w:r>
          </w:p>
        </w:tc>
      </w:tr>
      <w:tr w:rsidR="00384668" w:rsidRPr="00026191" w:rsidTr="00A42894">
        <w:tc>
          <w:tcPr>
            <w:tcW w:w="46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84668" w:rsidRPr="00026191" w:rsidRDefault="00384668" w:rsidP="00384668">
            <w:pPr>
              <w:keepNext/>
              <w:ind w:right="49"/>
            </w:pPr>
            <w:r>
              <w:rPr>
                <w:sz w:val="22"/>
              </w:rPr>
              <w:t>Inability to complete the project due to lack of time or unfamiliarity with the development of the system.</w:t>
            </w:r>
          </w:p>
        </w:tc>
        <w:tc>
          <w:tcPr>
            <w:tcW w:w="5245" w:type="dxa"/>
            <w:tcBorders>
              <w:bottom w:val="single" w:sz="8" w:space="0" w:color="000000"/>
              <w:right w:val="single" w:sz="8" w:space="0" w:color="000000"/>
            </w:tcBorders>
            <w:tcMar>
              <w:top w:w="100" w:type="dxa"/>
              <w:left w:w="100" w:type="dxa"/>
              <w:bottom w:w="100" w:type="dxa"/>
              <w:right w:w="100" w:type="dxa"/>
            </w:tcMar>
          </w:tcPr>
          <w:p w:rsidR="00384668" w:rsidRPr="00026191" w:rsidRDefault="00384668" w:rsidP="00384668">
            <w:pPr>
              <w:widowControl w:val="0"/>
              <w:ind w:right="49"/>
            </w:pPr>
            <w:r>
              <w:rPr>
                <w:sz w:val="22"/>
              </w:rPr>
              <w:t>The team will be updating Mr Edy fortnightly on the progress of the system development. They will be following the development timeline as stated in the proposal to their school.</w:t>
            </w:r>
          </w:p>
        </w:tc>
      </w:tr>
      <w:tr w:rsidR="00384668" w:rsidRPr="00026191" w:rsidTr="00A42894">
        <w:tc>
          <w:tcPr>
            <w:tcW w:w="46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84668" w:rsidRPr="00026191" w:rsidRDefault="00384668" w:rsidP="00A42894">
            <w:pPr>
              <w:widowControl w:val="0"/>
              <w:ind w:right="49"/>
            </w:pPr>
            <w:r>
              <w:rPr>
                <w:sz w:val="22"/>
              </w:rPr>
              <w:t>Unfamiliarity with the technology used.</w:t>
            </w:r>
          </w:p>
        </w:tc>
        <w:tc>
          <w:tcPr>
            <w:tcW w:w="5245" w:type="dxa"/>
            <w:tcBorders>
              <w:bottom w:val="single" w:sz="8" w:space="0" w:color="000000"/>
              <w:right w:val="single" w:sz="8" w:space="0" w:color="000000"/>
            </w:tcBorders>
            <w:tcMar>
              <w:top w:w="100" w:type="dxa"/>
              <w:left w:w="100" w:type="dxa"/>
              <w:bottom w:w="100" w:type="dxa"/>
              <w:right w:w="100" w:type="dxa"/>
            </w:tcMar>
          </w:tcPr>
          <w:p w:rsidR="00384668" w:rsidRPr="00026191" w:rsidRDefault="00384668" w:rsidP="00384668">
            <w:pPr>
              <w:widowControl w:val="0"/>
              <w:ind w:right="49"/>
            </w:pPr>
            <w:r>
              <w:rPr>
                <w:sz w:val="22"/>
              </w:rPr>
              <w:t>The team is new to using Bluetooth beacons and receivers as part of the solution. However, the team will consult Prof Tan Hwee Pink from SMU who is currently embarking on a project using similar IOT technology.</w:t>
            </w:r>
          </w:p>
        </w:tc>
      </w:tr>
      <w:tr w:rsidR="00384668" w:rsidRPr="00026191" w:rsidTr="00BC65EC">
        <w:tc>
          <w:tcPr>
            <w:tcW w:w="4678" w:type="dxa"/>
            <w:tcBorders>
              <w:left w:val="single" w:sz="8" w:space="0" w:color="000000"/>
              <w:right w:val="single" w:sz="8" w:space="0" w:color="000000"/>
            </w:tcBorders>
            <w:tcMar>
              <w:top w:w="100" w:type="dxa"/>
              <w:left w:w="100" w:type="dxa"/>
              <w:bottom w:w="100" w:type="dxa"/>
              <w:right w:w="100" w:type="dxa"/>
            </w:tcMar>
          </w:tcPr>
          <w:p w:rsidR="00384668" w:rsidRPr="00026191" w:rsidRDefault="00384668" w:rsidP="00A42894">
            <w:pPr>
              <w:widowControl w:val="0"/>
              <w:ind w:right="49"/>
            </w:pPr>
            <w:r>
              <w:rPr>
                <w:sz w:val="22"/>
              </w:rPr>
              <w:t>Requirements gathered might not be clear.</w:t>
            </w:r>
          </w:p>
        </w:tc>
        <w:tc>
          <w:tcPr>
            <w:tcW w:w="5245" w:type="dxa"/>
            <w:tcBorders>
              <w:right w:val="single" w:sz="8" w:space="0" w:color="000000"/>
            </w:tcBorders>
            <w:tcMar>
              <w:top w:w="100" w:type="dxa"/>
              <w:left w:w="100" w:type="dxa"/>
              <w:bottom w:w="100" w:type="dxa"/>
              <w:right w:w="100" w:type="dxa"/>
            </w:tcMar>
          </w:tcPr>
          <w:p w:rsidR="00384668" w:rsidRPr="00026191" w:rsidRDefault="00384668" w:rsidP="00384668">
            <w:pPr>
              <w:widowControl w:val="0"/>
              <w:ind w:right="49"/>
            </w:pPr>
            <w:r>
              <w:rPr>
                <w:sz w:val="22"/>
              </w:rPr>
              <w:t xml:space="preserve">A functional specification document will be produced to document the process requirements. The team will clarify with Mr Edy, who will coordinate with the Infection Control Team to determine the requirements. </w:t>
            </w:r>
          </w:p>
        </w:tc>
      </w:tr>
    </w:tbl>
    <w:p w:rsidR="00404B47" w:rsidRDefault="00404B47" w:rsidP="00BC65EC">
      <w:bookmarkStart w:id="12" w:name="_atbxqgz0zoay" w:colFirst="0" w:colLast="0"/>
      <w:bookmarkEnd w:id="12"/>
    </w:p>
    <w:p w:rsidR="00404B47" w:rsidRDefault="00404B47">
      <w:pPr>
        <w:jc w:val="left"/>
        <w:rPr>
          <w:color w:val="44546A" w:themeColor="text2"/>
          <w:sz w:val="32"/>
          <w:szCs w:val="32"/>
        </w:rPr>
      </w:pPr>
      <w:r>
        <w:br w:type="page"/>
      </w:r>
    </w:p>
    <w:p w:rsidR="00423483" w:rsidRDefault="00FF23B5" w:rsidP="00D17BDD">
      <w:pPr>
        <w:pStyle w:val="Heading2"/>
      </w:pPr>
      <w:bookmarkStart w:id="13" w:name="_Toc464534648"/>
      <w:r w:rsidRPr="00D17BDD">
        <w:lastRenderedPageBreak/>
        <w:t>Conclusion</w:t>
      </w:r>
      <w:bookmarkEnd w:id="13"/>
    </w:p>
    <w:p w:rsidR="00404B47" w:rsidRDefault="00384668" w:rsidP="00D17BDD">
      <w:r>
        <w:t xml:space="preserve">The three solutions of varying complexity </w:t>
      </w:r>
      <w:r w:rsidR="007A3E16">
        <w:t>will impact the redeveloped Triage System’s ability to accurately track the visitor’s location</w:t>
      </w:r>
      <w:r w:rsidR="00404B47">
        <w:t xml:space="preserve"> within the hospital and register his dwell time. </w:t>
      </w:r>
    </w:p>
    <w:p w:rsidR="00404B47" w:rsidRDefault="00404B47" w:rsidP="00D17BDD">
      <w:r>
        <w:t>Team GB wishes to adopt the medium-complexity implementation as it will be able to meet the hospital’s needs</w:t>
      </w:r>
      <w:r w:rsidR="00BC65EC">
        <w:t xml:space="preserve"> of generating a contact list for contact tracing.</w:t>
      </w:r>
    </w:p>
    <w:p w:rsidR="00404B47" w:rsidRDefault="00404B47" w:rsidP="00D17BDD"/>
    <w:p w:rsidR="00404B47" w:rsidRDefault="00404B47" w:rsidP="00D17BDD">
      <w:r>
        <w:t xml:space="preserve">Although the high-complexity implementation will be able to fulfil the requirements better, the technology is uncommon and the </w:t>
      </w:r>
      <w:r w:rsidR="00DA7E24">
        <w:t>management</w:t>
      </w:r>
      <w:r>
        <w:t xml:space="preserve"> might want to consider the need to have hardware dedicated to visitor tracking. </w:t>
      </w:r>
    </w:p>
    <w:p w:rsidR="00D17BDD" w:rsidRPr="00D17BDD" w:rsidRDefault="00404B47" w:rsidP="00D17BDD">
      <w:r>
        <w:t>The team is aware of possible</w:t>
      </w:r>
      <w:r w:rsidR="00CA4EA0">
        <w:t xml:space="preserve"> budget considerations </w:t>
      </w:r>
      <w:r>
        <w:t>for the medium-complexity solution. However, should the hospital already have such equipment readily available, the</w:t>
      </w:r>
      <w:r w:rsidR="00DA7E24">
        <w:t xml:space="preserve"> estimated</w:t>
      </w:r>
      <w:r>
        <w:t xml:space="preserve"> budget </w:t>
      </w:r>
      <w:r w:rsidR="00DA7E24">
        <w:t xml:space="preserve">amount </w:t>
      </w:r>
      <w:r>
        <w:t xml:space="preserve">would be greatly reduced. </w:t>
      </w:r>
    </w:p>
    <w:p w:rsidR="00423483" w:rsidRDefault="00423483">
      <w:bookmarkStart w:id="14" w:name="_3tmarz2h5vi1" w:colFirst="0" w:colLast="0"/>
      <w:bookmarkStart w:id="15" w:name="_36aas3fc53am" w:colFirst="0" w:colLast="0"/>
      <w:bookmarkEnd w:id="14"/>
      <w:bookmarkEnd w:id="15"/>
    </w:p>
    <w:sectPr w:rsidR="0042348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FF8" w:rsidRDefault="00861FF8">
      <w:pPr>
        <w:spacing w:line="240" w:lineRule="auto"/>
      </w:pPr>
      <w:r>
        <w:separator/>
      </w:r>
    </w:p>
  </w:endnote>
  <w:endnote w:type="continuationSeparator" w:id="0">
    <w:p w:rsidR="00861FF8" w:rsidRDefault="00861F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FF8" w:rsidRDefault="00861FF8">
      <w:pPr>
        <w:spacing w:line="240" w:lineRule="auto"/>
      </w:pPr>
      <w:r>
        <w:separator/>
      </w:r>
    </w:p>
  </w:footnote>
  <w:footnote w:type="continuationSeparator" w:id="0">
    <w:p w:rsidR="00861FF8" w:rsidRDefault="00861F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483" w:rsidRDefault="004234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262A"/>
    <w:multiLevelType w:val="multilevel"/>
    <w:tmpl w:val="95729B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7BE18CE"/>
    <w:multiLevelType w:val="hybridMultilevel"/>
    <w:tmpl w:val="DB4442F6"/>
    <w:lvl w:ilvl="0" w:tplc="BA62EE70">
      <w:numFmt w:val="bullet"/>
      <w:lvlText w:val="-"/>
      <w:lvlJc w:val="left"/>
      <w:pPr>
        <w:ind w:left="720" w:hanging="360"/>
      </w:pPr>
      <w:rPr>
        <w:rFonts w:ascii="Times New Roman" w:eastAsia="Arial"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1A82EB0"/>
    <w:multiLevelType w:val="hybridMultilevel"/>
    <w:tmpl w:val="26F6EFCA"/>
    <w:lvl w:ilvl="0" w:tplc="8332A3F2">
      <w:numFmt w:val="bullet"/>
      <w:lvlText w:val="-"/>
      <w:lvlJc w:val="left"/>
      <w:pPr>
        <w:ind w:left="720" w:hanging="360"/>
      </w:pPr>
      <w:rPr>
        <w:rFonts w:ascii="Times New Roman" w:eastAsia="Arial"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3483"/>
    <w:rsid w:val="00041668"/>
    <w:rsid w:val="00112BA6"/>
    <w:rsid w:val="0013217C"/>
    <w:rsid w:val="00141EBD"/>
    <w:rsid w:val="00162587"/>
    <w:rsid w:val="001A5EA3"/>
    <w:rsid w:val="002326AA"/>
    <w:rsid w:val="0026605F"/>
    <w:rsid w:val="0027519C"/>
    <w:rsid w:val="002B1B76"/>
    <w:rsid w:val="00384668"/>
    <w:rsid w:val="003E5761"/>
    <w:rsid w:val="0040263D"/>
    <w:rsid w:val="00404B47"/>
    <w:rsid w:val="00413C80"/>
    <w:rsid w:val="00423483"/>
    <w:rsid w:val="004250AF"/>
    <w:rsid w:val="004C5106"/>
    <w:rsid w:val="004D4B2E"/>
    <w:rsid w:val="00536E01"/>
    <w:rsid w:val="00563656"/>
    <w:rsid w:val="005645B7"/>
    <w:rsid w:val="005B07F4"/>
    <w:rsid w:val="007A3E16"/>
    <w:rsid w:val="007B1BEF"/>
    <w:rsid w:val="007C4C1B"/>
    <w:rsid w:val="00807CA4"/>
    <w:rsid w:val="0081507E"/>
    <w:rsid w:val="0082517A"/>
    <w:rsid w:val="00826E71"/>
    <w:rsid w:val="00861FF8"/>
    <w:rsid w:val="008940CF"/>
    <w:rsid w:val="008B12CB"/>
    <w:rsid w:val="00977DDB"/>
    <w:rsid w:val="00982CB2"/>
    <w:rsid w:val="009C3437"/>
    <w:rsid w:val="00A01BCD"/>
    <w:rsid w:val="00A048D9"/>
    <w:rsid w:val="00A048EA"/>
    <w:rsid w:val="00A31C56"/>
    <w:rsid w:val="00B629E8"/>
    <w:rsid w:val="00B97156"/>
    <w:rsid w:val="00BC65EC"/>
    <w:rsid w:val="00BD50C5"/>
    <w:rsid w:val="00BF141B"/>
    <w:rsid w:val="00C26BF1"/>
    <w:rsid w:val="00C543C9"/>
    <w:rsid w:val="00C61C21"/>
    <w:rsid w:val="00CA4EA0"/>
    <w:rsid w:val="00D17BDD"/>
    <w:rsid w:val="00D47CB1"/>
    <w:rsid w:val="00DA7E24"/>
    <w:rsid w:val="00DC1837"/>
    <w:rsid w:val="00DE70A0"/>
    <w:rsid w:val="00E204F5"/>
    <w:rsid w:val="00E227DA"/>
    <w:rsid w:val="00EB6D94"/>
    <w:rsid w:val="00EC6059"/>
    <w:rsid w:val="00ED307B"/>
    <w:rsid w:val="00ED433F"/>
    <w:rsid w:val="00F10E43"/>
    <w:rsid w:val="00F97311"/>
    <w:rsid w:val="00FF23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AB75"/>
  <w15:docId w15:val="{10892FFA-05B5-4F1C-B64B-159C3EE8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zh-CN"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C61C21"/>
    <w:pPr>
      <w:jc w:val="both"/>
    </w:pPr>
    <w:rPr>
      <w:rFonts w:ascii="Times New Roman" w:hAnsi="Times New Roman"/>
      <w:sz w:val="24"/>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rsid w:val="00D17BDD"/>
    <w:pPr>
      <w:keepNext/>
      <w:keepLines/>
      <w:spacing w:before="360" w:after="120"/>
      <w:contextualSpacing/>
      <w:outlineLvl w:val="1"/>
    </w:pPr>
    <w:rPr>
      <w:color w:val="44546A" w:themeColor="text2"/>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Cs w:val="24"/>
    </w:rPr>
  </w:style>
  <w:style w:type="paragraph" w:styleId="Heading5">
    <w:name w:val="heading 5"/>
    <w:basedOn w:val="Normal"/>
    <w:next w:val="Normal"/>
    <w:pPr>
      <w:keepNext/>
      <w:keepLines/>
      <w:spacing w:before="240" w:after="80"/>
      <w:contextualSpacing/>
      <w:outlineLvl w:val="4"/>
    </w:pPr>
    <w:rPr>
      <w:color w:val="666666"/>
      <w:sz w:val="22"/>
    </w:rPr>
  </w:style>
  <w:style w:type="paragraph" w:styleId="Heading6">
    <w:name w:val="heading 6"/>
    <w:basedOn w:val="Normal"/>
    <w:next w:val="Normal"/>
    <w:pPr>
      <w:keepNext/>
      <w:keepLines/>
      <w:spacing w:before="240" w:after="80"/>
      <w:contextualSpacing/>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color w:val="666666"/>
      <w:sz w:val="30"/>
      <w:szCs w:val="30"/>
    </w:rPr>
  </w:style>
  <w:style w:type="paragraph" w:styleId="TOCHeading">
    <w:name w:val="TOC Heading"/>
    <w:basedOn w:val="Heading1"/>
    <w:next w:val="Normal"/>
    <w:uiPriority w:val="39"/>
    <w:unhideWhenUsed/>
    <w:qFormat/>
    <w:rsid w:val="00D17BDD"/>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TOC2">
    <w:name w:val="toc 2"/>
    <w:basedOn w:val="Normal"/>
    <w:next w:val="Normal"/>
    <w:autoRedefine/>
    <w:uiPriority w:val="39"/>
    <w:unhideWhenUsed/>
    <w:rsid w:val="00D17BDD"/>
    <w:pPr>
      <w:spacing w:after="100"/>
      <w:ind w:left="220"/>
    </w:pPr>
  </w:style>
  <w:style w:type="character" w:styleId="Hyperlink">
    <w:name w:val="Hyperlink"/>
    <w:basedOn w:val="DefaultParagraphFont"/>
    <w:uiPriority w:val="99"/>
    <w:unhideWhenUsed/>
    <w:rsid w:val="00D17BDD"/>
    <w:rPr>
      <w:color w:val="0563C1" w:themeColor="hyperlink"/>
      <w:u w:val="single"/>
    </w:rPr>
  </w:style>
  <w:style w:type="table" w:styleId="TableGrid">
    <w:name w:val="Table Grid"/>
    <w:basedOn w:val="TableNormal"/>
    <w:uiPriority w:val="39"/>
    <w:rsid w:val="004C5106"/>
    <w:pPr>
      <w:spacing w:line="240" w:lineRule="auto"/>
    </w:pPr>
    <w:rPr>
      <w:rFonts w:asciiTheme="minorHAnsi" w:eastAsiaTheme="minorEastAsia"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7156"/>
    <w:pPr>
      <w:ind w:left="720"/>
      <w:contextualSpacing/>
    </w:pPr>
  </w:style>
  <w:style w:type="character" w:styleId="FollowedHyperlink">
    <w:name w:val="FollowedHyperlink"/>
    <w:basedOn w:val="DefaultParagraphFont"/>
    <w:uiPriority w:val="99"/>
    <w:semiHidden/>
    <w:unhideWhenUsed/>
    <w:rsid w:val="004D4B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18"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hyperlink" Target="http://www.harveynorman.com.sg/computers-tablets-and-gaming/ipads-and-tablets/android-tablets/" TargetMode="Externa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hyperlink" Target="http://www.mi.com/sg/mip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 Id="rId22" Type="http://schemas.openxmlformats.org/officeDocument/2006/relationships/hyperlink" Target="http://www.sgbotic.com/index.php?dispatch=products.view&amp;product_id=2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ACE67-41B4-4487-BE0A-8DB9B8DC6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8</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TEO Ming Jian</cp:lastModifiedBy>
  <cp:revision>29</cp:revision>
  <dcterms:created xsi:type="dcterms:W3CDTF">2016-10-17T01:49:00Z</dcterms:created>
  <dcterms:modified xsi:type="dcterms:W3CDTF">2016-10-19T09:54:00Z</dcterms:modified>
</cp:coreProperties>
</file>