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6E4D1" w14:textId="10DFDEAC" w:rsidR="008965C4" w:rsidRDefault="008965C4" w:rsidP="008965C4">
      <w:r w:rsidRPr="008965C4">
        <w:rPr>
          <w:b/>
          <w:bCs/>
        </w:rPr>
        <w:t>Docker</w:t>
      </w:r>
      <w:r>
        <w:t xml:space="preserve"> es una plataforma abierta para que desarrolladores y administradores de sistemas desarrollen, </w:t>
      </w:r>
      <w:r w:rsidRPr="008965C4">
        <w:rPr>
          <w:b/>
          <w:bCs/>
        </w:rPr>
        <w:t>envíen y ejecuten aplicaciones</w:t>
      </w:r>
      <w:r>
        <w:t xml:space="preserve"> distribuidas, ya sea en computadoras portátiles, máquinas virtuales de centros de datos o en la nube.</w:t>
      </w:r>
    </w:p>
    <w:p w14:paraId="76F4CFF5" w14:textId="77777777" w:rsidR="008965C4" w:rsidRDefault="008965C4" w:rsidP="008965C4">
      <w:r>
        <w:t>Docker empaqueta software en “</w:t>
      </w:r>
      <w:r w:rsidRPr="008965C4">
        <w:rPr>
          <w:b/>
          <w:bCs/>
        </w:rPr>
        <w:t>contenedores</w:t>
      </w:r>
      <w:r>
        <w:t>” que incluyen en ellos todo lo necesario para que dicho software se ejecute, incluidas librerías. Con Docker se puede implementar y ajustar la escala de aplicaciones de una forma rápida en cualquier entorno con la garantía de que el código se ejecutará.</w:t>
      </w:r>
    </w:p>
    <w:p w14:paraId="28DAE663" w14:textId="33D40F1D" w:rsidR="008965C4" w:rsidRDefault="008965C4" w:rsidP="008965C4">
      <w:r w:rsidRPr="008965C4">
        <w:rPr>
          <w:b/>
          <w:bCs/>
        </w:rPr>
        <w:t>Docker no es una máquina virtual</w:t>
      </w:r>
      <w:r>
        <w:t xml:space="preserve">. En Docker no existe un </w:t>
      </w:r>
      <w:proofErr w:type="spellStart"/>
      <w:r>
        <w:t>hypervisor</w:t>
      </w:r>
      <w:proofErr w:type="spellEnd"/>
      <w:r>
        <w:t xml:space="preserve"> que virtualice hardware sobre el cual corra un sistema operativo completo. Lo que se hace es usar las funcionalidades del </w:t>
      </w:r>
      <w:proofErr w:type="spellStart"/>
      <w:r w:rsidRPr="008965C4">
        <w:rPr>
          <w:b/>
          <w:bCs/>
        </w:rPr>
        <w:t>Kernel</w:t>
      </w:r>
      <w:proofErr w:type="spellEnd"/>
      <w:r>
        <w:t xml:space="preserve"> para encapsular un sistema, de esta forma el proyecto que corre dentro de él no tendrá conocimiento que está en un contenedor. Los contenedores se encuentran aislados entre sí y se comportaran como máquinas independientes.</w:t>
      </w:r>
    </w:p>
    <w:p w14:paraId="70C52B85" w14:textId="2045C969" w:rsidR="008965C4" w:rsidRDefault="008965C4" w:rsidP="008965C4">
      <w:r>
        <w:t xml:space="preserve">Iniciar un contenedor no tiene un gran impacto a diferencia de iniciar una máquina virtual ya que </w:t>
      </w:r>
      <w:r w:rsidRPr="008965C4">
        <w:rPr>
          <w:b/>
          <w:bCs/>
        </w:rPr>
        <w:t>no tiene que iniciar un sistema operativo completo</w:t>
      </w:r>
      <w:r>
        <w:t xml:space="preserve"> (desde cero). </w:t>
      </w:r>
      <w:r w:rsidRPr="008965C4">
        <w:rPr>
          <w:b/>
          <w:bCs/>
        </w:rPr>
        <w:t>Gracias al uso de contenedores la demanda de recursos baja</w:t>
      </w:r>
      <w:r>
        <w:t xml:space="preserve"> limitándose sólo al consumo de la aplicación que contenga. Un contenedor inicia en milisegundos.</w:t>
      </w:r>
    </w:p>
    <w:p w14:paraId="304C7DB0" w14:textId="6371B3B4" w:rsidR="00774F6C" w:rsidRPr="00774F6C" w:rsidRDefault="00774F6C" w:rsidP="00774F6C">
      <w:pPr>
        <w:jc w:val="center"/>
        <w:rPr>
          <w:b/>
          <w:bCs/>
        </w:rPr>
      </w:pPr>
      <w:r w:rsidRPr="00774F6C">
        <w:rPr>
          <w:b/>
          <w:bCs/>
        </w:rPr>
        <w:t>CONTENEDOR</w:t>
      </w:r>
    </w:p>
    <w:p w14:paraId="24466688" w14:textId="77777777" w:rsidR="004E1B2D" w:rsidRDefault="008965C4" w:rsidP="008965C4">
      <w:r>
        <w:t xml:space="preserve">Algunas de las </w:t>
      </w:r>
      <w:r w:rsidRPr="004E1B2D">
        <w:rPr>
          <w:b/>
          <w:bCs/>
        </w:rPr>
        <w:t>características más notables</w:t>
      </w:r>
      <w:r>
        <w:t xml:space="preserve"> de un contenedor son:</w:t>
      </w:r>
    </w:p>
    <w:p w14:paraId="0BEEE166" w14:textId="7C5D5939" w:rsidR="004E1B2D" w:rsidRDefault="008965C4" w:rsidP="008965C4">
      <w:pPr>
        <w:pStyle w:val="Prrafodelista"/>
        <w:numPr>
          <w:ilvl w:val="0"/>
          <w:numId w:val="2"/>
        </w:numPr>
      </w:pPr>
      <w:r>
        <w:t xml:space="preserve">Los contenedores son más livianos (ya que trabajan directamente sobre el </w:t>
      </w:r>
      <w:proofErr w:type="spellStart"/>
      <w:r>
        <w:t>Kernel</w:t>
      </w:r>
      <w:proofErr w:type="spellEnd"/>
      <w:r>
        <w:t>) que las máquinas virtuales.</w:t>
      </w:r>
    </w:p>
    <w:p w14:paraId="2DF6F94E" w14:textId="26EA2646" w:rsidR="004E1B2D" w:rsidRDefault="008965C4" w:rsidP="008965C4">
      <w:pPr>
        <w:pStyle w:val="Prrafodelista"/>
        <w:numPr>
          <w:ilvl w:val="0"/>
          <w:numId w:val="2"/>
        </w:numPr>
      </w:pPr>
      <w:r>
        <w:t>No es necesario instalar un sistema operativo por contenedor.</w:t>
      </w:r>
    </w:p>
    <w:p w14:paraId="28B42D99" w14:textId="75A0A39A" w:rsidR="004E1B2D" w:rsidRDefault="008965C4" w:rsidP="008965C4">
      <w:pPr>
        <w:pStyle w:val="Prrafodelista"/>
        <w:numPr>
          <w:ilvl w:val="0"/>
          <w:numId w:val="2"/>
        </w:numPr>
      </w:pPr>
      <w:r>
        <w:t>Menor uso de los recursos de la máquina.</w:t>
      </w:r>
    </w:p>
    <w:p w14:paraId="0113BF7A" w14:textId="76B66D44" w:rsidR="004E1B2D" w:rsidRDefault="008965C4" w:rsidP="008965C4">
      <w:pPr>
        <w:pStyle w:val="Prrafodelista"/>
        <w:numPr>
          <w:ilvl w:val="0"/>
          <w:numId w:val="2"/>
        </w:numPr>
      </w:pPr>
      <w:r>
        <w:t>Mayor cantidad de contenedores por equipo físico.</w:t>
      </w:r>
    </w:p>
    <w:p w14:paraId="36CA0C16" w14:textId="043E3A66" w:rsidR="00774F6C" w:rsidRDefault="008965C4" w:rsidP="004E1B2D">
      <w:pPr>
        <w:pStyle w:val="Prrafodelista"/>
        <w:numPr>
          <w:ilvl w:val="0"/>
          <w:numId w:val="2"/>
        </w:numPr>
      </w:pPr>
      <w:r>
        <w:t>Mejor portabilidad.</w:t>
      </w:r>
    </w:p>
    <w:p w14:paraId="3417A325" w14:textId="77777777" w:rsidR="00E35B6D" w:rsidRDefault="00E35B6D">
      <w:pPr>
        <w:sectPr w:rsidR="00E35B6D" w:rsidSect="00E35B6D">
          <w:headerReference w:type="default" r:id="rId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3E90322" w14:textId="62530D08" w:rsidR="00774F6C" w:rsidRDefault="00E35B6D">
      <w:r>
        <w:rPr>
          <w:noProof/>
        </w:rPr>
        <w:drawing>
          <wp:anchor distT="0" distB="0" distL="114300" distR="114300" simplePos="0" relativeHeight="251658240" behindDoc="0" locked="0" layoutInCell="1" allowOverlap="1" wp14:anchorId="0F0DCC36" wp14:editId="2727CBA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130412" cy="3200400"/>
            <wp:effectExtent l="0" t="0" r="0" b="0"/>
            <wp:wrapNone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4" t="18813" r="18580" b="15468"/>
                    <a:stretch/>
                  </pic:blipFill>
                  <pic:spPr bwMode="auto">
                    <a:xfrm>
                      <a:off x="0" y="0"/>
                      <a:ext cx="513041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F6C">
        <w:br w:type="page"/>
      </w:r>
    </w:p>
    <w:p w14:paraId="2CFE1645" w14:textId="77777777" w:rsidR="00E35B6D" w:rsidRDefault="00E35B6D" w:rsidP="00774F6C">
      <w:pPr>
        <w:jc w:val="center"/>
        <w:rPr>
          <w:b/>
          <w:bCs/>
          <w:noProof/>
        </w:rPr>
        <w:sectPr w:rsidR="00E35B6D" w:rsidSect="00E35B6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68D73945" w14:textId="03FD71A9" w:rsidR="00774F6C" w:rsidRPr="00774F6C" w:rsidRDefault="00774F6C" w:rsidP="00774F6C">
      <w:pPr>
        <w:jc w:val="center"/>
        <w:rPr>
          <w:b/>
          <w:bCs/>
        </w:rPr>
      </w:pPr>
      <w:r w:rsidRPr="00774F6C">
        <w:rPr>
          <w:b/>
          <w:bCs/>
          <w:noProof/>
        </w:rPr>
        <w:lastRenderedPageBreak/>
        <w:t>IMAGEN</w:t>
      </w:r>
    </w:p>
    <w:p w14:paraId="7A048EAB" w14:textId="037D3577" w:rsidR="00774F6C" w:rsidRDefault="00E35B6D" w:rsidP="004E1B2D">
      <w:pPr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6C4085B" wp14:editId="467A3E99">
            <wp:simplePos x="0" y="0"/>
            <wp:positionH relativeFrom="margin">
              <wp:posOffset>257810</wp:posOffset>
            </wp:positionH>
            <wp:positionV relativeFrom="paragraph">
              <wp:posOffset>534670</wp:posOffset>
            </wp:positionV>
            <wp:extent cx="4884774" cy="1409700"/>
            <wp:effectExtent l="0" t="0" r="0" b="0"/>
            <wp:wrapNone/>
            <wp:docPr id="3" name="Imagen 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Sitio web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1" t="39883" r="21402" b="27759"/>
                    <a:stretch/>
                  </pic:blipFill>
                  <pic:spPr bwMode="auto">
                    <a:xfrm>
                      <a:off x="0" y="0"/>
                      <a:ext cx="4884774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F6C" w:rsidRPr="00774F6C">
        <w:rPr>
          <w:rFonts w:cstheme="minorHAnsi"/>
          <w:color w:val="000000" w:themeColor="text1"/>
          <w:shd w:val="clear" w:color="auto" w:fill="FFFFFF"/>
        </w:rPr>
        <w:t xml:space="preserve">Una imagen Docker es un </w:t>
      </w:r>
      <w:r w:rsidR="00774F6C" w:rsidRPr="00774F6C">
        <w:rPr>
          <w:rFonts w:cstheme="minorHAnsi"/>
          <w:b/>
          <w:bCs/>
          <w:color w:val="000000" w:themeColor="text1"/>
          <w:shd w:val="clear" w:color="auto" w:fill="FFFFFF"/>
        </w:rPr>
        <w:t>archivo</w:t>
      </w:r>
      <w:r w:rsidR="00774F6C" w:rsidRPr="00774F6C">
        <w:rPr>
          <w:rFonts w:cstheme="minorHAnsi"/>
          <w:color w:val="000000" w:themeColor="text1"/>
          <w:shd w:val="clear" w:color="auto" w:fill="FFFFFF"/>
        </w:rPr>
        <w:t xml:space="preserve">, compuesto por múltiples capas, que se utiliza para </w:t>
      </w:r>
      <w:r w:rsidR="00774F6C" w:rsidRPr="00774F6C">
        <w:rPr>
          <w:rFonts w:cstheme="minorHAnsi"/>
          <w:b/>
          <w:bCs/>
          <w:color w:val="000000" w:themeColor="text1"/>
          <w:shd w:val="clear" w:color="auto" w:fill="FFFFFF"/>
        </w:rPr>
        <w:t>ejecutar código en un contenedor</w:t>
      </w:r>
      <w:r w:rsidR="00774F6C" w:rsidRPr="00774F6C">
        <w:rPr>
          <w:rFonts w:cstheme="minorHAnsi"/>
          <w:color w:val="000000" w:themeColor="text1"/>
          <w:shd w:val="clear" w:color="auto" w:fill="FFFFFF"/>
        </w:rPr>
        <w:t xml:space="preserve"> Docker. </w:t>
      </w:r>
      <w:r w:rsidR="00774F6C">
        <w:rPr>
          <w:rFonts w:cstheme="minorHAnsi"/>
          <w:color w:val="000000" w:themeColor="text1"/>
          <w:shd w:val="clear" w:color="auto" w:fill="FFFFFF"/>
        </w:rPr>
        <w:t>S</w:t>
      </w:r>
      <w:r w:rsidR="00774F6C" w:rsidRPr="00774F6C">
        <w:rPr>
          <w:rFonts w:cstheme="minorHAnsi"/>
          <w:color w:val="000000" w:themeColor="text1"/>
          <w:shd w:val="clear" w:color="auto" w:fill="FFFFFF"/>
        </w:rPr>
        <w:t>on las plantillas base desde la que partimos ya sea para crear una nueva imagen o crear nuevos contenedores para ejecutar las aplicaciones.</w:t>
      </w:r>
    </w:p>
    <w:p w14:paraId="352C0677" w14:textId="77777777" w:rsidR="00E35B6D" w:rsidRDefault="00E35B6D" w:rsidP="004E1B2D">
      <w:pPr>
        <w:rPr>
          <w:rFonts w:cstheme="minorHAnsi"/>
          <w:color w:val="000000" w:themeColor="text1"/>
        </w:rPr>
        <w:sectPr w:rsidR="00E35B6D" w:rsidSect="00E35B6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7B2BAAB" w14:textId="2AA91F8C" w:rsidR="00774F6C" w:rsidRDefault="00774F6C" w:rsidP="004E1B2D">
      <w:pPr>
        <w:rPr>
          <w:rFonts w:cstheme="minorHAnsi"/>
          <w:color w:val="000000" w:themeColor="text1"/>
        </w:rPr>
      </w:pPr>
    </w:p>
    <w:p w14:paraId="1AABD77E" w14:textId="3BE51200" w:rsidR="005D46D1" w:rsidRPr="005D46D1" w:rsidRDefault="005D46D1" w:rsidP="005D46D1">
      <w:pPr>
        <w:rPr>
          <w:rFonts w:cstheme="minorHAnsi"/>
        </w:rPr>
      </w:pPr>
    </w:p>
    <w:p w14:paraId="5CAAD78E" w14:textId="211C3FE0" w:rsidR="005D46D1" w:rsidRPr="005D46D1" w:rsidRDefault="005D46D1" w:rsidP="005D46D1">
      <w:pPr>
        <w:rPr>
          <w:rFonts w:cstheme="minorHAnsi"/>
        </w:rPr>
      </w:pPr>
    </w:p>
    <w:p w14:paraId="53CB2D52" w14:textId="34967E6D" w:rsidR="005D46D1" w:rsidRPr="005D46D1" w:rsidRDefault="005D46D1" w:rsidP="005D46D1">
      <w:pPr>
        <w:rPr>
          <w:rFonts w:cstheme="minorHAnsi"/>
        </w:rPr>
      </w:pPr>
    </w:p>
    <w:p w14:paraId="0C7CFB0F" w14:textId="31B831A9" w:rsidR="005D46D1" w:rsidRDefault="005D46D1" w:rsidP="005D46D1">
      <w:pPr>
        <w:rPr>
          <w:rFonts w:cstheme="minorHAnsi"/>
          <w:color w:val="000000" w:themeColor="text1"/>
        </w:rPr>
      </w:pPr>
    </w:p>
    <w:p w14:paraId="299C3616" w14:textId="77777777" w:rsidR="005D46D1" w:rsidRDefault="005D46D1" w:rsidP="005D46D1">
      <w:pPr>
        <w:rPr>
          <w:rFonts w:eastAsia="Times New Roman" w:cstheme="minorHAnsi"/>
          <w:color w:val="333333"/>
          <w:spacing w:val="-3"/>
          <w:lang w:eastAsia="es-ES"/>
        </w:rPr>
        <w:sectPr w:rsidR="005D46D1" w:rsidSect="00E35B6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B02D41A" w14:textId="5AC05357" w:rsidR="00E35B6D" w:rsidRDefault="00E35B6D" w:rsidP="005D46D1">
      <w:pPr>
        <w:rPr>
          <w:rFonts w:eastAsia="Times New Roman" w:cstheme="minorHAnsi"/>
          <w:color w:val="333333"/>
          <w:spacing w:val="-3"/>
          <w:lang w:eastAsia="es-ES"/>
        </w:rPr>
      </w:pPr>
    </w:p>
    <w:p w14:paraId="1F4A0FB1" w14:textId="0B241AF0" w:rsidR="00E35B6D" w:rsidRDefault="00E35B6D" w:rsidP="005D46D1">
      <w:pPr>
        <w:rPr>
          <w:rFonts w:eastAsia="Times New Roman" w:cstheme="minorHAnsi"/>
          <w:color w:val="333333"/>
          <w:spacing w:val="-3"/>
          <w:lang w:eastAsia="es-ES"/>
        </w:rPr>
      </w:pPr>
    </w:p>
    <w:p w14:paraId="1798E0FA" w14:textId="08B56FFD" w:rsidR="005D46D1" w:rsidRPr="005D46D1" w:rsidRDefault="000D6C60" w:rsidP="005D46D1">
      <w:pPr>
        <w:rPr>
          <w:rFonts w:eastAsia="Times New Roman" w:cstheme="minorHAnsi"/>
          <w:color w:val="333333"/>
          <w:spacing w:val="-3"/>
          <w:lang w:eastAsia="es-ES"/>
        </w:rPr>
      </w:pPr>
      <w:r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 wp14:anchorId="7159DA5D" wp14:editId="180350DC">
            <wp:simplePos x="0" y="0"/>
            <wp:positionH relativeFrom="margin">
              <wp:posOffset>3019425</wp:posOffset>
            </wp:positionH>
            <wp:positionV relativeFrom="paragraph">
              <wp:posOffset>550545</wp:posOffset>
            </wp:positionV>
            <wp:extent cx="1813559" cy="1386840"/>
            <wp:effectExtent l="0" t="0" r="0" b="3810"/>
            <wp:wrapNone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1" t="51672" r="36782" b="9197"/>
                    <a:stretch/>
                  </pic:blipFill>
                  <pic:spPr bwMode="auto">
                    <a:xfrm>
                      <a:off x="0" y="0"/>
                      <a:ext cx="1813559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 xml:space="preserve">Un </w:t>
      </w:r>
      <w:proofErr w:type="spellStart"/>
      <w:r w:rsidR="005D46D1" w:rsidRPr="00E35B6D">
        <w:rPr>
          <w:rFonts w:eastAsia="Times New Roman" w:cstheme="minorHAnsi"/>
          <w:b/>
          <w:bCs/>
          <w:color w:val="333333"/>
          <w:spacing w:val="-3"/>
          <w:lang w:eastAsia="es-ES"/>
        </w:rPr>
        <w:t>Dockerfile</w:t>
      </w:r>
      <w:proofErr w:type="spellEnd"/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 xml:space="preserve"> es un archivo de texto plano que contiene una serie de </w:t>
      </w:r>
      <w:r w:rsidR="005D46D1" w:rsidRPr="00E35B6D">
        <w:rPr>
          <w:rFonts w:eastAsia="Times New Roman" w:cstheme="minorHAnsi"/>
          <w:b/>
          <w:bCs/>
          <w:color w:val="333333"/>
          <w:spacing w:val="-3"/>
          <w:lang w:eastAsia="es-ES"/>
        </w:rPr>
        <w:t>instrucciones</w:t>
      </w:r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 xml:space="preserve"> necesarias </w:t>
      </w:r>
      <w:r w:rsidR="005D46D1" w:rsidRPr="00E35B6D">
        <w:rPr>
          <w:rFonts w:eastAsia="Times New Roman" w:cstheme="minorHAnsi"/>
          <w:b/>
          <w:bCs/>
          <w:color w:val="333333"/>
          <w:spacing w:val="-3"/>
          <w:lang w:eastAsia="es-ES"/>
        </w:rPr>
        <w:t>para crear una imagen</w:t>
      </w:r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 xml:space="preserve"> que, posteriormente, se convertirá en una sola aplicación utilizada para un determinado propósito. Similar a lo explicado anteriormente, y la base del funcionamiento de Docker es mediante </w:t>
      </w:r>
      <w:proofErr w:type="spellStart"/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>Dockerfiles</w:t>
      </w:r>
      <w:proofErr w:type="spellEnd"/>
      <w:r w:rsidR="005D46D1" w:rsidRPr="005D46D1">
        <w:rPr>
          <w:rFonts w:eastAsia="Times New Roman" w:cstheme="minorHAnsi"/>
          <w:color w:val="333333"/>
          <w:spacing w:val="-3"/>
          <w:lang w:eastAsia="es-ES"/>
        </w:rPr>
        <w:t>.</w:t>
      </w:r>
    </w:p>
    <w:p w14:paraId="68875DDB" w14:textId="3D583D3C" w:rsidR="00F61D39" w:rsidRDefault="005D46D1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  <w:r w:rsidRPr="005D46D1">
        <w:rPr>
          <w:rFonts w:eastAsia="Times New Roman" w:cstheme="minorHAnsi"/>
          <w:color w:val="333333"/>
          <w:spacing w:val="-3"/>
          <w:lang w:eastAsia="es-ES"/>
        </w:rPr>
        <w:t xml:space="preserve">Es como la receta necesaria para un banquete, en este caso el </w:t>
      </w:r>
      <w:proofErr w:type="spellStart"/>
      <w:r w:rsidRPr="005D46D1">
        <w:rPr>
          <w:rFonts w:eastAsia="Times New Roman" w:cstheme="minorHAnsi"/>
          <w:color w:val="333333"/>
          <w:spacing w:val="-3"/>
          <w:lang w:eastAsia="es-ES"/>
        </w:rPr>
        <w:t>Dockerfile</w:t>
      </w:r>
      <w:proofErr w:type="spellEnd"/>
      <w:r w:rsidRPr="005D46D1">
        <w:rPr>
          <w:rFonts w:eastAsia="Times New Roman" w:cstheme="minorHAnsi"/>
          <w:color w:val="333333"/>
          <w:spacing w:val="-3"/>
          <w:lang w:eastAsia="es-ES"/>
        </w:rPr>
        <w:t xml:space="preserve"> es necesario para la imagen que queramos construir, el </w:t>
      </w:r>
      <w:proofErr w:type="spellStart"/>
      <w:r w:rsidRPr="005D46D1">
        <w:rPr>
          <w:rFonts w:eastAsia="Times New Roman" w:cstheme="minorHAnsi"/>
          <w:color w:val="333333"/>
          <w:spacing w:val="-3"/>
          <w:lang w:eastAsia="es-ES"/>
        </w:rPr>
        <w:t>Dockerfile</w:t>
      </w:r>
      <w:proofErr w:type="spellEnd"/>
      <w:r w:rsidRPr="005D46D1">
        <w:rPr>
          <w:rFonts w:eastAsia="Times New Roman" w:cstheme="minorHAnsi"/>
          <w:color w:val="333333"/>
          <w:spacing w:val="-3"/>
          <w:lang w:eastAsia="es-ES"/>
        </w:rPr>
        <w:t xml:space="preserve"> es la receta y el gran banquete será nuestra imagen</w:t>
      </w:r>
      <w:r w:rsidR="00F61D39">
        <w:rPr>
          <w:rFonts w:eastAsia="Times New Roman" w:cstheme="minorHAnsi"/>
          <w:color w:val="333333"/>
          <w:spacing w:val="-3"/>
          <w:lang w:eastAsia="es-ES"/>
        </w:rPr>
        <w:t>.</w:t>
      </w:r>
    </w:p>
    <w:p w14:paraId="2A72F749" w14:textId="032A11CD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5ABF416B" wp14:editId="7FF9AA2E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5577840" cy="3191017"/>
            <wp:effectExtent l="0" t="0" r="3810" b="9525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91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E4BF6F" w14:textId="03A90DEE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4A6D45C8" w14:textId="197F4C01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6D81DAB1" w14:textId="21438C98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531577C1" w14:textId="71BD2458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09F28695" w14:textId="4B7304EC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0354698D" w14:textId="19CB241D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3F25B730" w14:textId="56CEAF4B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612EFE29" w14:textId="1AA0C846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478A2B4D" w14:textId="56BAE789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727A5B0F" w14:textId="77777777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4EDCF354" w14:textId="77777777" w:rsidR="00F61D39" w:rsidRDefault="00F61D39" w:rsidP="00F61D39">
      <w:pPr>
        <w:ind w:right="4251"/>
        <w:rPr>
          <w:rFonts w:eastAsia="Times New Roman" w:cstheme="minorHAnsi"/>
          <w:color w:val="333333"/>
          <w:spacing w:val="-3"/>
          <w:lang w:eastAsia="es-ES"/>
        </w:rPr>
      </w:pPr>
    </w:p>
    <w:p w14:paraId="33710707" w14:textId="77777777" w:rsidR="00F61D39" w:rsidRDefault="00F61D39">
      <w:pPr>
        <w:rPr>
          <w:rFonts w:eastAsia="Times New Roman" w:cstheme="minorHAnsi"/>
          <w:color w:val="333333"/>
          <w:spacing w:val="-3"/>
          <w:lang w:eastAsia="es-ES"/>
        </w:rPr>
      </w:pPr>
      <w:r>
        <w:rPr>
          <w:rFonts w:eastAsia="Times New Roman" w:cstheme="minorHAnsi"/>
          <w:color w:val="333333"/>
          <w:spacing w:val="-3"/>
          <w:lang w:eastAsia="es-ES"/>
        </w:rPr>
        <w:br w:type="page"/>
      </w:r>
    </w:p>
    <w:p w14:paraId="2F3A97C1" w14:textId="7E170AA2" w:rsidR="00F61D39" w:rsidRPr="00F61D39" w:rsidRDefault="000F684D" w:rsidP="000F684D">
      <w:pPr>
        <w:ind w:right="140"/>
        <w:jc w:val="center"/>
        <w:rPr>
          <w:rFonts w:eastAsia="Times New Roman" w:cstheme="minorHAnsi"/>
          <w:b/>
          <w:bCs/>
          <w:color w:val="333333"/>
          <w:spacing w:val="-3"/>
          <w:lang w:eastAsia="es-ES"/>
        </w:rPr>
      </w:pPr>
      <w:r>
        <w:rPr>
          <w:rFonts w:eastAsia="Times New Roman" w:cstheme="minorHAnsi"/>
          <w:b/>
          <w:bCs/>
          <w:color w:val="333333"/>
          <w:spacing w:val="-3"/>
          <w:lang w:eastAsia="es-ES"/>
        </w:rPr>
        <w:lastRenderedPageBreak/>
        <w:t>DOCKER COMPOSE</w:t>
      </w:r>
    </w:p>
    <w:p w14:paraId="4C230030" w14:textId="77777777" w:rsidR="00F61D39" w:rsidRDefault="00F61D39" w:rsidP="00F61D39">
      <w:pPr>
        <w:ind w:right="-1"/>
        <w:rPr>
          <w:rFonts w:eastAsia="Times New Roman" w:cstheme="minorHAnsi"/>
          <w:color w:val="333333"/>
          <w:spacing w:val="-3"/>
          <w:lang w:eastAsia="es-ES"/>
        </w:rPr>
      </w:pPr>
      <w:r w:rsidRPr="00F61D39">
        <w:rPr>
          <w:rFonts w:eastAsia="Times New Roman" w:cstheme="minorHAnsi"/>
          <w:color w:val="333333"/>
          <w:spacing w:val="-3"/>
          <w:lang w:eastAsia="es-ES"/>
        </w:rPr>
        <w:t xml:space="preserve">Docker </w:t>
      </w:r>
      <w:proofErr w:type="spellStart"/>
      <w:r w:rsidRPr="00F61D39">
        <w:rPr>
          <w:rFonts w:eastAsia="Times New Roman" w:cstheme="minorHAnsi"/>
          <w:color w:val="333333"/>
          <w:spacing w:val="-3"/>
          <w:lang w:eastAsia="es-ES"/>
        </w:rPr>
        <w:t>Compose</w:t>
      </w:r>
      <w:proofErr w:type="spellEnd"/>
      <w:r w:rsidRPr="00F61D39">
        <w:rPr>
          <w:rFonts w:eastAsia="Times New Roman" w:cstheme="minorHAnsi"/>
          <w:color w:val="333333"/>
          <w:spacing w:val="-3"/>
          <w:lang w:eastAsia="es-ES"/>
        </w:rPr>
        <w:t xml:space="preserve"> es una herramienta desarrollada para ayudar a definir y compartir aplicaciones de varios contenedores. Con </w:t>
      </w:r>
      <w:proofErr w:type="spellStart"/>
      <w:r w:rsidRPr="00F61D39">
        <w:rPr>
          <w:rFonts w:eastAsia="Times New Roman" w:cstheme="minorHAnsi"/>
          <w:color w:val="333333"/>
          <w:spacing w:val="-3"/>
          <w:lang w:eastAsia="es-ES"/>
        </w:rPr>
        <w:t>Compose</w:t>
      </w:r>
      <w:proofErr w:type="spellEnd"/>
      <w:r w:rsidRPr="00F61D39">
        <w:rPr>
          <w:rFonts w:eastAsia="Times New Roman" w:cstheme="minorHAnsi"/>
          <w:color w:val="333333"/>
          <w:spacing w:val="-3"/>
          <w:lang w:eastAsia="es-ES"/>
        </w:rPr>
        <w:t>, puede crear un archivo YAML para definir los servicios y, con un solo comando, ponerlo todo en marcha o eliminarlo.</w:t>
      </w:r>
    </w:p>
    <w:p w14:paraId="0DAEE0B1" w14:textId="38ED20E1" w:rsidR="000F684D" w:rsidRDefault="00F61D39" w:rsidP="00F61D39">
      <w:pPr>
        <w:ind w:right="-1"/>
        <w:rPr>
          <w:rFonts w:eastAsia="Times New Roman" w:cstheme="minorHAnsi"/>
          <w:color w:val="333333"/>
          <w:spacing w:val="-3"/>
          <w:lang w:eastAsia="es-ES"/>
        </w:rPr>
      </w:pPr>
      <w:r w:rsidRPr="00F61D39">
        <w:rPr>
          <w:rFonts w:eastAsia="Times New Roman" w:cstheme="minorHAnsi"/>
          <w:color w:val="333333"/>
          <w:spacing w:val="-3"/>
          <w:lang w:eastAsia="es-ES"/>
        </w:rPr>
        <w:t xml:space="preserve">La gran ventaja de usar </w:t>
      </w:r>
      <w:proofErr w:type="spellStart"/>
      <w:r w:rsidRPr="00F61D39">
        <w:rPr>
          <w:rFonts w:eastAsia="Times New Roman" w:cstheme="minorHAnsi"/>
          <w:color w:val="333333"/>
          <w:spacing w:val="-3"/>
          <w:lang w:eastAsia="es-ES"/>
        </w:rPr>
        <w:t>Compose</w:t>
      </w:r>
      <w:proofErr w:type="spellEnd"/>
      <w:r w:rsidRPr="00F61D39">
        <w:rPr>
          <w:rFonts w:eastAsia="Times New Roman" w:cstheme="minorHAnsi"/>
          <w:color w:val="333333"/>
          <w:spacing w:val="-3"/>
          <w:lang w:eastAsia="es-ES"/>
        </w:rPr>
        <w:t xml:space="preserve"> es que puede definir la pila de la aplicación en un archivo, mantenerlo en la raíz del repositorio del proyecto (ahora tendrá control de versiones) y permitir que un tercero contribuya al proyecto. Un usuario solo tendría que clonar el repositorio e iniciar la aplicación </w:t>
      </w:r>
      <w:proofErr w:type="spellStart"/>
      <w:r w:rsidRPr="00F61D39">
        <w:rPr>
          <w:rFonts w:eastAsia="Times New Roman" w:cstheme="minorHAnsi"/>
          <w:color w:val="333333"/>
          <w:spacing w:val="-3"/>
          <w:lang w:eastAsia="es-ES"/>
        </w:rPr>
        <w:t>Compose</w:t>
      </w:r>
      <w:proofErr w:type="spellEnd"/>
      <w:r w:rsidRPr="00F61D39">
        <w:rPr>
          <w:rFonts w:eastAsia="Times New Roman" w:cstheme="minorHAnsi"/>
          <w:color w:val="333333"/>
          <w:spacing w:val="-3"/>
          <w:lang w:eastAsia="es-ES"/>
        </w:rPr>
        <w:t>.</w:t>
      </w:r>
    </w:p>
    <w:p w14:paraId="471ABB9C" w14:textId="77777777" w:rsidR="000F684D" w:rsidRDefault="000F684D" w:rsidP="00F61D39">
      <w:pPr>
        <w:ind w:right="-1"/>
        <w:rPr>
          <w:rFonts w:eastAsia="Times New Roman" w:cstheme="minorHAnsi"/>
          <w:color w:val="333333"/>
          <w:spacing w:val="-3"/>
          <w:lang w:eastAsia="es-ES"/>
        </w:rPr>
      </w:pPr>
    </w:p>
    <w:p w14:paraId="0E94FB97" w14:textId="7059917C" w:rsidR="000F684D" w:rsidRDefault="000F684D" w:rsidP="00FF7D06">
      <w:pPr>
        <w:ind w:right="-1"/>
        <w:jc w:val="center"/>
        <w:rPr>
          <w:rFonts w:eastAsia="Times New Roman" w:cstheme="minorHAnsi"/>
          <w:b/>
          <w:bCs/>
          <w:color w:val="333333"/>
          <w:spacing w:val="-3"/>
          <w:lang w:eastAsia="es-ES"/>
        </w:rPr>
      </w:pPr>
      <w:r>
        <w:rPr>
          <w:rFonts w:eastAsia="Times New Roman" w:cstheme="minorHAnsi"/>
          <w:b/>
          <w:bCs/>
          <w:color w:val="333333"/>
          <w:spacing w:val="-3"/>
          <w:lang w:eastAsia="es-ES"/>
        </w:rPr>
        <w:t>KUBERNETES</w:t>
      </w:r>
    </w:p>
    <w:p w14:paraId="2362745E" w14:textId="39AB0F98" w:rsidR="00FF7D06" w:rsidRPr="00FF7D06" w:rsidRDefault="00FF7D06" w:rsidP="00FF7D06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000000" w:themeColor="text1"/>
          <w:lang w:eastAsia="es-ES"/>
        </w:rPr>
      </w:pPr>
      <w:r>
        <w:rPr>
          <w:rFonts w:eastAsia="Times New Roman" w:cstheme="minorHAnsi"/>
          <w:color w:val="000000" w:themeColor="text1"/>
          <w:lang w:eastAsia="es-ES"/>
        </w:rPr>
        <w:t>Se utiliza</w:t>
      </w:r>
      <w:r w:rsidRPr="00FF7D06">
        <w:rPr>
          <w:rFonts w:eastAsia="Times New Roman" w:cstheme="minorHAnsi"/>
          <w:color w:val="000000" w:themeColor="text1"/>
          <w:lang w:eastAsia="es-ES"/>
        </w:rPr>
        <w:t xml:space="preserve"> para programar y ejecutar los contenedores en clústeres de </w:t>
      </w:r>
      <w:hyperlink r:id="rId12" w:history="1">
        <w:r w:rsidRPr="00FF7D06">
          <w:rPr>
            <w:rFonts w:eastAsia="Times New Roman" w:cstheme="minorHAnsi"/>
            <w:color w:val="000000" w:themeColor="text1"/>
            <w:lang w:eastAsia="es-ES"/>
          </w:rPr>
          <w:t>máquinas virtuales</w:t>
        </w:r>
      </w:hyperlink>
      <w:r w:rsidRPr="00FF7D06">
        <w:rPr>
          <w:rFonts w:eastAsia="Times New Roman" w:cstheme="minorHAnsi"/>
          <w:color w:val="000000" w:themeColor="text1"/>
          <w:lang w:eastAsia="es-ES"/>
        </w:rPr>
        <w:t> o físicas. Su arquitectura divide un clúster en elementos que trabajan en conjunto, para mantener su estado definido.</w:t>
      </w:r>
    </w:p>
    <w:p w14:paraId="13170A8D" w14:textId="32F353EB" w:rsidR="00FF7D06" w:rsidRPr="00FF7D06" w:rsidRDefault="00FF7D06" w:rsidP="00FF7D06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000000" w:themeColor="text1"/>
          <w:lang w:eastAsia="es-ES"/>
        </w:rPr>
      </w:pPr>
      <w:r w:rsidRPr="00FF7D06">
        <w:rPr>
          <w:rFonts w:eastAsia="Times New Roman" w:cstheme="minorHAnsi"/>
          <w:color w:val="000000" w:themeColor="text1"/>
          <w:lang w:eastAsia="es-ES"/>
        </w:rPr>
        <w:t>Un </w:t>
      </w:r>
      <w:hyperlink r:id="rId13" w:history="1">
        <w:r w:rsidRPr="00FF7D06">
          <w:rPr>
            <w:rFonts w:eastAsia="Times New Roman" w:cstheme="minorHAnsi"/>
            <w:b/>
            <w:bCs/>
            <w:color w:val="000000" w:themeColor="text1"/>
            <w:lang w:eastAsia="es-ES"/>
          </w:rPr>
          <w:t xml:space="preserve">clúster de </w:t>
        </w:r>
        <w:proofErr w:type="spellStart"/>
        <w:r w:rsidRPr="00FF7D06">
          <w:rPr>
            <w:rFonts w:eastAsia="Times New Roman" w:cstheme="minorHAnsi"/>
            <w:b/>
            <w:bCs/>
            <w:color w:val="000000" w:themeColor="text1"/>
            <w:lang w:eastAsia="es-ES"/>
          </w:rPr>
          <w:t>Kubernetes</w:t>
        </w:r>
        <w:proofErr w:type="spellEnd"/>
      </w:hyperlink>
      <w:r w:rsidRPr="00FF7D06">
        <w:rPr>
          <w:rFonts w:eastAsia="Times New Roman" w:cstheme="minorHAnsi"/>
          <w:color w:val="000000" w:themeColor="text1"/>
          <w:lang w:eastAsia="es-ES"/>
        </w:rPr>
        <w:t xml:space="preserve"> es un conjunto de máquinas de </w:t>
      </w:r>
      <w:r w:rsidRPr="00FF7D06">
        <w:rPr>
          <w:rFonts w:eastAsia="Times New Roman" w:cstheme="minorHAnsi"/>
          <w:b/>
          <w:bCs/>
          <w:color w:val="000000" w:themeColor="text1"/>
          <w:lang w:eastAsia="es-ES"/>
        </w:rPr>
        <w:t>nodos</w:t>
      </w:r>
      <w:r w:rsidRPr="00FF7D06">
        <w:rPr>
          <w:rFonts w:eastAsia="Times New Roman" w:cstheme="minorHAnsi"/>
          <w:color w:val="000000" w:themeColor="text1"/>
          <w:lang w:eastAsia="es-ES"/>
        </w:rPr>
        <w:t xml:space="preserve"> que ejecutan aplicaciones en contenedores. Lo puede visualizar en dos partes: el plano de control y las máquinas informáticas o los nodos. Cada nodo es su propio entorno </w:t>
      </w:r>
      <w:hyperlink r:id="rId14" w:history="1">
        <w:r>
          <w:rPr>
            <w:rFonts w:eastAsia="Times New Roman" w:cstheme="minorHAnsi"/>
            <w:color w:val="000000" w:themeColor="text1"/>
            <w:lang w:eastAsia="es-ES"/>
          </w:rPr>
          <w:t>Linux</w:t>
        </w:r>
      </w:hyperlink>
      <w:r w:rsidRPr="00FF7D06">
        <w:rPr>
          <w:rFonts w:eastAsia="Times New Roman" w:cstheme="minorHAnsi"/>
          <w:color w:val="000000" w:themeColor="text1"/>
          <w:lang w:eastAsia="es-ES"/>
        </w:rPr>
        <w:t xml:space="preserve">, y puede ser una máquina física o virtual. Los nodos se encargan de ejecutar los </w:t>
      </w:r>
      <w:proofErr w:type="spellStart"/>
      <w:r w:rsidRPr="00FF7D06">
        <w:rPr>
          <w:rFonts w:eastAsia="Times New Roman" w:cstheme="minorHAnsi"/>
          <w:color w:val="000000" w:themeColor="text1"/>
          <w:lang w:eastAsia="es-ES"/>
        </w:rPr>
        <w:t>pods</w:t>
      </w:r>
      <w:proofErr w:type="spellEnd"/>
      <w:r w:rsidRPr="00FF7D06">
        <w:rPr>
          <w:rFonts w:eastAsia="Times New Roman" w:cstheme="minorHAnsi"/>
          <w:color w:val="000000" w:themeColor="text1"/>
          <w:lang w:eastAsia="es-ES"/>
        </w:rPr>
        <w:t>, los cuales están formados por contenedores.</w:t>
      </w:r>
    </w:p>
    <w:p w14:paraId="75FC72E0" w14:textId="77777777" w:rsidR="00FF7D06" w:rsidRPr="00FF7D06" w:rsidRDefault="00FF7D06" w:rsidP="00FF7D06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000000" w:themeColor="text1"/>
          <w:lang w:eastAsia="es-ES"/>
        </w:rPr>
      </w:pPr>
      <w:r w:rsidRPr="00FF7D06">
        <w:rPr>
          <w:rFonts w:eastAsia="Times New Roman" w:cstheme="minorHAnsi"/>
          <w:color w:val="000000" w:themeColor="text1"/>
          <w:lang w:eastAsia="es-ES"/>
        </w:rPr>
        <w:t>La interfaz de programación de aplicaciones o </w:t>
      </w:r>
      <w:hyperlink r:id="rId15" w:history="1">
        <w:r w:rsidRPr="00FF7D06">
          <w:rPr>
            <w:rFonts w:eastAsia="Times New Roman" w:cstheme="minorHAnsi"/>
            <w:b/>
            <w:bCs/>
            <w:color w:val="000000" w:themeColor="text1"/>
            <w:lang w:eastAsia="es-ES"/>
          </w:rPr>
          <w:t xml:space="preserve">API de </w:t>
        </w:r>
        <w:proofErr w:type="spellStart"/>
        <w:r w:rsidRPr="00FF7D06">
          <w:rPr>
            <w:rFonts w:eastAsia="Times New Roman" w:cstheme="minorHAnsi"/>
            <w:b/>
            <w:bCs/>
            <w:color w:val="000000" w:themeColor="text1"/>
            <w:lang w:eastAsia="es-ES"/>
          </w:rPr>
          <w:t>Kubernetes</w:t>
        </w:r>
        <w:proofErr w:type="spellEnd"/>
      </w:hyperlink>
      <w:r w:rsidRPr="00FF7D06">
        <w:rPr>
          <w:rFonts w:eastAsia="Times New Roman" w:cstheme="minorHAnsi"/>
          <w:color w:val="000000" w:themeColor="text1"/>
          <w:lang w:eastAsia="es-ES"/>
        </w:rPr>
        <w:t xml:space="preserve"> es el </w:t>
      </w:r>
      <w:proofErr w:type="spellStart"/>
      <w:r w:rsidRPr="00FF7D06">
        <w:rPr>
          <w:rFonts w:eastAsia="Times New Roman" w:cstheme="minorHAnsi"/>
          <w:color w:val="000000" w:themeColor="text1"/>
          <w:lang w:eastAsia="es-ES"/>
        </w:rPr>
        <w:t>frontend</w:t>
      </w:r>
      <w:proofErr w:type="spellEnd"/>
      <w:r w:rsidRPr="00FF7D06">
        <w:rPr>
          <w:rFonts w:eastAsia="Times New Roman" w:cstheme="minorHAnsi"/>
          <w:color w:val="000000" w:themeColor="text1"/>
          <w:lang w:eastAsia="es-ES"/>
        </w:rPr>
        <w:t xml:space="preserve"> del plano de control de este sistema, y se encarga de la interacción de los usuarios con el clúster de </w:t>
      </w:r>
      <w:proofErr w:type="spellStart"/>
      <w:r w:rsidRPr="00FF7D06">
        <w:rPr>
          <w:rFonts w:eastAsia="Times New Roman" w:cstheme="minorHAnsi"/>
          <w:color w:val="000000" w:themeColor="text1"/>
          <w:lang w:eastAsia="es-ES"/>
        </w:rPr>
        <w:t>Kubernetes</w:t>
      </w:r>
      <w:proofErr w:type="spellEnd"/>
      <w:r w:rsidRPr="00FF7D06">
        <w:rPr>
          <w:rFonts w:eastAsia="Times New Roman" w:cstheme="minorHAnsi"/>
          <w:color w:val="000000" w:themeColor="text1"/>
          <w:lang w:eastAsia="es-ES"/>
        </w:rPr>
        <w:t>. El servidor de la API determina si una solicitud es válida y se encarga de procesarla.</w:t>
      </w:r>
    </w:p>
    <w:p w14:paraId="70CFE94B" w14:textId="77777777" w:rsidR="00FF7D06" w:rsidRPr="00FF7D06" w:rsidRDefault="00FF7D06" w:rsidP="00FF7D06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000000" w:themeColor="text1"/>
          <w:lang w:eastAsia="es-ES"/>
        </w:rPr>
      </w:pPr>
      <w:r w:rsidRPr="00FF7D06">
        <w:rPr>
          <w:rFonts w:eastAsia="Times New Roman" w:cstheme="minorHAnsi"/>
          <w:color w:val="000000" w:themeColor="text1"/>
          <w:lang w:eastAsia="es-ES"/>
        </w:rPr>
        <w:t xml:space="preserve">La </w:t>
      </w:r>
      <w:r w:rsidRPr="00FF7D06">
        <w:rPr>
          <w:rFonts w:eastAsia="Times New Roman" w:cstheme="minorHAnsi"/>
          <w:b/>
          <w:bCs/>
          <w:color w:val="000000" w:themeColor="text1"/>
          <w:lang w:eastAsia="es-ES"/>
        </w:rPr>
        <w:t>API</w:t>
      </w:r>
      <w:r w:rsidRPr="00FF7D06">
        <w:rPr>
          <w:rFonts w:eastAsia="Times New Roman" w:cstheme="minorHAnsi"/>
          <w:color w:val="000000" w:themeColor="text1"/>
          <w:lang w:eastAsia="es-ES"/>
        </w:rPr>
        <w:t xml:space="preserve"> es la interfaz que se utiliza para gestionar, crear y configurar los clústeres de la plataforma. Es el medio de comunicación entre los usuarios, los elementos externos y las partes del clúster.</w:t>
      </w:r>
    </w:p>
    <w:p w14:paraId="1C5D92F6" w14:textId="740F6B51" w:rsidR="000F684D" w:rsidRPr="000F684D" w:rsidRDefault="000F684D" w:rsidP="000F684D">
      <w:pPr>
        <w:ind w:right="-1"/>
        <w:rPr>
          <w:rFonts w:eastAsia="Times New Roman" w:cstheme="minorHAnsi"/>
          <w:color w:val="333333"/>
          <w:spacing w:val="-3"/>
          <w:lang w:eastAsia="es-ES"/>
        </w:rPr>
        <w:sectPr w:rsidR="000F684D" w:rsidRPr="000F684D" w:rsidSect="005D46D1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4B9A3C2" w14:textId="2F507CA3" w:rsidR="005D46D1" w:rsidRDefault="005D46D1" w:rsidP="005D46D1">
      <w:pPr>
        <w:rPr>
          <w:rFonts w:cstheme="minorHAnsi"/>
        </w:rPr>
      </w:pPr>
    </w:p>
    <w:p w14:paraId="4355371F" w14:textId="3394ACCB" w:rsidR="009E0C6D" w:rsidRDefault="009E0C6D" w:rsidP="005D46D1">
      <w:pPr>
        <w:rPr>
          <w:rFonts w:cstheme="minorHAnsi"/>
        </w:rPr>
      </w:pPr>
    </w:p>
    <w:p w14:paraId="5764C4AA" w14:textId="4844B35F" w:rsidR="009E0C6D" w:rsidRDefault="009E0C6D" w:rsidP="005D46D1">
      <w:pPr>
        <w:rPr>
          <w:rFonts w:cstheme="minorHAnsi"/>
        </w:rPr>
      </w:pPr>
    </w:p>
    <w:p w14:paraId="667332EB" w14:textId="1DE481BC" w:rsidR="009E0C6D" w:rsidRDefault="009E0C6D" w:rsidP="005D46D1">
      <w:pPr>
        <w:rPr>
          <w:rFonts w:cstheme="minorHAnsi"/>
        </w:rPr>
      </w:pPr>
    </w:p>
    <w:p w14:paraId="697E6C00" w14:textId="249D785E" w:rsidR="009E0C6D" w:rsidRDefault="009E0C6D" w:rsidP="005D46D1">
      <w:pPr>
        <w:rPr>
          <w:rFonts w:cstheme="minorHAnsi"/>
        </w:rPr>
      </w:pPr>
    </w:p>
    <w:p w14:paraId="199036CA" w14:textId="12CA4C69" w:rsidR="009E0C6D" w:rsidRDefault="009E0C6D" w:rsidP="005D46D1">
      <w:pPr>
        <w:rPr>
          <w:rFonts w:cstheme="minorHAnsi"/>
        </w:rPr>
      </w:pPr>
    </w:p>
    <w:p w14:paraId="33529250" w14:textId="00561C77" w:rsidR="009E0C6D" w:rsidRDefault="009E0C6D" w:rsidP="005D46D1">
      <w:pPr>
        <w:rPr>
          <w:rFonts w:cstheme="minorHAnsi"/>
        </w:rPr>
      </w:pPr>
    </w:p>
    <w:p w14:paraId="510B2170" w14:textId="7DC3558A" w:rsidR="009E0C6D" w:rsidRDefault="009E0C6D" w:rsidP="005D46D1">
      <w:pPr>
        <w:rPr>
          <w:rFonts w:cstheme="minorHAnsi"/>
        </w:rPr>
      </w:pPr>
    </w:p>
    <w:p w14:paraId="49B58239" w14:textId="7806B468" w:rsidR="000D6C60" w:rsidRDefault="000D6C60" w:rsidP="005D46D1">
      <w:pPr>
        <w:rPr>
          <w:rFonts w:cstheme="minorHAnsi"/>
        </w:rPr>
      </w:pPr>
    </w:p>
    <w:p w14:paraId="3443F2DE" w14:textId="2DC8F682" w:rsidR="000D6C60" w:rsidRDefault="000D6C60" w:rsidP="005D46D1">
      <w:pPr>
        <w:rPr>
          <w:rFonts w:cstheme="minorHAnsi"/>
        </w:rPr>
      </w:pPr>
    </w:p>
    <w:p w14:paraId="11A59420" w14:textId="18303A43" w:rsidR="000D6C60" w:rsidRDefault="000D6C60" w:rsidP="005D46D1">
      <w:pPr>
        <w:rPr>
          <w:rFonts w:cstheme="minorHAnsi"/>
        </w:rPr>
      </w:pPr>
    </w:p>
    <w:p w14:paraId="0D37DD62" w14:textId="33349F31" w:rsidR="000D6C60" w:rsidRDefault="000D6C60" w:rsidP="005D46D1">
      <w:pPr>
        <w:rPr>
          <w:rFonts w:cstheme="minorHAnsi"/>
        </w:rPr>
      </w:pPr>
    </w:p>
    <w:p w14:paraId="49705251" w14:textId="3E7E0C76" w:rsidR="00F61D39" w:rsidRPr="00F61D39" w:rsidRDefault="00F61D39" w:rsidP="00F61D39">
      <w:pPr>
        <w:ind w:right="-4607"/>
        <w:rPr>
          <w:rFonts w:ascii="Segoe UI" w:hAnsi="Segoe UI" w:cs="Segoe UI"/>
          <w:color w:val="E6E6E6"/>
          <w:shd w:val="clear" w:color="auto" w:fill="171717"/>
        </w:rPr>
      </w:pPr>
    </w:p>
    <w:sectPr w:rsidR="00F61D39" w:rsidRPr="00F61D39" w:rsidSect="005D46D1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288E8" w14:textId="77777777" w:rsidR="007518E1" w:rsidRDefault="007518E1" w:rsidP="001A5E6F">
      <w:pPr>
        <w:spacing w:after="0" w:line="240" w:lineRule="auto"/>
      </w:pPr>
      <w:r>
        <w:separator/>
      </w:r>
    </w:p>
  </w:endnote>
  <w:endnote w:type="continuationSeparator" w:id="0">
    <w:p w14:paraId="33C131D0" w14:textId="77777777" w:rsidR="007518E1" w:rsidRDefault="007518E1" w:rsidP="001A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2BB92" w14:textId="77777777" w:rsidR="007518E1" w:rsidRDefault="007518E1" w:rsidP="001A5E6F">
      <w:pPr>
        <w:spacing w:after="0" w:line="240" w:lineRule="auto"/>
      </w:pPr>
      <w:r>
        <w:separator/>
      </w:r>
    </w:p>
  </w:footnote>
  <w:footnote w:type="continuationSeparator" w:id="0">
    <w:p w14:paraId="6E7F762B" w14:textId="77777777" w:rsidR="007518E1" w:rsidRDefault="007518E1" w:rsidP="001A5E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8CE61" w14:textId="33BA110E" w:rsidR="001A5E6F" w:rsidRPr="001A5E6F" w:rsidRDefault="001A5E6F" w:rsidP="001A5E6F">
    <w:pPr>
      <w:pStyle w:val="Encabezado"/>
      <w:jc w:val="center"/>
      <w:rPr>
        <w:b/>
        <w:bCs/>
      </w:rPr>
    </w:pPr>
    <w:r w:rsidRPr="001A5E6F">
      <w:rPr>
        <w:b/>
        <w:bCs/>
      </w:rPr>
      <w:t>DOCKER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76E81"/>
    <w:multiLevelType w:val="hybridMultilevel"/>
    <w:tmpl w:val="3F342A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D30E5"/>
    <w:multiLevelType w:val="multilevel"/>
    <w:tmpl w:val="EFC28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68F"/>
    <w:rsid w:val="000D6C60"/>
    <w:rsid w:val="000F684D"/>
    <w:rsid w:val="001A5E6F"/>
    <w:rsid w:val="004D7F7B"/>
    <w:rsid w:val="004E1B2D"/>
    <w:rsid w:val="00511D21"/>
    <w:rsid w:val="00562B81"/>
    <w:rsid w:val="005D46D1"/>
    <w:rsid w:val="007518E1"/>
    <w:rsid w:val="00774F6C"/>
    <w:rsid w:val="008965C4"/>
    <w:rsid w:val="009E0C6D"/>
    <w:rsid w:val="00A7668F"/>
    <w:rsid w:val="00BF5BA0"/>
    <w:rsid w:val="00E35B6D"/>
    <w:rsid w:val="00E7409B"/>
    <w:rsid w:val="00F61D39"/>
    <w:rsid w:val="00F730F3"/>
    <w:rsid w:val="00FF7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42A78"/>
  <w15:chartTrackingRefBased/>
  <w15:docId w15:val="{61C84709-4BB5-49C8-B462-0BC4C324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1D39"/>
  </w:style>
  <w:style w:type="paragraph" w:styleId="Ttulo1">
    <w:name w:val="heading 1"/>
    <w:basedOn w:val="Normal"/>
    <w:next w:val="Normal"/>
    <w:link w:val="Ttulo1Car"/>
    <w:uiPriority w:val="9"/>
    <w:qFormat/>
    <w:rsid w:val="00F61D3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1D3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1D3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1D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1D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1D3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1D3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1D3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1D3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5E6F"/>
  </w:style>
  <w:style w:type="paragraph" w:styleId="Piedepgina">
    <w:name w:val="footer"/>
    <w:basedOn w:val="Normal"/>
    <w:link w:val="PiedepginaCar"/>
    <w:uiPriority w:val="99"/>
    <w:unhideWhenUsed/>
    <w:rsid w:val="001A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A5E6F"/>
  </w:style>
  <w:style w:type="character" w:styleId="Textoennegrita">
    <w:name w:val="Strong"/>
    <w:basedOn w:val="Fuentedeprrafopredeter"/>
    <w:uiPriority w:val="22"/>
    <w:qFormat/>
    <w:rsid w:val="00F61D3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96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61D3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1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1D3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1D3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1D3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1D3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1D3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1D3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1D3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61D3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F61D3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61D3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61D3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1D3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61D39"/>
    <w:rPr>
      <w:i/>
      <w:iCs/>
    </w:rPr>
  </w:style>
  <w:style w:type="paragraph" w:styleId="Sinespaciado">
    <w:name w:val="No Spacing"/>
    <w:uiPriority w:val="1"/>
    <w:qFormat/>
    <w:rsid w:val="00F61D3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61D3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61D3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1D3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1D3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61D3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61D3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61D3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61D3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61D39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61D39"/>
    <w:pPr>
      <w:outlineLvl w:val="9"/>
    </w:pPr>
  </w:style>
  <w:style w:type="paragraph" w:styleId="Prrafodelista">
    <w:name w:val="List Paragraph"/>
    <w:basedOn w:val="Normal"/>
    <w:uiPriority w:val="34"/>
    <w:qFormat/>
    <w:rsid w:val="004E1B2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F7D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redhat.com/es/topics/containers/what-is-a-kubernetes-cluster" TargetMode="Externa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www.redhat.com/es/topics/virtualization/what-is-a-virtual-machine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redhat.com/es/topics/containers/what-is-the-kubernetes-API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edhat.com/es/topics/linux/what-is-linu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682</Words>
  <Characters>3753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Chiquillo Camps</dc:creator>
  <cp:keywords/>
  <dc:description/>
  <cp:lastModifiedBy>Alvaro Chiquillo Camps</cp:lastModifiedBy>
  <cp:revision>6</cp:revision>
  <dcterms:created xsi:type="dcterms:W3CDTF">2021-12-02T16:29:00Z</dcterms:created>
  <dcterms:modified xsi:type="dcterms:W3CDTF">2021-12-12T18:04:00Z</dcterms:modified>
</cp:coreProperties>
</file>