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1177" w:rsidRDefault="00F972BC" w:rsidP="00945497">
      <w:r>
        <w:t xml:space="preserve">¿En qué país y porque está registrado </w:t>
      </w:r>
      <w:proofErr w:type="spellStart"/>
      <w:r>
        <w:t>Intesa</w:t>
      </w:r>
      <w:proofErr w:type="spellEnd"/>
      <w:r>
        <w:t xml:space="preserve"> San Paolo </w:t>
      </w:r>
      <w:proofErr w:type="spellStart"/>
      <w:r>
        <w:t>Life</w:t>
      </w:r>
      <w:proofErr w:type="spellEnd"/>
      <w:r>
        <w:t>?</w:t>
      </w:r>
    </w:p>
    <w:p w:rsidR="00686B3F" w:rsidRPr="00686B3F" w:rsidRDefault="00686B3F" w:rsidP="00945497">
      <w:pPr>
        <w:rPr>
          <w:rFonts w:ascii="Arial" w:eastAsia="Times New Roman" w:hAnsi="Arial" w:cs="Arial"/>
          <w:sz w:val="16"/>
          <w:szCs w:val="16"/>
          <w:lang w:eastAsia="es-ES"/>
        </w:rPr>
      </w:pPr>
      <w:proofErr w:type="spellStart"/>
      <w:r w:rsidRPr="00686B3F">
        <w:rPr>
          <w:rFonts w:ascii="Arial" w:eastAsia="Times New Roman" w:hAnsi="Arial" w:cs="Arial"/>
          <w:sz w:val="16"/>
          <w:szCs w:val="16"/>
          <w:lang w:eastAsia="es-ES"/>
        </w:rPr>
        <w:t>Intesa</w:t>
      </w:r>
      <w:proofErr w:type="spellEnd"/>
      <w:r w:rsidRPr="00686B3F">
        <w:rPr>
          <w:rFonts w:ascii="Arial" w:eastAsia="Times New Roman" w:hAnsi="Arial" w:cs="Arial"/>
          <w:sz w:val="16"/>
          <w:szCs w:val="16"/>
          <w:lang w:eastAsia="es-ES"/>
        </w:rPr>
        <w:t xml:space="preserve">  </w:t>
      </w:r>
      <w:proofErr w:type="spellStart"/>
      <w:r w:rsidRPr="00686B3F">
        <w:rPr>
          <w:rFonts w:ascii="Arial" w:eastAsia="Times New Roman" w:hAnsi="Arial" w:cs="Arial"/>
          <w:sz w:val="16"/>
          <w:szCs w:val="16"/>
          <w:lang w:eastAsia="es-ES"/>
        </w:rPr>
        <w:t>Sanpaolo</w:t>
      </w:r>
      <w:proofErr w:type="spellEnd"/>
      <w:r w:rsidRPr="00686B3F">
        <w:rPr>
          <w:rFonts w:ascii="Arial" w:eastAsia="Times New Roman" w:hAnsi="Arial" w:cs="Arial"/>
          <w:sz w:val="16"/>
          <w:szCs w:val="16"/>
          <w:lang w:eastAsia="es-ES"/>
        </w:rPr>
        <w:t xml:space="preserve">  </w:t>
      </w:r>
      <w:proofErr w:type="spellStart"/>
      <w:r w:rsidRPr="00686B3F">
        <w:rPr>
          <w:rFonts w:ascii="Arial" w:eastAsia="Times New Roman" w:hAnsi="Arial" w:cs="Arial"/>
          <w:sz w:val="16"/>
          <w:szCs w:val="16"/>
          <w:lang w:eastAsia="es-ES"/>
        </w:rPr>
        <w:t>Life</w:t>
      </w:r>
      <w:proofErr w:type="spellEnd"/>
      <w:r w:rsidRPr="00686B3F">
        <w:rPr>
          <w:rFonts w:ascii="Arial" w:eastAsia="Times New Roman" w:hAnsi="Arial" w:cs="Arial"/>
          <w:sz w:val="16"/>
          <w:szCs w:val="16"/>
          <w:lang w:eastAsia="es-ES"/>
        </w:rPr>
        <w:t xml:space="preserve">  es  una  Compañía  de  seguros  Irlandesa, con domicilio social en </w:t>
      </w:r>
    </w:p>
    <w:p w:rsidR="00686B3F" w:rsidRPr="00686B3F" w:rsidRDefault="00686B3F" w:rsidP="00945497">
      <w:pPr>
        <w:rPr>
          <w:rFonts w:ascii="Arial" w:eastAsia="Times New Roman" w:hAnsi="Arial" w:cs="Arial"/>
          <w:sz w:val="16"/>
          <w:szCs w:val="16"/>
          <w:lang w:eastAsia="es-ES"/>
        </w:rPr>
      </w:pPr>
      <w:r w:rsidRPr="00686B3F">
        <w:rPr>
          <w:rFonts w:ascii="Arial" w:eastAsia="Times New Roman" w:hAnsi="Arial" w:cs="Arial"/>
          <w:sz w:val="16"/>
          <w:szCs w:val="16"/>
          <w:lang w:eastAsia="es-ES"/>
        </w:rPr>
        <w:t xml:space="preserve">International </w:t>
      </w:r>
      <w:proofErr w:type="spellStart"/>
      <w:r w:rsidRPr="00686B3F">
        <w:rPr>
          <w:rFonts w:ascii="Arial" w:eastAsia="Times New Roman" w:hAnsi="Arial" w:cs="Arial"/>
          <w:sz w:val="16"/>
          <w:szCs w:val="16"/>
          <w:lang w:eastAsia="es-ES"/>
        </w:rPr>
        <w:t>House</w:t>
      </w:r>
      <w:proofErr w:type="spellEnd"/>
      <w:r w:rsidRPr="00686B3F">
        <w:rPr>
          <w:rFonts w:ascii="Arial" w:eastAsia="Times New Roman" w:hAnsi="Arial" w:cs="Arial"/>
          <w:sz w:val="16"/>
          <w:szCs w:val="16"/>
          <w:lang w:eastAsia="es-ES"/>
        </w:rPr>
        <w:t xml:space="preserve">, 3 </w:t>
      </w:r>
      <w:proofErr w:type="spellStart"/>
      <w:r w:rsidRPr="00686B3F">
        <w:rPr>
          <w:rFonts w:ascii="Arial" w:eastAsia="Times New Roman" w:hAnsi="Arial" w:cs="Arial"/>
          <w:sz w:val="16"/>
          <w:szCs w:val="16"/>
          <w:lang w:eastAsia="es-ES"/>
        </w:rPr>
        <w:t>Harbourmaster</w:t>
      </w:r>
      <w:proofErr w:type="spellEnd"/>
      <w:r w:rsidRPr="00686B3F">
        <w:rPr>
          <w:rFonts w:ascii="Arial" w:eastAsia="Times New Roman" w:hAnsi="Arial" w:cs="Arial"/>
          <w:sz w:val="16"/>
          <w:szCs w:val="16"/>
          <w:lang w:eastAsia="es-ES"/>
        </w:rPr>
        <w:t xml:space="preserve"> Place, IFSC – </w:t>
      </w:r>
      <w:proofErr w:type="spellStart"/>
      <w:r w:rsidRPr="00686B3F">
        <w:rPr>
          <w:rFonts w:ascii="Arial" w:eastAsia="Times New Roman" w:hAnsi="Arial" w:cs="Arial"/>
          <w:sz w:val="16"/>
          <w:szCs w:val="16"/>
          <w:lang w:eastAsia="es-ES"/>
        </w:rPr>
        <w:t>Dublin</w:t>
      </w:r>
      <w:proofErr w:type="spellEnd"/>
      <w:r w:rsidRPr="00686B3F">
        <w:rPr>
          <w:rFonts w:ascii="Arial" w:eastAsia="Times New Roman" w:hAnsi="Arial" w:cs="Arial"/>
          <w:sz w:val="16"/>
          <w:szCs w:val="16"/>
          <w:lang w:eastAsia="es-ES"/>
        </w:rPr>
        <w:t xml:space="preserve"> D01 K8F1, </w:t>
      </w:r>
      <w:proofErr w:type="spellStart"/>
      <w:r w:rsidRPr="00686B3F">
        <w:rPr>
          <w:rFonts w:ascii="Arial" w:eastAsia="Times New Roman" w:hAnsi="Arial" w:cs="Arial"/>
          <w:sz w:val="16"/>
          <w:szCs w:val="16"/>
          <w:lang w:eastAsia="es-ES"/>
        </w:rPr>
        <w:t>Ireland</w:t>
      </w:r>
      <w:proofErr w:type="spellEnd"/>
      <w:r w:rsidRPr="00686B3F">
        <w:rPr>
          <w:rFonts w:ascii="Arial" w:eastAsia="Times New Roman" w:hAnsi="Arial" w:cs="Arial"/>
          <w:sz w:val="16"/>
          <w:szCs w:val="16"/>
          <w:lang w:eastAsia="es-ES"/>
        </w:rPr>
        <w:t xml:space="preserve">, que  pertenece  al  Grupo  Asegurador  italiano  </w:t>
      </w:r>
      <w:proofErr w:type="spellStart"/>
      <w:r w:rsidRPr="00686B3F">
        <w:rPr>
          <w:rFonts w:ascii="Arial" w:eastAsia="Times New Roman" w:hAnsi="Arial" w:cs="Arial"/>
          <w:sz w:val="16"/>
          <w:szCs w:val="16"/>
          <w:lang w:eastAsia="es-ES"/>
        </w:rPr>
        <w:t>Intesa</w:t>
      </w:r>
      <w:proofErr w:type="spellEnd"/>
      <w:r w:rsidRPr="00686B3F">
        <w:rPr>
          <w:rFonts w:ascii="Arial" w:eastAsia="Times New Roman" w:hAnsi="Arial" w:cs="Arial"/>
          <w:sz w:val="16"/>
          <w:szCs w:val="16"/>
          <w:lang w:eastAsia="es-ES"/>
        </w:rPr>
        <w:t xml:space="preserve">  </w:t>
      </w:r>
      <w:proofErr w:type="spellStart"/>
      <w:r w:rsidRPr="00686B3F">
        <w:rPr>
          <w:rFonts w:ascii="Arial" w:eastAsia="Times New Roman" w:hAnsi="Arial" w:cs="Arial"/>
          <w:sz w:val="16"/>
          <w:szCs w:val="16"/>
          <w:lang w:eastAsia="es-ES"/>
        </w:rPr>
        <w:t>Sanpaolo</w:t>
      </w:r>
      <w:proofErr w:type="spellEnd"/>
      <w:r w:rsidRPr="00686B3F">
        <w:rPr>
          <w:rFonts w:ascii="Arial" w:eastAsia="Times New Roman" w:hAnsi="Arial" w:cs="Arial"/>
          <w:sz w:val="16"/>
          <w:szCs w:val="16"/>
          <w:lang w:eastAsia="es-ES"/>
        </w:rPr>
        <w:t xml:space="preserve"> Vita </w:t>
      </w:r>
      <w:proofErr w:type="spellStart"/>
      <w:r w:rsidRPr="00686B3F">
        <w:rPr>
          <w:rFonts w:ascii="Arial" w:eastAsia="Times New Roman" w:hAnsi="Arial" w:cs="Arial"/>
          <w:sz w:val="16"/>
          <w:szCs w:val="16"/>
          <w:lang w:eastAsia="es-ES"/>
        </w:rPr>
        <w:t>S.p.A.</w:t>
      </w:r>
      <w:proofErr w:type="spellEnd"/>
      <w:r w:rsidRPr="00686B3F">
        <w:rPr>
          <w:rFonts w:ascii="Arial" w:eastAsia="Times New Roman" w:hAnsi="Arial" w:cs="Arial"/>
          <w:sz w:val="16"/>
          <w:szCs w:val="16"/>
          <w:lang w:eastAsia="es-ES"/>
        </w:rPr>
        <w:t xml:space="preserve"> que, a su vez, está controlado en un 99,985% por el Grupo Bancario </w:t>
      </w:r>
      <w:proofErr w:type="spellStart"/>
      <w:r w:rsidRPr="00686B3F">
        <w:rPr>
          <w:rFonts w:ascii="Arial" w:eastAsia="Times New Roman" w:hAnsi="Arial" w:cs="Arial"/>
          <w:sz w:val="16"/>
          <w:szCs w:val="16"/>
          <w:lang w:eastAsia="es-ES"/>
        </w:rPr>
        <w:t>Intesa</w:t>
      </w:r>
      <w:proofErr w:type="spellEnd"/>
      <w:r w:rsidRPr="00686B3F">
        <w:rPr>
          <w:rFonts w:ascii="Arial" w:eastAsia="Times New Roman" w:hAnsi="Arial" w:cs="Arial"/>
          <w:sz w:val="16"/>
          <w:szCs w:val="16"/>
          <w:lang w:eastAsia="es-ES"/>
        </w:rPr>
        <w:t xml:space="preserve"> </w:t>
      </w:r>
      <w:proofErr w:type="spellStart"/>
      <w:r w:rsidRPr="00686B3F">
        <w:rPr>
          <w:rFonts w:ascii="Arial" w:eastAsia="Times New Roman" w:hAnsi="Arial" w:cs="Arial"/>
          <w:sz w:val="16"/>
          <w:szCs w:val="16"/>
          <w:lang w:eastAsia="es-ES"/>
        </w:rPr>
        <w:t>Sanpaolo</w:t>
      </w:r>
      <w:proofErr w:type="spellEnd"/>
      <w:r w:rsidRPr="00686B3F">
        <w:rPr>
          <w:rFonts w:ascii="Arial" w:eastAsia="Times New Roman" w:hAnsi="Arial" w:cs="Arial"/>
          <w:sz w:val="16"/>
          <w:szCs w:val="16"/>
          <w:lang w:eastAsia="es-ES"/>
        </w:rPr>
        <w:t>.</w:t>
      </w:r>
      <w:r w:rsidR="009133D7">
        <w:rPr>
          <w:rFonts w:ascii="Arial" w:eastAsia="Times New Roman" w:hAnsi="Arial" w:cs="Arial"/>
          <w:sz w:val="16"/>
          <w:szCs w:val="16"/>
          <w:lang w:eastAsia="es-ES"/>
        </w:rPr>
        <w:t xml:space="preserve"> Por temas fiscales está registrado en Irlanda.</w:t>
      </w:r>
    </w:p>
    <w:p w:rsidR="00F972BC" w:rsidRDefault="00F972BC" w:rsidP="00945497">
      <w:r>
        <w:t>Tamaño, número de clientes, nivel de fondos.</w:t>
      </w:r>
    </w:p>
    <w:p w:rsidR="00686B3F" w:rsidRDefault="000D37EA" w:rsidP="00945497">
      <w:r>
        <w:rPr>
          <w:rFonts w:ascii="Arial" w:hAnsi="Arial" w:cs="Arial"/>
          <w:color w:val="202122"/>
          <w:sz w:val="13"/>
          <w:szCs w:val="13"/>
          <w:shd w:val="clear" w:color="auto" w:fill="FFFFFF"/>
        </w:rPr>
        <w:t xml:space="preserve">20 M de clientes. </w:t>
      </w:r>
      <w:r w:rsidR="00945497">
        <w:rPr>
          <w:rFonts w:ascii="Arial" w:hAnsi="Arial" w:cs="Arial"/>
          <w:color w:val="202122"/>
          <w:sz w:val="13"/>
          <w:szCs w:val="13"/>
          <w:shd w:val="clear" w:color="auto" w:fill="FFFFFF"/>
        </w:rPr>
        <w:t>Activos bajo gestión: 37.256 M€, recaudo de primas: 4.872 M€.</w:t>
      </w:r>
      <w:r>
        <w:rPr>
          <w:rFonts w:ascii="Arial" w:hAnsi="Arial" w:cs="Arial"/>
          <w:color w:val="202122"/>
          <w:sz w:val="13"/>
          <w:szCs w:val="13"/>
          <w:shd w:val="clear" w:color="auto" w:fill="FFFFFF"/>
        </w:rPr>
        <w:t xml:space="preserve"> INTESA SAN PAOLO LIFE</w:t>
      </w:r>
    </w:p>
    <w:p w:rsidR="00F972BC" w:rsidRDefault="00F972BC" w:rsidP="00945497">
      <w:r>
        <w:t>¿Qué fondos tenemos para elegir y por que elegimos uno u otro?</w:t>
      </w:r>
    </w:p>
    <w:p w:rsidR="000D37EA" w:rsidRDefault="000D37EA" w:rsidP="00945497">
      <w:r w:rsidRPr="000D37EA">
        <w:t>2 productos: top 10 (disponibilidad, 4-5%, penalizacio</w:t>
      </w:r>
      <w:r>
        <w:t>n</w:t>
      </w:r>
      <w:r w:rsidRPr="000D37EA">
        <w:t>es bajas</w:t>
      </w:r>
      <w:r>
        <w:t xml:space="preserve"> durante los 4 primeros años, aportación inicial 3 veces la prima mensual)</w:t>
      </w:r>
      <w:r w:rsidRPr="000D37EA">
        <w:t xml:space="preserve"> y top Premium</w:t>
      </w:r>
      <w:r>
        <w:t xml:space="preserve"> (aportación mínima de 3.000 euros, APEX mínima de 1.500, a partir del quinto año no tiene penalización de rescate, cantidad mínima a rescatar de 1.000 euros, no se puede dejar la póliza con menos de 3.000 euros.</w:t>
      </w:r>
    </w:p>
    <w:p w:rsidR="000D37EA" w:rsidRDefault="000D37EA" w:rsidP="00945497">
      <w:r>
        <w:t>3 perfiles: conservador (afianzar capital), moderado (riesgo y volatilidad media) y dinámico (mayor riesgo, aconsejable en temprana edad cuando hay mayor tiempo por delante).</w:t>
      </w:r>
    </w:p>
    <w:p w:rsidR="00F972BC" w:rsidRDefault="00F972BC" w:rsidP="00945497">
      <w:r>
        <w:t xml:space="preserve">¿Cuál es la solvencia de </w:t>
      </w:r>
      <w:proofErr w:type="spellStart"/>
      <w:r>
        <w:t>Intesa</w:t>
      </w:r>
      <w:proofErr w:type="spellEnd"/>
      <w:r>
        <w:t xml:space="preserve"> San Paolo?</w:t>
      </w:r>
    </w:p>
    <w:p w:rsidR="00357531" w:rsidRDefault="00357531" w:rsidP="00945497">
      <w:r>
        <w:t>370%, es la empresa más solvente del mundo</w:t>
      </w:r>
    </w:p>
    <w:p w:rsidR="00F972BC" w:rsidRDefault="00F972BC" w:rsidP="00945497">
      <w:r>
        <w:t>Diferencia entre perfil plus y capital plus</w:t>
      </w:r>
    </w:p>
    <w:p w:rsidR="00357531" w:rsidRDefault="00357531" w:rsidP="00945497">
      <w:r>
        <w:rPr>
          <w:noProof/>
          <w:lang w:eastAsia="es-ES"/>
        </w:rPr>
        <w:drawing>
          <wp:inline distT="0" distB="0" distL="0" distR="0">
            <wp:extent cx="2807277" cy="1895141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3499" t="25245" r="24510" b="12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277" cy="1895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531" w:rsidRDefault="00357531" w:rsidP="00945497">
      <w:r>
        <w:rPr>
          <w:noProof/>
          <w:lang w:eastAsia="es-ES"/>
        </w:rPr>
        <w:drawing>
          <wp:inline distT="0" distB="0" distL="0" distR="0">
            <wp:extent cx="3560280" cy="2090057"/>
            <wp:effectExtent l="19050" t="0" r="20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6463" t="31115" r="17634" b="-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280" cy="2090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2BC" w:rsidRDefault="00F972BC" w:rsidP="00945497">
      <w:r>
        <w:lastRenderedPageBreak/>
        <w:t xml:space="preserve">¿Por qué recomiendas </w:t>
      </w:r>
      <w:proofErr w:type="spellStart"/>
      <w:r>
        <w:t>Intesa</w:t>
      </w:r>
      <w:proofErr w:type="spellEnd"/>
      <w:r>
        <w:t xml:space="preserve"> para prima única?</w:t>
      </w:r>
    </w:p>
    <w:p w:rsidR="002B3C4A" w:rsidRPr="002B3C4A" w:rsidRDefault="002B3C4A" w:rsidP="00945497">
      <w:proofErr w:type="gramStart"/>
      <w:r w:rsidRPr="002B3C4A">
        <w:rPr>
          <w:lang w:val="en-US"/>
        </w:rPr>
        <w:t xml:space="preserve">Top Premium o AXA </w:t>
      </w:r>
      <w:proofErr w:type="spellStart"/>
      <w:r w:rsidRPr="002B3C4A">
        <w:rPr>
          <w:lang w:val="en-US"/>
        </w:rPr>
        <w:t>Asigna</w:t>
      </w:r>
      <w:proofErr w:type="spellEnd"/>
      <w:r w:rsidRPr="002B3C4A">
        <w:rPr>
          <w:lang w:val="en-US"/>
        </w:rPr>
        <w:t>.</w:t>
      </w:r>
      <w:proofErr w:type="gramEnd"/>
      <w:r w:rsidRPr="002B3C4A">
        <w:rPr>
          <w:lang w:val="en-US"/>
        </w:rPr>
        <w:t xml:space="preserve"> </w:t>
      </w:r>
      <w:r w:rsidRPr="002B3C4A">
        <w:t xml:space="preserve">Top </w:t>
      </w:r>
      <w:proofErr w:type="spellStart"/>
      <w:r w:rsidRPr="002B3C4A">
        <w:t>premium</w:t>
      </w:r>
      <w:proofErr w:type="spellEnd"/>
      <w:r w:rsidRPr="002B3C4A">
        <w:t xml:space="preserve"> preestablecidos, Axa Asigna elegir libremente.</w:t>
      </w:r>
    </w:p>
    <w:p w:rsidR="00F972BC" w:rsidRDefault="00F972BC" w:rsidP="00945497">
      <w:r>
        <w:t>¿Cuál es el origen de banco y asegurado?</w:t>
      </w:r>
    </w:p>
    <w:p w:rsidR="009133D7" w:rsidRDefault="009133D7" w:rsidP="00945497">
      <w:proofErr w:type="spellStart"/>
      <w:r>
        <w:t>Intesa</w:t>
      </w:r>
      <w:proofErr w:type="spellEnd"/>
      <w:r>
        <w:t xml:space="preserve"> San Paolo </w:t>
      </w:r>
      <w:proofErr w:type="spellStart"/>
      <w:r>
        <w:t>Life</w:t>
      </w:r>
      <w:proofErr w:type="spellEnd"/>
      <w:r>
        <w:t xml:space="preserve"> es una entidad irlandesa que pertenece al grupo asegurador líder en Italia </w:t>
      </w:r>
      <w:proofErr w:type="spellStart"/>
      <w:r>
        <w:t>Intesa</w:t>
      </w:r>
      <w:proofErr w:type="spellEnd"/>
      <w:r>
        <w:t xml:space="preserve"> San Paolo que, a su vez, está contratado por el grupo bancario </w:t>
      </w:r>
      <w:proofErr w:type="spellStart"/>
      <w:r>
        <w:t>Intesa</w:t>
      </w:r>
      <w:proofErr w:type="spellEnd"/>
      <w:r>
        <w:t xml:space="preserve"> San Paolo. Establecida en 1998.</w:t>
      </w:r>
    </w:p>
    <w:p w:rsidR="00F972BC" w:rsidRDefault="00F972BC" w:rsidP="00945497">
      <w:r>
        <w:t>¿Cómo son los rescates del Top 10 y del Top Premium?</w:t>
      </w:r>
    </w:p>
    <w:p w:rsidR="009133D7" w:rsidRDefault="009133D7" w:rsidP="00945497">
      <w:r>
        <w:t>Ya explicadas anteriormente</w:t>
      </w:r>
    </w:p>
    <w:p w:rsidR="00F972BC" w:rsidRDefault="00D32E93" w:rsidP="00945497">
      <w:r>
        <w:t>¿Tiene alguna repercusión medioambiental?</w:t>
      </w:r>
    </w:p>
    <w:p w:rsidR="00D32E93" w:rsidRDefault="00D32E93" w:rsidP="00945497">
      <w:r>
        <w:t>¿Capital garantizado en el Top Premium?</w:t>
      </w:r>
    </w:p>
    <w:p w:rsidR="002B3C4A" w:rsidRDefault="002B3C4A" w:rsidP="00945497">
      <w:r>
        <w:t xml:space="preserve">90%, 80% o 70% del punto </w:t>
      </w:r>
      <w:r w:rsidR="006B18BA">
        <w:t>más</w:t>
      </w:r>
      <w:r>
        <w:t xml:space="preserve"> alto</w:t>
      </w:r>
    </w:p>
    <w:p w:rsidR="006B18BA" w:rsidRDefault="006B18BA" w:rsidP="00945497">
      <w:r>
        <w:t>¿Dónde y cómo veo la evolución del ahorro?</w:t>
      </w:r>
    </w:p>
    <w:p w:rsidR="006B18BA" w:rsidRDefault="006B18BA" w:rsidP="00945497">
      <w:r>
        <w:t xml:space="preserve">A petición del tomador le mandarán un informe, de rutina este informe será de periodicidad anual o mediante su asesor, no tiene plataforma o </w:t>
      </w:r>
      <w:proofErr w:type="spellStart"/>
      <w:r>
        <w:t>app</w:t>
      </w:r>
      <w:proofErr w:type="spellEnd"/>
      <w:r>
        <w:t xml:space="preserve"> móvil.</w:t>
      </w:r>
    </w:p>
    <w:p w:rsidR="00D32E93" w:rsidRDefault="00D32E93" w:rsidP="00945497">
      <w:r>
        <w:t>¿Cómo son los fondos y si son fijos o cambiantes?</w:t>
      </w:r>
    </w:p>
    <w:p w:rsidR="00D32E93" w:rsidRDefault="00D32E93" w:rsidP="00945497">
      <w:r>
        <w:t>¿Dónde y cómo veo la evolución de mi ahorro?</w:t>
      </w:r>
    </w:p>
    <w:p w:rsidR="00D32E93" w:rsidRDefault="00D32E93" w:rsidP="00945497">
      <w:r>
        <w:t xml:space="preserve">¿Qué compromiso social tiene </w:t>
      </w:r>
      <w:proofErr w:type="spellStart"/>
      <w:r>
        <w:t>Intesa</w:t>
      </w:r>
      <w:proofErr w:type="spellEnd"/>
      <w:r>
        <w:t>?</w:t>
      </w:r>
    </w:p>
    <w:p w:rsidR="00D32E93" w:rsidRDefault="00D32E93" w:rsidP="00945497">
      <w:r>
        <w:t>¿Por qué una aportación única o una periódica?</w:t>
      </w:r>
    </w:p>
    <w:p w:rsidR="006B18BA" w:rsidRDefault="006B18BA" w:rsidP="00945497">
      <w:r>
        <w:rPr>
          <w:noProof/>
          <w:lang w:eastAsia="es-ES"/>
        </w:rPr>
        <w:drawing>
          <wp:inline distT="0" distB="0" distL="0" distR="0">
            <wp:extent cx="2902279" cy="1448789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2730" t="39530" r="23529" b="12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279" cy="1448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E93" w:rsidRDefault="00D32E93" w:rsidP="00945497">
      <w:r>
        <w:t>¿Qué relación medioambiental tiene con las empresas que opera? ¿Fondos que respalden la protección y conservación del medio ambiente (asumir menos rentabilidad)?</w:t>
      </w:r>
    </w:p>
    <w:p w:rsidR="00D32E93" w:rsidRDefault="00D32E93" w:rsidP="00945497">
      <w:r>
        <w:t xml:space="preserve">¿Gastos de </w:t>
      </w:r>
      <w:proofErr w:type="spellStart"/>
      <w:r>
        <w:t>Intesa</w:t>
      </w:r>
      <w:proofErr w:type="spellEnd"/>
      <w:r>
        <w:t xml:space="preserve"> Top Ten y Premium?</w:t>
      </w:r>
    </w:p>
    <w:p w:rsidR="006B18BA" w:rsidRDefault="006B18BA" w:rsidP="00945497">
      <w:r>
        <w:rPr>
          <w:noProof/>
          <w:lang w:eastAsia="es-ES"/>
        </w:rPr>
        <w:lastRenderedPageBreak/>
        <w:drawing>
          <wp:inline distT="0" distB="0" distL="0" distR="0">
            <wp:extent cx="1955239" cy="1858488"/>
            <wp:effectExtent l="19050" t="0" r="6911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4496" t="30920" r="39349" b="7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239" cy="1858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E93" w:rsidRDefault="00D32E93" w:rsidP="00945497">
      <w:r>
        <w:t>Gastos de entrada y de APEX de Top Premium</w:t>
      </w:r>
    </w:p>
    <w:p w:rsidR="00D32E93" w:rsidRDefault="00D32E93" w:rsidP="00945497">
      <w:r>
        <w:t xml:space="preserve">¿Qué me puede ofrecer </w:t>
      </w:r>
      <w:proofErr w:type="spellStart"/>
      <w:r>
        <w:t>Intesa</w:t>
      </w:r>
      <w:proofErr w:type="spellEnd"/>
      <w:r>
        <w:t xml:space="preserve"> que las demás no?</w:t>
      </w:r>
    </w:p>
    <w:p w:rsidR="0018519D" w:rsidRDefault="0018519D" w:rsidP="00945497">
      <w:r>
        <w:t xml:space="preserve">Quien supervisa en España a </w:t>
      </w:r>
      <w:proofErr w:type="spellStart"/>
      <w:r>
        <w:t>Intesa</w:t>
      </w:r>
      <w:proofErr w:type="spellEnd"/>
      <w:r>
        <w:t xml:space="preserve"> San Paolo </w:t>
      </w:r>
      <w:proofErr w:type="spellStart"/>
      <w:r>
        <w:t>Life</w:t>
      </w:r>
      <w:proofErr w:type="spellEnd"/>
      <w:r>
        <w:t>?</w:t>
      </w:r>
    </w:p>
    <w:p w:rsidR="00686B3F" w:rsidRPr="00686B3F" w:rsidRDefault="00686B3F" w:rsidP="00945497">
      <w:pPr>
        <w:rPr>
          <w:rFonts w:ascii="Arial" w:eastAsia="Times New Roman" w:hAnsi="Arial" w:cs="Arial"/>
          <w:sz w:val="16"/>
          <w:szCs w:val="16"/>
          <w:lang w:eastAsia="es-ES"/>
        </w:rPr>
      </w:pPr>
      <w:r w:rsidRPr="00686B3F">
        <w:rPr>
          <w:rFonts w:ascii="Arial" w:eastAsia="Times New Roman" w:hAnsi="Arial" w:cs="Arial"/>
          <w:sz w:val="16"/>
          <w:szCs w:val="16"/>
          <w:lang w:eastAsia="es-ES"/>
        </w:rPr>
        <w:t xml:space="preserve">La  Compañía  opera  en  España  en  régimen  de  libre prestación de servicios y figura inscrita en el Registro </w:t>
      </w:r>
    </w:p>
    <w:p w:rsidR="00686B3F" w:rsidRPr="00686B3F" w:rsidRDefault="00686B3F" w:rsidP="00945497">
      <w:pPr>
        <w:rPr>
          <w:rFonts w:ascii="Arial" w:eastAsia="Times New Roman" w:hAnsi="Arial" w:cs="Arial"/>
          <w:sz w:val="16"/>
          <w:szCs w:val="16"/>
          <w:lang w:eastAsia="es-ES"/>
        </w:rPr>
      </w:pPr>
      <w:proofErr w:type="gramStart"/>
      <w:r w:rsidRPr="00686B3F">
        <w:rPr>
          <w:rFonts w:ascii="Arial" w:eastAsia="Times New Roman" w:hAnsi="Arial" w:cs="Arial"/>
          <w:sz w:val="16"/>
          <w:szCs w:val="16"/>
          <w:lang w:eastAsia="es-ES"/>
        </w:rPr>
        <w:t>de</w:t>
      </w:r>
      <w:proofErr w:type="gramEnd"/>
      <w:r w:rsidRPr="00686B3F">
        <w:rPr>
          <w:rFonts w:ascii="Arial" w:eastAsia="Times New Roman" w:hAnsi="Arial" w:cs="Arial"/>
          <w:sz w:val="16"/>
          <w:szCs w:val="16"/>
          <w:lang w:eastAsia="es-ES"/>
        </w:rPr>
        <w:t xml:space="preserve"> Entidades Aseguradoras de la Dirección General de Seguros y Fondos de Pensiones (DGSFP), con la clave </w:t>
      </w:r>
    </w:p>
    <w:p w:rsidR="00686B3F" w:rsidRPr="00686B3F" w:rsidRDefault="00686B3F" w:rsidP="00945497">
      <w:pPr>
        <w:rPr>
          <w:rFonts w:ascii="Arial" w:eastAsia="Times New Roman" w:hAnsi="Arial" w:cs="Arial"/>
          <w:sz w:val="16"/>
          <w:szCs w:val="16"/>
          <w:lang w:eastAsia="es-ES"/>
        </w:rPr>
      </w:pPr>
      <w:r w:rsidRPr="00686B3F">
        <w:rPr>
          <w:rFonts w:ascii="Arial" w:eastAsia="Times New Roman" w:hAnsi="Arial" w:cs="Arial"/>
          <w:sz w:val="16"/>
          <w:szCs w:val="16"/>
          <w:lang w:eastAsia="es-ES"/>
        </w:rPr>
        <w:t>L-0939</w:t>
      </w:r>
    </w:p>
    <w:p w:rsidR="00686B3F" w:rsidRDefault="00686B3F" w:rsidP="00945497"/>
    <w:p w:rsidR="00F972BC" w:rsidRDefault="00F972BC" w:rsidP="00945497"/>
    <w:p w:rsidR="00F972BC" w:rsidRDefault="00F972BC"/>
    <w:sectPr w:rsidR="00F972BC" w:rsidSect="0093117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08"/>
  <w:hyphenationZone w:val="425"/>
  <w:characterSpacingControl w:val="doNotCompress"/>
  <w:compat/>
  <w:rsids>
    <w:rsidRoot w:val="00F972BC"/>
    <w:rsid w:val="000D37EA"/>
    <w:rsid w:val="0018519D"/>
    <w:rsid w:val="002B3C4A"/>
    <w:rsid w:val="00357531"/>
    <w:rsid w:val="00686B3F"/>
    <w:rsid w:val="006B18BA"/>
    <w:rsid w:val="009133D7"/>
    <w:rsid w:val="00931177"/>
    <w:rsid w:val="00945497"/>
    <w:rsid w:val="00D32E93"/>
    <w:rsid w:val="00F972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117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575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5753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712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69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9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14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54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8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2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9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3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6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9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30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2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3</Pages>
  <Words>437</Words>
  <Characters>2408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2840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AlfredoBurdeos</dc:creator>
  <cp:lastModifiedBy>AlfredoBurdeos</cp:lastModifiedBy>
  <cp:revision>1</cp:revision>
  <dcterms:created xsi:type="dcterms:W3CDTF">2020-10-02T07:36:00Z</dcterms:created>
  <dcterms:modified xsi:type="dcterms:W3CDTF">2020-10-02T09:17:00Z</dcterms:modified>
</cp:coreProperties>
</file>