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LBS attendee handout index and review notes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9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bookmarkEnd w:id="9"/>
    <w:bookmarkStart w:id="10" w:name="attendee-handout-index---v2"/>
    <w:p>
      <w:pPr>
        <w:pStyle w:val="Heading1"/>
      </w:pPr>
      <w:r>
        <w:t xml:space="preserve">Attendee handout index - v2</w:t>
      </w:r>
    </w:p>
    <w:p>
      <w:pPr>
        <w:pStyle w:val="FirstParagraph"/>
      </w:pPr>
      <w:r>
        <w:t xml:space="preserve">Read 00_START_HERE.docx first, then use 01_LBS_Azure_Developer_Guide_v2.docx as the current main guide. Earlier files are preserved; this index identifies the new attendee-facing revisions. No source document in Downloads was modified.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handout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Azure_Functions_Portal_Lab_v2.docx</w:t>
            </w:r>
          </w:p>
        </w:tc>
        <w:tc>
          <w:tcPr/>
          <w:p>
            <w:pPr>
              <w:pStyle w:val="Compact"/>
            </w:pPr>
            <w:r>
              <w:t xml:space="preserve">Azure Functions: create, develop and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Azure_SQL_Database_Portal_Lab_v2.docx</w:t>
            </w:r>
          </w:p>
        </w:tc>
        <w:tc>
          <w:tcPr/>
          <w:p>
            <w:pPr>
              <w:pStyle w:val="Compact"/>
            </w:pPr>
            <w:r>
              <w:t xml:space="preserve">Azure SQL and App Service: passwordless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Log_Analytics_Portal_Lab_v2.docx</w:t>
            </w:r>
          </w:p>
        </w:tc>
        <w:tc>
          <w:tcPr/>
          <w:p>
            <w:pPr>
              <w:pStyle w:val="Compact"/>
            </w:pPr>
            <w:r>
              <w:t xml:space="preserve">Log Analytics: create, collect and govern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Cost_Management_Portal_Lab_v2.docx</w:t>
            </w:r>
          </w:p>
        </w:tc>
        <w:tc>
          <w:tcPr/>
          <w:p>
            <w:pPr>
              <w:pStyle w:val="Compact"/>
            </w:pPr>
            <w:r>
              <w:t xml:space="preserve">Cost Management: estimate, budget and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KQL_Beginner_Hands_On_v2.docx</w:t>
            </w:r>
          </w:p>
        </w:tc>
        <w:tc>
          <w:tcPr/>
          <w:p>
            <w:pPr>
              <w:pStyle w:val="Compact"/>
            </w:pPr>
            <w:r>
              <w:t xml:space="preserve">KQL: first query to troubleshooting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Application_Insights_Portal_Lab_v2.docx</w:t>
            </w:r>
          </w:p>
        </w:tc>
        <w:tc>
          <w:tcPr/>
          <w:p>
            <w:pPr>
              <w:pStyle w:val="Compact"/>
            </w:pPr>
            <w:r>
              <w:t xml:space="preserve">Application Insights: enable and investigate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Service_Bus_Portal_Lab_v2.docx</w:t>
            </w:r>
          </w:p>
        </w:tc>
        <w:tc>
          <w:tcPr/>
          <w:p>
            <w:pPr>
              <w:pStyle w:val="Compact"/>
            </w:pPr>
            <w:r>
              <w:t xml:space="preserve">Service Bus: queues, worker and dead 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Entra_RBAC_Managed_Identity_Portal_Lab_v2.docx</w:t>
            </w:r>
          </w:p>
        </w:tc>
        <w:tc>
          <w:tcPr/>
          <w:p>
            <w:pPr>
              <w:pStyle w:val="Compact"/>
            </w:pPr>
            <w:r>
              <w:t xml:space="preserve">Entra, RBAC, service principals and Key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Blob_Storage_Recovery_Portal_Lab_v2.docx</w:t>
            </w:r>
          </w:p>
        </w:tc>
        <w:tc>
          <w:tcPr/>
          <w:p>
            <w:pPr>
              <w:pStyle w:val="Compact"/>
            </w:pPr>
            <w:r>
              <w:t xml:space="preserve">Blob Storage: upload, lifecycle and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Azure_Networking_Basics_Portal_Lab_v2.docx</w:t>
            </w:r>
          </w:p>
        </w:tc>
        <w:tc>
          <w:tcPr/>
          <w:p>
            <w:pPr>
              <w:pStyle w:val="Compact"/>
            </w:pPr>
            <w:r>
              <w:t xml:space="preserve">Azure networking: VNet, DNS and boundaries</w:t>
            </w:r>
          </w:p>
        </w:tc>
      </w:tr>
    </w:tbl>
    <w:bookmarkEnd w:id="10"/>
    <w:bookmarkStart w:id="11" w:name="review-findings-on-supplied-documents"/>
    <w:p>
      <w:pPr>
        <w:pStyle w:val="Heading1"/>
      </w:pPr>
      <w:r>
        <w:t xml:space="preserve">Review findings on supplied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Assessment and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Lab0_Azure_Blob_Storage.docx</w:t>
            </w:r>
          </w:p>
        </w:tc>
        <w:tc>
          <w:tcPr/>
          <w:p>
            <w:pPr>
              <w:pStyle w:val="Compact"/>
            </w:pPr>
            <w:r>
              <w:t xml:space="preserve">Useful basic lab. Reviewed v2 preserves the original and adds a diagram plus role-assignment steps, authenticated download checks, approved-region/group guidance, storage pricing qualifications and diagnostic collection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LBS_Azure_Cloud_Architecture_Developer_Learner_Handbook_V3_Storage_Lab.docx</w:t>
            </w:r>
          </w:p>
        </w:tc>
        <w:tc>
          <w:tcPr/>
          <w:p>
            <w:pPr>
              <w:pStyle w:val="Compact"/>
            </w:pPr>
            <w:r>
              <w:t xml:space="preserve">Broad conceptual handbook with existing diagrams. Reviewed v2 fixes the conflicting cover version label and adds a clarification appendix, service-handout navigation, sampling/query context and runtime caveats.</w:t>
            </w:r>
          </w:p>
        </w:tc>
      </w:tr>
    </w:tbl>
    <w:p>
      <w:pPr>
        <w:pStyle w:val="BodyText"/>
      </w:pPr>
      <w:r>
        <w:t xml:space="preserve">The review is an instructional consistency/content review, not an executed Azure deployment,</w:t>
      </w:r>
      <w:r>
        <w:t xml:space="preserve"> </w:t>
      </w:r>
      <w:r>
        <w:t xml:space="preserve">price certification, exhaustive security audit or confirmation of every embedded screenshot.</w:t>
      </w:r>
      <w:r>
        <w:t xml:space="preserve"> </w:t>
      </w:r>
      <w:r>
        <w:t xml:space="preserve">Portal layout, service tiers, runtime availability and policy must be rehearsed before class.</w:t>
      </w:r>
    </w:p>
    <w:bookmarkEnd w:id="11"/>
    <w:bookmarkStart w:id="12" w:name="suggested-teaching-and-self-study-order"/>
    <w:p>
      <w:pPr>
        <w:pStyle w:val="Heading1"/>
      </w:pPr>
      <w:r>
        <w:t xml:space="preserve">Suggested teaching and self-study order</w:t>
      </w:r>
    </w:p>
    <w:p>
      <w:pPr>
        <w:pStyle w:val="Compact"/>
        <w:numPr>
          <w:ilvl w:val="0"/>
          <w:numId w:val="1001"/>
        </w:numPr>
      </w:pPr>
      <w:r>
        <w:t xml:space="preserve">Main guide foundations and Lab 0; local SQL setup.</w:t>
      </w:r>
    </w:p>
    <w:p>
      <w:pPr>
        <w:pStyle w:val="Compact"/>
        <w:numPr>
          <w:ilvl w:val="0"/>
          <w:numId w:val="1001"/>
        </w:numPr>
      </w:pPr>
      <w:r>
        <w:t xml:space="preserve">Blob Storage creation/upload and recovery.</w:t>
      </w:r>
    </w:p>
    <w:p>
      <w:pPr>
        <w:pStyle w:val="Compact"/>
        <w:numPr>
          <w:ilvl w:val="0"/>
          <w:numId w:val="1001"/>
        </w:numPr>
      </w:pPr>
      <w:r>
        <w:t xml:space="preserve">App Service/Azure SQL, identity and networking prerequisites.</w:t>
      </w:r>
    </w:p>
    <w:p>
      <w:pPr>
        <w:pStyle w:val="Compact"/>
        <w:numPr>
          <w:ilvl w:val="0"/>
          <w:numId w:val="1001"/>
        </w:numPr>
      </w:pPr>
      <w:r>
        <w:t xml:space="preserve">Application Insights, Log Analytics and KQL.</w:t>
      </w:r>
    </w:p>
    <w:p>
      <w:pPr>
        <w:pStyle w:val="Compact"/>
        <w:numPr>
          <w:ilvl w:val="0"/>
          <w:numId w:val="1001"/>
        </w:numPr>
      </w:pPr>
      <w:r>
        <w:t xml:space="preserve">Cost Management and least-privilege review.</w:t>
      </w:r>
    </w:p>
    <w:p>
      <w:pPr>
        <w:pStyle w:val="Compact"/>
        <w:numPr>
          <w:ilvl w:val="0"/>
          <w:numId w:val="1001"/>
        </w:numPr>
      </w:pPr>
      <w:r>
        <w:t xml:space="preserve">Functions and Service Bus, followed by the connected fictional example.</w:t>
      </w:r>
    </w:p>
    <w:p>
      <w:pPr>
        <w:pStyle w:val="Compact"/>
        <w:numPr>
          <w:ilvl w:val="0"/>
          <w:numId w:val="1001"/>
        </w:numPr>
      </w:pPr>
      <w:r>
        <w:t xml:space="preserve">CLI/PowerShell/IaC/delivery and final cleanup in the main guide.</w:t>
      </w:r>
    </w:p>
    <w:p>
      <w:pPr>
        <w:pStyle w:val="FirstParagraph"/>
      </w:pPr>
      <w:r>
        <w:t xml:space="preserve">Standalone handouts reuse existing resources and have overlapping steps. Do not create a second</w:t>
      </w:r>
      <w:r>
        <w:t xml:space="preserve"> </w:t>
      </w:r>
      <w:r>
        <w:t xml:space="preserve">workspace or namespace just because a later document repeats its creation instruction.</w:t>
      </w:r>
      <w:r>
        <w:t xml:space="preserve"> </w:t>
      </w:r>
      <w:r>
        <w:t xml:space="preserve">New cloud learners need administrator-assisted role/SQL setup and an explicit spending policy.</w:t>
      </w:r>
      <w:r>
        <w:t xml:space="preserve"> </w:t>
      </w:r>
      <w:r>
        <w:t xml:space="preserve">Do not treat two days as enough to complete every independent extension.</w:t>
      </w:r>
    </w:p>
    <w:bookmarkEnd w:id="12"/>
    <w:bookmarkStart w:id="13" w:name="shared-pack-status"/>
    <w:p>
      <w:pPr>
        <w:pStyle w:val="Heading1"/>
      </w:pPr>
      <w:r>
        <w:t xml:space="preserve">Shared pack status</w:t>
      </w:r>
    </w:p>
    <w:p>
      <w:pPr>
        <w:pStyle w:val="FirstParagraph"/>
      </w:pPr>
      <w:r>
        <w:t xml:space="preserve">The unfinished LbsDocumentTracker remains excluded. The tested supplied application is the small</w:t>
      </w:r>
      <w:r>
        <w:t xml:space="preserve"> </w:t>
      </w:r>
      <w:r>
        <w:t xml:space="preserve">SQL-reading sample; the document-processing integration is still a lab to implement and rehearse.</w:t>
      </w:r>
      <w:r>
        <w:t xml:space="preserve"> </w:t>
      </w:r>
      <w:r>
        <w:t xml:space="preserve">No credentials, user secrets or build output are intentionally included.</w:t>
      </w:r>
    </w:p>
    <w:bookmarkEnd w:id="13"/>
    <w:bookmarkStart w:id="14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14"/>
    <w:sectPr>
      <w:headerReference w:type="default" r:id="rId9"/>
      <w:footerReference w:type="default" r:id="rId10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LBS attendee handout index and review notes</dc:title>
  <dc:creator>LBS | Attendee edition v2 | 26 October 2026</dc:creator>
  <cp:keywords/>
  <dcterms:created xsi:type="dcterms:W3CDTF">2026-10-26T12:58:47Z</dcterms:created>
  <dcterms:modified xsi:type="dcterms:W3CDTF">2026-10-26T12:58:47Z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