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2 - Service Bus, document processing and design</w:t>
      </w:r>
    </w:p>
    <w:p>
      <w:r>
        <w:t>LBS | V3 student edition | Fictional data only | Updated 29 October 2026</w:t>
      </w:r>
    </w:p>
    <w:p>
      <w:pPr>
        <w:pStyle w:val="Heading1"/>
      </w:pPr>
      <w:r>
        <w:t>Before you start</w:t>
      </w:r>
    </w:p>
    <w:p>
      <w:r>
        <w:t>Expected duration: 09:45-17:30. Follow the timetable in 00_Two_Day_Timetable.docx; the agenda is the source of the session order.</w:t>
      </w:r>
    </w:p>
    <w:p>
      <w:r>
        <w:t>Prerequisites: Day 1 component concepts; whole attendee pack kept together.</w:t>
      </w:r>
    </w:p>
    <w:p>
      <w:r>
        <w:t>Required permissions: Approved portal access for assigned training resources; Service Bus data access only when assigned for the isolated queue. Document Intelligence access is instructor-provided; otherwise observe the demonstration. Cost and monitoring access are optional.</w:t>
      </w:r>
    </w:p>
    <w:p>
      <w:r>
        <w:t>Resources created: None required on the core route.</w:t>
      </w:r>
    </w:p>
    <w:p>
      <w:r>
        <w:t>Cost considerations: Reuse existing approved resources. New budgets/alerts, instrumentation and deployments are optional approved extensions.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Today's priorities</w:t>
      </w:r>
    </w:p>
    <w:p>
      <w:r>
        <w:t>The aligned core is recap/orientation, Service Bus, a tracker demo/lab, Azure AI services, a Document Intelligence practical, design discussion, and knowledge check/cleanup. Cost, monitoring, KQL and networking are optional supporting references, not primary afternoon activities.</w:t>
      </w:r>
    </w:p>
    <w:p>
      <w:r>
        <w:t>Use live data only when prepared and authorised. Otherwise use the supplied fictional dataset and label the result prepared or offline. A fallback is not a passed live-cloud test.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Finish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Minutes</w:t>
            </w:r>
          </w:p>
        </w:tc>
      </w:tr>
      <w:tr>
        <w:tc>
          <w:tcPr>
            <w:tcW w:type="dxa" w:w="2160"/>
          </w:tcPr>
          <w:p>
            <w:r>
              <w:t>09:45</w:t>
            </w:r>
          </w:p>
        </w:tc>
        <w:tc>
          <w:tcPr>
            <w:tcW w:type="dxa" w:w="2160"/>
          </w:tcPr>
          <w:p>
            <w:r>
              <w:t>10:25</w:t>
            </w:r>
          </w:p>
        </w:tc>
        <w:tc>
          <w:tcPr>
            <w:tcW w:type="dxa" w:w="2160"/>
          </w:tcPr>
          <w:p>
            <w:r>
              <w:t>Recap, objectives and course orientation</w:t>
            </w:r>
          </w:p>
        </w:tc>
        <w:tc>
          <w:tcPr>
            <w:tcW w:type="dxa" w:w="2160"/>
          </w:tcPr>
          <w:p>
            <w:r>
              <w:t>40</w:t>
            </w:r>
          </w:p>
        </w:tc>
      </w:tr>
      <w:tr>
        <w:tc>
          <w:tcPr>
            <w:tcW w:type="dxa" w:w="2160"/>
          </w:tcPr>
          <w:p>
            <w:r>
              <w:t>10:25</w:t>
            </w:r>
          </w:p>
        </w:tc>
        <w:tc>
          <w:tcPr>
            <w:tcW w:type="dxa" w:w="2160"/>
          </w:tcPr>
          <w:p>
            <w:r>
              <w:t>11:45</w:t>
            </w:r>
          </w:p>
        </w:tc>
        <w:tc>
          <w:tcPr>
            <w:tcW w:type="dxa" w:w="2160"/>
          </w:tcPr>
          <w:p>
            <w:r>
              <w:t>Service Bus: concepts, isolated queue demo and practice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11:45</w:t>
            </w:r>
          </w:p>
        </w:tc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Document-tracker demo/lab; instructor confirms lunch/break timing in this block</w:t>
            </w:r>
          </w:p>
        </w:tc>
        <w:tc>
          <w:tcPr>
            <w:tcW w:type="dxa" w:w="2160"/>
          </w:tcPr>
          <w:p>
            <w:r>
              <w:t>105</w:t>
            </w:r>
          </w:p>
        </w:tc>
      </w:tr>
      <w:tr>
        <w:tc>
          <w:tcPr>
            <w:tcW w:type="dxa" w:w="2160"/>
          </w:tcPr>
          <w:p>
            <w:r>
              <w:t>13:30</w:t>
            </w:r>
          </w:p>
        </w:tc>
        <w:tc>
          <w:tcPr>
            <w:tcW w:type="dxa" w:w="2160"/>
          </w:tcPr>
          <w:p>
            <w:r>
              <w:t>14:30</w:t>
            </w:r>
          </w:p>
        </w:tc>
        <w:tc>
          <w:tcPr>
            <w:tcW w:type="dxa" w:w="2160"/>
          </w:tcPr>
          <w:p>
            <w:r>
              <w:t>Azure AI services: capabilities and responsible use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14:30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AI practical: Document Intelligence on a synthetic sample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Design discussion: architecture and trade-offs; use support references as needed</w:t>
            </w:r>
          </w:p>
        </w:tc>
        <w:tc>
          <w:tcPr>
            <w:tcW w:type="dxa" w:w="2160"/>
          </w:tcPr>
          <w:p>
            <w:r>
              <w:t>60</w:t>
            </w:r>
          </w:p>
        </w:tc>
      </w:tr>
      <w:tr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17:30</w:t>
            </w:r>
          </w:p>
        </w:tc>
        <w:tc>
          <w:tcPr>
            <w:tcW w:type="dxa" w:w="2160"/>
          </w:tcPr>
          <w:p>
            <w:r>
              <w:t>Knowledge check, evidence, cleanup and close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</w:tbl>
    <w:p>
      <w:pPr>
        <w:pStyle w:val="Heading1"/>
      </w:pPr>
      <w:r>
        <w:t>Open these guides in this order</w:t>
      </w:r>
    </w:p>
    <w:p>
      <w:r>
        <w:t>1. 01_Service_Bus_Portal_Lab.docx (10:25): instructor-led concepts, isolated queue demo and approved practice.</w:t>
      </w:r>
    </w:p>
    <w:p>
      <w:r>
        <w:t>2. LBS_Document_Tracker_Setup_And_Testing.docx (11:45 demo/lab block): clearly distinguish the local in-memory app from its Azure-backed sibling.</w:t>
      </w:r>
    </w:p>
    <w:p>
      <w:r>
        <w:t>3. 08_AI_Document_Intelligence_Practical.docx (14:30): synthetic sample only; use the instructor-provided resource or observe the demo.</w:t>
      </w:r>
    </w:p>
    <w:p>
      <w:r>
        <w:t>4. 16:00-17:00 design discussion: use the incident/cost and architecture guides only as optional discussion prompts.</w:t>
      </w:r>
    </w:p>
    <w:p>
      <w:r>
        <w:t>5. 17:00-17:30 knowledge check, evidence, cleanup and close.</w:t>
      </w:r>
    </w:p>
    <w:p>
      <w:r>
        <w:t>Optional supporting material: 02_Application_Insights_Portal_Lab.docx, 03_KQL_Beginner_Hands_On.docx, 04_Incident_And_Cost_Team_Exercise.docx, 06_Cost_Management_Portal_Lab.docx and 07_Networking_Basics_Optional.docx. These retain useful earlier material but are not the scheduled primary afternoon. Supporting files: Labs\Day2Operations contains sample CSVs and query modes.</w:t>
      </w:r>
    </w:p>
    <w:p>
      <w:r>
        <w:t>05_Identity_And_Access_Optional.docx (including the invited-guest and Training IAM Reader demonstration) and 07_Networking_Basics_Optional.docx are optional supporting/appendix references, not timed core sessions. CI/CD, ARM/Bicep and automation remain awareness-only.</w:t>
      </w:r>
    </w:p>
    <w:p>
      <w:r>
        <w:t>Optional - Portal Resource Creation contains owner-approved creation routes. Existing resources are the default; do not create duplicates.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>generated by python-docx</dc:description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