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Clean Code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made a website so there isn’t much true code except from the JavaScript and php.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little “true”  code we have and the HTML/CSS , we think it is clean because of:</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Good variable names which make the code easy to read and update.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Example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var email- Which is the variable where the user’s email is stored</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function SaveUserInfo()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Saves the user information from sign up sheet if the validation passes.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Clear, concise CSS class names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Example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have a grid-based CSS design. So, the elements are in grids as laid out by their container classes.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classes are named in an easy to understand fashion.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.lefttopcorner represents the left top corner of the homepage.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title represents the title on the homepage and is situated in the middle, top as expected.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HTML is properly spaced and avoids duplicate names.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This is demonstrated in our .html documents and can be viewed in our project folder.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Variable declarations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most of the coding we did wasn't  in "true" coding languages like php, most, if not all of our variable declarations were implicit. this was unavoidable. The only code we had where we were able to delare the variables was mysql.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 user_id was declared as an interger in mysql.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Initializing variables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our variables were initialized when they were declared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$reviewData=$reviewRow["review"];(in php)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filled review with data from the review table.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Variable lifespan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of our variables had as short as a lifespan as the coding language allowed. average lifespan was a few lines.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$userName had a lifespan of two lines of code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variable purpose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variables in the code were used for only one purpose.</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