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4AB3" w14:textId="77777777" w:rsidR="0071708A" w:rsidRPr="0071708A" w:rsidRDefault="0071708A" w:rsidP="0071708A">
      <w:pPr>
        <w:rPr>
          <w:sz w:val="28"/>
          <w:szCs w:val="28"/>
        </w:rPr>
      </w:pPr>
    </w:p>
    <w:p w14:paraId="6B4EA5DE" w14:textId="77777777" w:rsidR="0071708A" w:rsidRPr="0071708A" w:rsidRDefault="0071708A" w:rsidP="0071708A">
      <w:pPr>
        <w:rPr>
          <w:sz w:val="28"/>
          <w:szCs w:val="28"/>
        </w:rPr>
      </w:pPr>
      <w:r w:rsidRPr="0071708A">
        <w:rPr>
          <w:b/>
          <w:bCs/>
          <w:sz w:val="28"/>
          <w:szCs w:val="28"/>
        </w:rPr>
        <w:t>Calm by Design</w:t>
      </w:r>
    </w:p>
    <w:p w14:paraId="433E249E" w14:textId="77777777" w:rsidR="0071708A" w:rsidRPr="0071708A" w:rsidRDefault="0071708A" w:rsidP="0071708A">
      <w:pPr>
        <w:rPr>
          <w:sz w:val="28"/>
          <w:szCs w:val="28"/>
        </w:rPr>
      </w:pPr>
      <w:r w:rsidRPr="0071708A">
        <w:rPr>
          <w:sz w:val="28"/>
          <w:szCs w:val="28"/>
        </w:rPr>
        <w:t>Year of completion- 2024</w:t>
      </w:r>
    </w:p>
    <w:p w14:paraId="420F9BB0" w14:textId="77777777" w:rsidR="0071708A" w:rsidRPr="0071708A" w:rsidRDefault="0071708A" w:rsidP="0071708A">
      <w:pPr>
        <w:rPr>
          <w:sz w:val="28"/>
          <w:szCs w:val="28"/>
        </w:rPr>
      </w:pPr>
      <w:r w:rsidRPr="0071708A">
        <w:rPr>
          <w:sz w:val="28"/>
          <w:szCs w:val="28"/>
        </w:rPr>
        <w:t>Location:  Prisma CHS, JVLR, Mumbai, India</w:t>
      </w:r>
    </w:p>
    <w:p w14:paraId="6BD4840E" w14:textId="77777777" w:rsidR="0071708A" w:rsidRPr="0071708A" w:rsidRDefault="0071708A" w:rsidP="0071708A">
      <w:pPr>
        <w:rPr>
          <w:sz w:val="28"/>
          <w:szCs w:val="28"/>
        </w:rPr>
      </w:pPr>
      <w:r w:rsidRPr="0071708A">
        <w:rPr>
          <w:sz w:val="28"/>
          <w:szCs w:val="28"/>
        </w:rPr>
        <w:t>Designed in a neutral palette and enriched with handcrafted details, this home balances contemporary living with classic charm. The result is an interior that feels bright, welcoming, and effortlessly timeless.</w:t>
      </w:r>
    </w:p>
    <w:p w14:paraId="70CD4096" w14:textId="77777777" w:rsidR="006D0433" w:rsidRDefault="006D0433" w:rsidP="006D0433">
      <w:pPr>
        <w:rPr>
          <w:sz w:val="28"/>
          <w:szCs w:val="28"/>
        </w:rPr>
      </w:pPr>
    </w:p>
    <w:p w14:paraId="0DB20528" w14:textId="77777777" w:rsidR="009E7BA0" w:rsidRDefault="009E7BA0"/>
    <w:sectPr w:rsidR="009E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6F"/>
    <w:rsid w:val="00413FDD"/>
    <w:rsid w:val="005D4C51"/>
    <w:rsid w:val="006B1691"/>
    <w:rsid w:val="006D0433"/>
    <w:rsid w:val="0071708A"/>
    <w:rsid w:val="00822F6F"/>
    <w:rsid w:val="009E7BA0"/>
    <w:rsid w:val="00A8413D"/>
    <w:rsid w:val="00BC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1A5B"/>
  <w15:chartTrackingRefBased/>
  <w15:docId w15:val="{4E1C9A6E-D193-475D-BAAF-8D7D401A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08A"/>
  </w:style>
  <w:style w:type="paragraph" w:styleId="Heading1">
    <w:name w:val="heading 1"/>
    <w:basedOn w:val="Normal"/>
    <w:next w:val="Normal"/>
    <w:link w:val="Heading1Char"/>
    <w:uiPriority w:val="9"/>
    <w:qFormat/>
    <w:rsid w:val="008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Mistry</dc:creator>
  <cp:keywords/>
  <dc:description/>
  <cp:lastModifiedBy>Anagha Mistry</cp:lastModifiedBy>
  <cp:revision>6</cp:revision>
  <dcterms:created xsi:type="dcterms:W3CDTF">2026-06-15T13:02:00Z</dcterms:created>
  <dcterms:modified xsi:type="dcterms:W3CDTF">2026-06-15T13:51:00Z</dcterms:modified>
</cp:coreProperties>
</file>