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F763" w14:textId="77777777" w:rsidR="006B1691" w:rsidRPr="006B1691" w:rsidRDefault="006B1691" w:rsidP="006B1691">
      <w:pPr>
        <w:rPr>
          <w:sz w:val="28"/>
          <w:szCs w:val="28"/>
        </w:rPr>
      </w:pPr>
    </w:p>
    <w:p w14:paraId="72285DB0" w14:textId="77777777" w:rsidR="006B1691" w:rsidRPr="006B1691" w:rsidRDefault="006B1691" w:rsidP="006B1691">
      <w:pPr>
        <w:rPr>
          <w:b/>
          <w:bCs/>
          <w:sz w:val="28"/>
          <w:szCs w:val="28"/>
        </w:rPr>
      </w:pPr>
      <w:r w:rsidRPr="006B1691">
        <w:rPr>
          <w:b/>
          <w:bCs/>
          <w:sz w:val="28"/>
          <w:szCs w:val="28"/>
        </w:rPr>
        <w:t>A Vanilla Comfort</w:t>
      </w:r>
    </w:p>
    <w:p w14:paraId="119F2925" w14:textId="77777777" w:rsidR="006B1691" w:rsidRPr="006B1691" w:rsidRDefault="006B1691" w:rsidP="006B1691">
      <w:pPr>
        <w:rPr>
          <w:sz w:val="28"/>
          <w:szCs w:val="28"/>
        </w:rPr>
      </w:pPr>
      <w:r w:rsidRPr="006B1691">
        <w:rPr>
          <w:sz w:val="28"/>
          <w:szCs w:val="28"/>
        </w:rPr>
        <w:t>Year of completion- 2022</w:t>
      </w:r>
    </w:p>
    <w:p w14:paraId="21FA1BD4" w14:textId="77777777" w:rsidR="006B1691" w:rsidRPr="006B1691" w:rsidRDefault="006B1691" w:rsidP="006B1691">
      <w:pPr>
        <w:rPr>
          <w:sz w:val="28"/>
          <w:szCs w:val="28"/>
        </w:rPr>
      </w:pPr>
      <w:r w:rsidRPr="006B1691">
        <w:rPr>
          <w:sz w:val="28"/>
          <w:szCs w:val="28"/>
        </w:rPr>
        <w:t>Location: Ananta, Goa, India</w:t>
      </w:r>
    </w:p>
    <w:p w14:paraId="130A4E03" w14:textId="49B758EF" w:rsidR="006B1691" w:rsidRPr="006B1691" w:rsidRDefault="006B1691" w:rsidP="006B1691">
      <w:pPr>
        <w:rPr>
          <w:sz w:val="28"/>
          <w:szCs w:val="28"/>
        </w:rPr>
      </w:pPr>
      <w:r w:rsidRPr="006B1691">
        <w:rPr>
          <w:sz w:val="28"/>
          <w:szCs w:val="28"/>
        </w:rPr>
        <w:t>Designed to balance elegance with everyday living, this residence designed for Mr. Nilesh Amonkar</w:t>
      </w:r>
      <w:r>
        <w:rPr>
          <w:sz w:val="28"/>
          <w:szCs w:val="28"/>
        </w:rPr>
        <w:t>,</w:t>
      </w:r>
      <w:r w:rsidRPr="006B1691">
        <w:rPr>
          <w:sz w:val="28"/>
          <w:szCs w:val="28"/>
        </w:rPr>
        <w:t xml:space="preserve"> embraces clean lines, warm materials, and thoughtfully curated details. A soothing neutral palette, rich wood accents, and layered textures create spaces that feel both sophisticated and inviting. Every element is crafted to deliver comfort, functionality, and enduring style.</w:t>
      </w:r>
    </w:p>
    <w:p w14:paraId="70CD4096" w14:textId="77777777" w:rsidR="006D0433" w:rsidRDefault="006D0433" w:rsidP="006D0433">
      <w:pPr>
        <w:rPr>
          <w:sz w:val="28"/>
          <w:szCs w:val="28"/>
        </w:rPr>
      </w:pPr>
    </w:p>
    <w:p w14:paraId="0DB20528" w14:textId="77777777" w:rsidR="009E7BA0" w:rsidRDefault="009E7BA0"/>
    <w:sectPr w:rsidR="009E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413FDD"/>
    <w:rsid w:val="005D4C51"/>
    <w:rsid w:val="006B1691"/>
    <w:rsid w:val="006D0433"/>
    <w:rsid w:val="00822F6F"/>
    <w:rsid w:val="009E7BA0"/>
    <w:rsid w:val="00A8413D"/>
    <w:rsid w:val="00BC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691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5</cp:revision>
  <dcterms:created xsi:type="dcterms:W3CDTF">2026-06-15T13:02:00Z</dcterms:created>
  <dcterms:modified xsi:type="dcterms:W3CDTF">2026-06-15T13:18:00Z</dcterms:modified>
</cp:coreProperties>
</file>