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4A81" w14:textId="77777777" w:rsidR="00822F6F" w:rsidRPr="00822F6F" w:rsidRDefault="00822F6F" w:rsidP="00822F6F">
      <w:pPr>
        <w:rPr>
          <w:b/>
          <w:bCs/>
          <w:sz w:val="28"/>
          <w:szCs w:val="28"/>
        </w:rPr>
      </w:pPr>
      <w:r w:rsidRPr="00822F6F">
        <w:rPr>
          <w:b/>
          <w:bCs/>
          <w:sz w:val="28"/>
          <w:szCs w:val="28"/>
        </w:rPr>
        <w:t>Timeless Neo-Classical Elegance</w:t>
      </w:r>
    </w:p>
    <w:p w14:paraId="75B3A03C" w14:textId="77777777" w:rsidR="00822F6F" w:rsidRPr="00822F6F" w:rsidRDefault="00822F6F" w:rsidP="00822F6F">
      <w:pPr>
        <w:rPr>
          <w:sz w:val="28"/>
          <w:szCs w:val="28"/>
        </w:rPr>
      </w:pPr>
      <w:r w:rsidRPr="00822F6F">
        <w:rPr>
          <w:sz w:val="28"/>
          <w:szCs w:val="28"/>
        </w:rPr>
        <w:t>Year of completion- 2025</w:t>
      </w:r>
    </w:p>
    <w:p w14:paraId="07170294" w14:textId="77777777" w:rsidR="00822F6F" w:rsidRPr="00822F6F" w:rsidRDefault="00822F6F" w:rsidP="00822F6F">
      <w:pPr>
        <w:rPr>
          <w:sz w:val="28"/>
          <w:szCs w:val="28"/>
        </w:rPr>
      </w:pPr>
      <w:r w:rsidRPr="00822F6F">
        <w:rPr>
          <w:sz w:val="28"/>
          <w:szCs w:val="28"/>
        </w:rPr>
        <w:t>Location: Kalpataru Radiance, Goregaon, Mumbai, India</w:t>
      </w:r>
    </w:p>
    <w:p w14:paraId="18CAA715" w14:textId="77777777" w:rsidR="00822F6F" w:rsidRPr="00822F6F" w:rsidRDefault="00822F6F" w:rsidP="00822F6F">
      <w:pPr>
        <w:rPr>
          <w:sz w:val="28"/>
          <w:szCs w:val="28"/>
        </w:rPr>
      </w:pPr>
      <w:r w:rsidRPr="00822F6F">
        <w:rPr>
          <w:sz w:val="28"/>
          <w:szCs w:val="28"/>
        </w:rPr>
        <w:t>Conceived as an expression of quiet luxury for Mr. Rajkumar Sureka, this residence seamlessly blends classical elegance with contemporary comfort. Thoughtfully curated details, bespoke elements, and a warm neutral palette create an atmosphere of effortless sophistication. Natural light, rich textures, and fine craftsmanship bring depth and character to every space. The result is a timeless home designed for refined and elevated living.</w:t>
      </w: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5D4C51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F6F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2</cp:revision>
  <dcterms:created xsi:type="dcterms:W3CDTF">2026-06-15T13:02:00Z</dcterms:created>
  <dcterms:modified xsi:type="dcterms:W3CDTF">2026-06-15T13:02:00Z</dcterms:modified>
</cp:coreProperties>
</file>