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C14" w:rsidRDefault="009138DF" w:rsidP="00877C14">
      <w:pPr>
        <w:pStyle w:val="Title"/>
      </w:pPr>
      <w:r>
        <w:t>Differential E</w:t>
      </w:r>
      <w:r w:rsidR="00877C14">
        <w:t xml:space="preserve">xpression on the </w:t>
      </w:r>
      <w:r>
        <w:t>W</w:t>
      </w:r>
      <w:r w:rsidR="00877C14">
        <w:t>eb</w:t>
      </w:r>
    </w:p>
    <w:p w:rsidR="006D312B" w:rsidRDefault="00631C9F">
      <w:r w:rsidRPr="0003392D">
        <w:rPr>
          <w:b/>
        </w:rPr>
        <w:t xml:space="preserve">DEW </w:t>
      </w:r>
      <w:r w:rsidR="00417FC9" w:rsidRPr="0003392D">
        <w:rPr>
          <w:b/>
        </w:rPr>
        <w:t>is a</w:t>
      </w:r>
      <w:r w:rsidR="00CD73E1" w:rsidRPr="0003392D">
        <w:rPr>
          <w:b/>
        </w:rPr>
        <w:t xml:space="preserve"> platform that allows users to </w:t>
      </w:r>
      <w:r w:rsidR="00417FC9" w:rsidRPr="0003392D">
        <w:rPr>
          <w:b/>
        </w:rPr>
        <w:t xml:space="preserve">explore RNA-Seq data </w:t>
      </w:r>
      <w:r w:rsidR="00CD73E1" w:rsidRPr="0003392D">
        <w:rPr>
          <w:b/>
        </w:rPr>
        <w:t xml:space="preserve">using a </w:t>
      </w:r>
      <w:r w:rsidR="00AC51BF" w:rsidRPr="0003392D">
        <w:rPr>
          <w:b/>
        </w:rPr>
        <w:t>G</w:t>
      </w:r>
      <w:r w:rsidR="00CD73E1" w:rsidRPr="0003392D">
        <w:rPr>
          <w:b/>
        </w:rPr>
        <w:t xml:space="preserve">raphical </w:t>
      </w:r>
      <w:r w:rsidR="00AC51BF" w:rsidRPr="0003392D">
        <w:rPr>
          <w:b/>
        </w:rPr>
        <w:t>U</w:t>
      </w:r>
      <w:r w:rsidR="00CD73E1" w:rsidRPr="0003392D">
        <w:rPr>
          <w:b/>
        </w:rPr>
        <w:t xml:space="preserve">ser </w:t>
      </w:r>
      <w:r w:rsidR="00AC51BF" w:rsidRPr="0003392D">
        <w:rPr>
          <w:b/>
        </w:rPr>
        <w:t>I</w:t>
      </w:r>
      <w:r w:rsidR="00CD73E1" w:rsidRPr="0003392D">
        <w:rPr>
          <w:b/>
        </w:rPr>
        <w:t>nterface.</w:t>
      </w:r>
      <w:r w:rsidR="00CD73E1">
        <w:t xml:space="preserve"> </w:t>
      </w:r>
      <w:r w:rsidR="0033180F">
        <w:t>Users select two or more RNA-Seq readsets and provide a dataset of genes to be used for ascertaining their expression profiles.</w:t>
      </w:r>
    </w:p>
    <w:p w:rsidR="00CF09E1" w:rsidRDefault="00CF09E1">
      <w:r w:rsidRPr="0003392D">
        <w:rPr>
          <w:b/>
        </w:rPr>
        <w:t>Administrators</w:t>
      </w:r>
      <w:r>
        <w:t xml:space="preserve"> can rapidly setup the server using the </w:t>
      </w:r>
      <w:proofErr w:type="spellStart"/>
      <w:r>
        <w:t>Drupal</w:t>
      </w:r>
      <w:proofErr w:type="spellEnd"/>
      <w:r>
        <w:t xml:space="preserve"> Content Management System (</w:t>
      </w:r>
      <w:hyperlink r:id="rId8" w:history="1">
        <w:r w:rsidR="00AC51BF" w:rsidRPr="003F672D">
          <w:rPr>
            <w:rStyle w:val="Hyperlink"/>
          </w:rPr>
          <w:t>http://drupal.org</w:t>
        </w:r>
      </w:hyperlink>
      <w:r>
        <w:t>) and can specify which RNA-Seq readsets</w:t>
      </w:r>
      <w:r w:rsidR="00DB2655">
        <w:t xml:space="preserve"> (</w:t>
      </w:r>
      <w:r w:rsidR="004C0FC7">
        <w:t xml:space="preserve">either </w:t>
      </w:r>
      <w:r w:rsidR="00DB2655">
        <w:t>Single- or Paired-end)</w:t>
      </w:r>
      <w:r>
        <w:t xml:space="preserve"> are used by providing the program with the files (as .bam or fastq.bz2) and a user-friendly name.</w:t>
      </w:r>
    </w:p>
    <w:p w:rsidR="006D312B" w:rsidRDefault="00AC51BF">
      <w:r w:rsidRPr="0003392D">
        <w:rPr>
          <w:b/>
        </w:rPr>
        <w:t>End-u</w:t>
      </w:r>
      <w:r w:rsidR="006D312B" w:rsidRPr="0003392D">
        <w:rPr>
          <w:b/>
        </w:rPr>
        <w:t>sers</w:t>
      </w:r>
      <w:r w:rsidR="006D312B">
        <w:t xml:space="preserve"> can </w:t>
      </w:r>
      <w:r>
        <w:t xml:space="preserve">then provide their own list of genes and </w:t>
      </w:r>
      <w:r w:rsidR="006D312B">
        <w:t>perform two types of analyses: ‘survey’ and ‘contextual’. In the survey mode, each gene is investigated independently against all reads and the results are stored in a database. If a gene has already been checked against the same readsets (this is validated using a unique checksum signature derived from the actual sequence rather than any user-provided gene names), the database is used to rapidly retrieve alignment statistics so that users need not to wait for alignments to be completed. In the contextual mode, alignments of reads are considered in relation to all of the genes that have been provided and certain corrections are made to account for isoforms and close paralogues.</w:t>
      </w:r>
      <w:r w:rsidR="00291B63">
        <w:t xml:space="preserve"> Further, DEW checks if </w:t>
      </w:r>
      <w:r w:rsidR="000134C1">
        <w:t xml:space="preserve">significant </w:t>
      </w:r>
      <w:r w:rsidR="00291B63">
        <w:t>differential expression is present in some parts of a gene even if overall expression is not significantly different.</w:t>
      </w:r>
    </w:p>
    <w:p w:rsidR="00417FC9" w:rsidRDefault="0003392D">
      <w:r w:rsidRPr="0003392D">
        <w:rPr>
          <w:b/>
        </w:rPr>
        <w:t>The analysis proceeds as such</w:t>
      </w:r>
      <w:r>
        <w:t>:</w:t>
      </w:r>
      <w:r w:rsidR="006D312B">
        <w:t xml:space="preserve"> g</w:t>
      </w:r>
      <w:r w:rsidR="0033180F">
        <w:t xml:space="preserve">apped alignments are performed and corrected for </w:t>
      </w:r>
      <w:r w:rsidR="006D312B">
        <w:t xml:space="preserve">length, </w:t>
      </w:r>
      <w:r w:rsidR="0033180F">
        <w:t>PCR and fragment bias</w:t>
      </w:r>
      <w:r w:rsidR="006D312B">
        <w:t xml:space="preserve"> so that a Fragment </w:t>
      </w:r>
      <w:r w:rsidR="00B575E5">
        <w:t>P</w:t>
      </w:r>
      <w:r w:rsidR="006D312B">
        <w:t xml:space="preserve">er (effective) </w:t>
      </w:r>
      <w:r w:rsidR="001D7F1A">
        <w:t>Kilob</w:t>
      </w:r>
      <w:r w:rsidR="00FB0E11">
        <w:t>ase</w:t>
      </w:r>
      <w:r w:rsidR="006D312B">
        <w:t xml:space="preserve"> </w:t>
      </w:r>
      <w:r w:rsidR="00B575E5">
        <w:t>p</w:t>
      </w:r>
      <w:r w:rsidR="006D312B">
        <w:t xml:space="preserve">er Million of </w:t>
      </w:r>
      <w:r w:rsidR="00703CC6">
        <w:t>r</w:t>
      </w:r>
      <w:r w:rsidR="006D312B">
        <w:t>eads</w:t>
      </w:r>
      <w:r w:rsidR="00B575E5">
        <w:t xml:space="preserve"> (F</w:t>
      </w:r>
      <w:r w:rsidR="006D312B">
        <w:t>P</w:t>
      </w:r>
      <w:r w:rsidR="00B575E5">
        <w:t>K</w:t>
      </w:r>
      <w:r w:rsidR="006D312B">
        <w:t xml:space="preserve">M) is estimated as </w:t>
      </w:r>
      <w:r w:rsidR="00703CC6">
        <w:t xml:space="preserve">well as the simpler Reads </w:t>
      </w:r>
      <w:proofErr w:type="gramStart"/>
      <w:r w:rsidR="00B575E5">
        <w:t>P</w:t>
      </w:r>
      <w:r w:rsidR="00703CC6">
        <w:t>er</w:t>
      </w:r>
      <w:proofErr w:type="gramEnd"/>
      <w:r w:rsidR="00703CC6">
        <w:t xml:space="preserve"> Kb</w:t>
      </w:r>
      <w:r w:rsidR="006D312B">
        <w:t xml:space="preserve"> </w:t>
      </w:r>
      <w:r w:rsidR="00B575E5">
        <w:t>p</w:t>
      </w:r>
      <w:r w:rsidR="006D312B">
        <w:t xml:space="preserve">er Million of </w:t>
      </w:r>
      <w:r w:rsidR="00703CC6">
        <w:t>r</w:t>
      </w:r>
      <w:r w:rsidR="006D312B">
        <w:t>eads (RPKM). When provided with multiple isoforms and in the ‘contextual’ mode</w:t>
      </w:r>
      <w:r w:rsidR="0033180F">
        <w:t xml:space="preserve">, </w:t>
      </w:r>
      <w:r w:rsidR="006D312B">
        <w:t xml:space="preserve">corrections include </w:t>
      </w:r>
      <w:proofErr w:type="gramStart"/>
      <w:r w:rsidR="0033180F">
        <w:t>a</w:t>
      </w:r>
      <w:proofErr w:type="gramEnd"/>
      <w:r w:rsidR="0033180F">
        <w:t xml:space="preserve"> expectation maximization algorithm estimates effective expression profiles and a corrected alignment is produced. For each gene the user provides, </w:t>
      </w:r>
      <w:r w:rsidR="00631C9F">
        <w:t>DEW</w:t>
      </w:r>
      <w:r w:rsidR="0033180F">
        <w:t xml:space="preserve"> computes </w:t>
      </w:r>
      <w:r w:rsidR="00EF356B">
        <w:t xml:space="preserve">coverage descriptive statistics (RPKM, FKMP and total, mean and median </w:t>
      </w:r>
      <w:r w:rsidR="006D312B">
        <w:t xml:space="preserve">corrected </w:t>
      </w:r>
      <w:r w:rsidR="00EF356B">
        <w:t>counts), expression profiles (normalized as R/FPKM and trimmed mean of fold change). DEW allows users to explore the data by providing interactive graphs that show the (corrected) depth of read coverage across each gene (</w:t>
      </w:r>
      <w:r w:rsidR="003A4F01">
        <w:t xml:space="preserve">as </w:t>
      </w:r>
      <w:r w:rsidR="00EF356B">
        <w:t>a line graph), fold change versus absolute abundance (</w:t>
      </w:r>
      <w:r w:rsidR="003A4F01">
        <w:t xml:space="preserve">as 2D and 3D </w:t>
      </w:r>
      <w:r w:rsidR="001D7F1A">
        <w:t>scatter plots</w:t>
      </w:r>
      <w:r w:rsidR="003A4F01">
        <w:t xml:space="preserve"> with data points coloured by (2D) or with the third axis being (3D) </w:t>
      </w:r>
      <w:r w:rsidR="00EF356B">
        <w:t xml:space="preserve">the False Discovery Score for each test) and relative expression. </w:t>
      </w:r>
    </w:p>
    <w:p w:rsidR="00CD73E1" w:rsidRDefault="00EF356B">
      <w:r w:rsidRPr="0003392D">
        <w:rPr>
          <w:b/>
        </w:rPr>
        <w:t>The</w:t>
      </w:r>
      <w:r w:rsidR="001D7F1A" w:rsidRPr="0003392D">
        <w:rPr>
          <w:b/>
        </w:rPr>
        <w:t xml:space="preserve"> results are presented</w:t>
      </w:r>
      <w:r w:rsidR="001D7F1A">
        <w:t xml:space="preserve"> as an interactive</w:t>
      </w:r>
      <w:r w:rsidR="00CD73E1">
        <w:t xml:space="preserve"> report</w:t>
      </w:r>
      <w:r w:rsidR="00143847">
        <w:t xml:space="preserve"> that allows domain-experts to explore and interface with the results.</w:t>
      </w:r>
      <w:r w:rsidR="003A4F01">
        <w:t xml:space="preserve"> Except the interactive graphs, </w:t>
      </w:r>
      <w:r w:rsidR="001D7F1A">
        <w:t xml:space="preserve">the report includes: </w:t>
      </w:r>
      <w:r w:rsidR="003A4F01">
        <w:t xml:space="preserve">a list of genes that are </w:t>
      </w:r>
      <w:r w:rsidR="001D7F1A">
        <w:t xml:space="preserve">housekeeping (i.e. very little fold change) or </w:t>
      </w:r>
      <w:r w:rsidR="003A4F01">
        <w:t xml:space="preserve">significantly differentially expressed between </w:t>
      </w:r>
      <w:proofErr w:type="spellStart"/>
      <w:r w:rsidR="001D7F1A">
        <w:t>i</w:t>
      </w:r>
      <w:proofErr w:type="spellEnd"/>
      <w:r w:rsidR="001D7F1A">
        <w:t xml:space="preserve">) </w:t>
      </w:r>
      <w:r w:rsidR="003A4F01">
        <w:t>ea</w:t>
      </w:r>
      <w:r w:rsidR="001D7F1A">
        <w:t>ch pair of readsets or ii) across all readsets.</w:t>
      </w:r>
    </w:p>
    <w:p w:rsidR="0003392D" w:rsidRDefault="0003392D" w:rsidP="0003392D">
      <w:pPr>
        <w:pStyle w:val="Heading2"/>
      </w:pPr>
      <w:r>
        <w:t>To do</w:t>
      </w:r>
    </w:p>
    <w:p w:rsidR="00EF356B" w:rsidRDefault="00EF356B" w:rsidP="0003392D">
      <w:pPr>
        <w:pStyle w:val="ListParagraph"/>
        <w:numPr>
          <w:ilvl w:val="0"/>
          <w:numId w:val="2"/>
        </w:numPr>
      </w:pPr>
      <w:r>
        <w:t>A</w:t>
      </w:r>
      <w:r w:rsidR="00BA2E22">
        <w:t xml:space="preserve"> demo is available on </w:t>
      </w:r>
      <w:hyperlink r:id="rId9" w:history="1">
        <w:r w:rsidR="0003392D" w:rsidRPr="0031049C">
          <w:rPr>
            <w:rStyle w:val="Hyperlink"/>
          </w:rPr>
          <w:t>http://insectacentral.org/bench/dew</w:t>
        </w:r>
      </w:hyperlink>
    </w:p>
    <w:p w:rsidR="0003392D" w:rsidRDefault="0003392D" w:rsidP="0003392D">
      <w:pPr>
        <w:pStyle w:val="ListParagraph"/>
        <w:numPr>
          <w:ilvl w:val="0"/>
          <w:numId w:val="2"/>
        </w:numPr>
      </w:pPr>
      <w:r>
        <w:t>Support replicates</w:t>
      </w:r>
    </w:p>
    <w:p w:rsidR="0003392D" w:rsidRDefault="0003392D" w:rsidP="0003392D">
      <w:pPr>
        <w:pStyle w:val="ListParagraph"/>
        <w:numPr>
          <w:ilvl w:val="0"/>
          <w:numId w:val="2"/>
        </w:numPr>
      </w:pPr>
      <w:r>
        <w:t>Allow filtering by FDR and FC</w:t>
      </w:r>
    </w:p>
    <w:sectPr w:rsidR="0003392D" w:rsidSect="00333DE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C14" w:rsidRDefault="00877C14" w:rsidP="00877C14">
      <w:pPr>
        <w:spacing w:after="0" w:line="240" w:lineRule="auto"/>
      </w:pPr>
      <w:r>
        <w:separator/>
      </w:r>
    </w:p>
  </w:endnote>
  <w:endnote w:type="continuationSeparator" w:id="0">
    <w:p w:rsidR="00877C14" w:rsidRDefault="00877C14" w:rsidP="00877C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877C14">
      <w:trPr>
        <w:trHeight w:val="151"/>
      </w:trPr>
      <w:tc>
        <w:tcPr>
          <w:tcW w:w="2250" w:type="pct"/>
          <w:tcBorders>
            <w:bottom w:val="single" w:sz="4" w:space="0" w:color="4F81BD" w:themeColor="accent1"/>
          </w:tcBorders>
        </w:tcPr>
        <w:p w:rsidR="00877C14" w:rsidRDefault="00877C14">
          <w:pPr>
            <w:pStyle w:val="Header"/>
            <w:rPr>
              <w:rFonts w:asciiTheme="majorHAnsi" w:eastAsiaTheme="majorEastAsia" w:hAnsiTheme="majorHAnsi" w:cstheme="majorBidi"/>
              <w:b/>
              <w:bCs/>
            </w:rPr>
          </w:pPr>
        </w:p>
      </w:tc>
      <w:tc>
        <w:tcPr>
          <w:tcW w:w="500" w:type="pct"/>
          <w:vMerge w:val="restart"/>
          <w:noWrap/>
          <w:vAlign w:val="center"/>
        </w:tcPr>
        <w:p w:rsidR="00877C14" w:rsidRDefault="00877C14">
          <w:pPr>
            <w:pStyle w:val="NoSpacing"/>
            <w:rPr>
              <w:rFonts w:asciiTheme="majorHAnsi" w:hAnsiTheme="majorHAnsi"/>
            </w:rPr>
          </w:pPr>
          <w:r>
            <w:rPr>
              <w:rFonts w:asciiTheme="majorHAnsi" w:hAnsiTheme="majorHAnsi"/>
              <w:b/>
            </w:rPr>
            <w:t xml:space="preserve">Page </w:t>
          </w:r>
          <w:fldSimple w:instr=" PAGE  \* MERGEFORMAT ">
            <w:r w:rsidR="0003392D" w:rsidRPr="0003392D">
              <w:rPr>
                <w:rFonts w:asciiTheme="majorHAnsi" w:hAnsiTheme="majorHAnsi"/>
                <w:b/>
                <w:noProof/>
              </w:rPr>
              <w:t>1</w:t>
            </w:r>
          </w:fldSimple>
        </w:p>
      </w:tc>
      <w:tc>
        <w:tcPr>
          <w:tcW w:w="2250" w:type="pct"/>
          <w:tcBorders>
            <w:bottom w:val="single" w:sz="4" w:space="0" w:color="4F81BD" w:themeColor="accent1"/>
          </w:tcBorders>
        </w:tcPr>
        <w:p w:rsidR="00877C14" w:rsidRDefault="00877C14">
          <w:pPr>
            <w:pStyle w:val="Header"/>
            <w:rPr>
              <w:rFonts w:asciiTheme="majorHAnsi" w:eastAsiaTheme="majorEastAsia" w:hAnsiTheme="majorHAnsi" w:cstheme="majorBidi"/>
              <w:b/>
              <w:bCs/>
            </w:rPr>
          </w:pPr>
        </w:p>
      </w:tc>
    </w:tr>
    <w:tr w:rsidR="00877C14">
      <w:trPr>
        <w:trHeight w:val="150"/>
      </w:trPr>
      <w:tc>
        <w:tcPr>
          <w:tcW w:w="2250" w:type="pct"/>
          <w:tcBorders>
            <w:top w:val="single" w:sz="4" w:space="0" w:color="4F81BD" w:themeColor="accent1"/>
          </w:tcBorders>
        </w:tcPr>
        <w:p w:rsidR="00877C14" w:rsidRDefault="00877C14">
          <w:pPr>
            <w:pStyle w:val="Header"/>
            <w:rPr>
              <w:rFonts w:asciiTheme="majorHAnsi" w:eastAsiaTheme="majorEastAsia" w:hAnsiTheme="majorHAnsi" w:cstheme="majorBidi"/>
              <w:b/>
              <w:bCs/>
            </w:rPr>
          </w:pPr>
        </w:p>
      </w:tc>
      <w:tc>
        <w:tcPr>
          <w:tcW w:w="500" w:type="pct"/>
          <w:vMerge/>
        </w:tcPr>
        <w:p w:rsidR="00877C14" w:rsidRDefault="00877C1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77C14" w:rsidRDefault="00877C14">
          <w:pPr>
            <w:pStyle w:val="Header"/>
            <w:rPr>
              <w:rFonts w:asciiTheme="majorHAnsi" w:eastAsiaTheme="majorEastAsia" w:hAnsiTheme="majorHAnsi" w:cstheme="majorBidi"/>
              <w:b/>
              <w:bCs/>
            </w:rPr>
          </w:pPr>
        </w:p>
      </w:tc>
    </w:tr>
  </w:tbl>
  <w:p w:rsidR="00877C14" w:rsidRDefault="00877C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C14" w:rsidRDefault="00877C14" w:rsidP="00877C14">
      <w:pPr>
        <w:spacing w:after="0" w:line="240" w:lineRule="auto"/>
      </w:pPr>
      <w:r>
        <w:separator/>
      </w:r>
    </w:p>
  </w:footnote>
  <w:footnote w:type="continuationSeparator" w:id="0">
    <w:p w:rsidR="00877C14" w:rsidRDefault="00877C14" w:rsidP="00877C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547040"/>
      <w:placeholder>
        <w:docPart w:val="345657F95C6F4B2EAA8A2E5DB310A8FC"/>
      </w:placeholder>
      <w:dataBinding w:prefixMappings="xmlns:ns0='http://schemas.openxmlformats.org/package/2006/metadata/core-properties' xmlns:ns1='http://purl.org/dc/elements/1.1/'" w:xpath="/ns0:coreProperties[1]/ns1:title[1]" w:storeItemID="{6C3C8BC8-F283-45AE-878A-BAB7291924A1}"/>
      <w:text/>
    </w:sdtPr>
    <w:sdtContent>
      <w:p w:rsidR="00877C14" w:rsidRDefault="00877C14">
        <w:pPr>
          <w:pStyle w:val="Header"/>
          <w:pBdr>
            <w:between w:val="single" w:sz="4" w:space="1" w:color="4F81BD" w:themeColor="accent1"/>
          </w:pBdr>
          <w:spacing w:line="276" w:lineRule="auto"/>
          <w:jc w:val="center"/>
        </w:pPr>
        <w:r w:rsidRPr="00877C14">
          <w:t xml:space="preserve">Differential </w:t>
        </w:r>
        <w:r>
          <w:t>E</w:t>
        </w:r>
        <w:r w:rsidRPr="00877C14">
          <w:t xml:space="preserve">xpression on the </w:t>
        </w:r>
        <w:r>
          <w:t>W</w:t>
        </w:r>
        <w:r w:rsidRPr="00877C14">
          <w:t>eb</w:t>
        </w:r>
      </w:p>
    </w:sdtContent>
  </w:sdt>
  <w:sdt>
    <w:sdtPr>
      <w:alias w:val="Date"/>
      <w:id w:val="77547044"/>
      <w:placeholder>
        <w:docPart w:val="82744EB2C2E441449D9E065C8F6B1B03"/>
      </w:placeholder>
      <w:dataBinding w:prefixMappings="xmlns:ns0='http://schemas.microsoft.com/office/2006/coverPageProps'" w:xpath="/ns0:CoverPageProperties[1]/ns0:PublishDate[1]" w:storeItemID="{55AF091B-3C7A-41E3-B477-F2FDAA23CFDA}"/>
      <w:date w:fullDate="2012-10-01T00:00:00Z">
        <w:dateFormat w:val="MMMM d, yyyy"/>
        <w:lid w:val="en-US"/>
        <w:storeMappedDataAs w:val="dateTime"/>
        <w:calendar w:val="gregorian"/>
      </w:date>
    </w:sdtPr>
    <w:sdtContent>
      <w:p w:rsidR="00877C14" w:rsidRDefault="00877C14">
        <w:pPr>
          <w:pStyle w:val="Header"/>
          <w:pBdr>
            <w:between w:val="single" w:sz="4" w:space="1" w:color="4F81BD" w:themeColor="accent1"/>
          </w:pBdr>
          <w:spacing w:line="276" w:lineRule="auto"/>
          <w:jc w:val="center"/>
        </w:pPr>
        <w:r>
          <w:rPr>
            <w:lang w:val="en-US"/>
          </w:rPr>
          <w:t>October 1, 2012</w:t>
        </w:r>
      </w:p>
    </w:sdtContent>
  </w:sdt>
  <w:p w:rsidR="00877C14" w:rsidRDefault="00877C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85E27"/>
    <w:multiLevelType w:val="hybridMultilevel"/>
    <w:tmpl w:val="7364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627EDA"/>
    <w:multiLevelType w:val="hybridMultilevel"/>
    <w:tmpl w:val="8578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D73E1"/>
    <w:rsid w:val="000134C1"/>
    <w:rsid w:val="0003392D"/>
    <w:rsid w:val="00143847"/>
    <w:rsid w:val="001D7F1A"/>
    <w:rsid w:val="00225BAF"/>
    <w:rsid w:val="0026755D"/>
    <w:rsid w:val="00291B63"/>
    <w:rsid w:val="002A2034"/>
    <w:rsid w:val="0033180F"/>
    <w:rsid w:val="00333DE5"/>
    <w:rsid w:val="003A4F01"/>
    <w:rsid w:val="00417FC9"/>
    <w:rsid w:val="004C0FC7"/>
    <w:rsid w:val="00631C9F"/>
    <w:rsid w:val="006D312B"/>
    <w:rsid w:val="00703CC6"/>
    <w:rsid w:val="007640B9"/>
    <w:rsid w:val="00877C14"/>
    <w:rsid w:val="00905F88"/>
    <w:rsid w:val="009138DF"/>
    <w:rsid w:val="00AC51BF"/>
    <w:rsid w:val="00B50BA9"/>
    <w:rsid w:val="00B575E5"/>
    <w:rsid w:val="00BA2E22"/>
    <w:rsid w:val="00CB0BB0"/>
    <w:rsid w:val="00CD73E1"/>
    <w:rsid w:val="00CF09E1"/>
    <w:rsid w:val="00DB2655"/>
    <w:rsid w:val="00ED24BC"/>
    <w:rsid w:val="00EF356B"/>
    <w:rsid w:val="00F54E77"/>
    <w:rsid w:val="00FB0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DE5"/>
    <w:rPr>
      <w:lang w:val="en-AU"/>
    </w:rPr>
  </w:style>
  <w:style w:type="paragraph" w:styleId="Heading1">
    <w:name w:val="heading 1"/>
    <w:basedOn w:val="Normal"/>
    <w:next w:val="Normal"/>
    <w:link w:val="Heading1Char"/>
    <w:uiPriority w:val="9"/>
    <w:qFormat/>
    <w:rsid w:val="00033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9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847"/>
    <w:pPr>
      <w:ind w:left="720"/>
      <w:contextualSpacing/>
    </w:pPr>
  </w:style>
  <w:style w:type="paragraph" w:styleId="Title">
    <w:name w:val="Title"/>
    <w:basedOn w:val="Normal"/>
    <w:next w:val="Normal"/>
    <w:link w:val="TitleChar"/>
    <w:uiPriority w:val="10"/>
    <w:qFormat/>
    <w:rsid w:val="00417F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7FC9"/>
    <w:rPr>
      <w:rFonts w:asciiTheme="majorHAnsi" w:eastAsiaTheme="majorEastAsia" w:hAnsiTheme="majorHAnsi" w:cstheme="majorBidi"/>
      <w:color w:val="17365D" w:themeColor="text2" w:themeShade="BF"/>
      <w:spacing w:val="5"/>
      <w:kern w:val="28"/>
      <w:sz w:val="52"/>
      <w:szCs w:val="52"/>
      <w:lang w:val="en-AU"/>
    </w:rPr>
  </w:style>
  <w:style w:type="character" w:styleId="Hyperlink">
    <w:name w:val="Hyperlink"/>
    <w:basedOn w:val="DefaultParagraphFont"/>
    <w:uiPriority w:val="99"/>
    <w:unhideWhenUsed/>
    <w:rsid w:val="00AC51BF"/>
    <w:rPr>
      <w:color w:val="0000FF" w:themeColor="hyperlink"/>
      <w:u w:val="single"/>
    </w:rPr>
  </w:style>
  <w:style w:type="paragraph" w:styleId="Header">
    <w:name w:val="header"/>
    <w:basedOn w:val="Normal"/>
    <w:link w:val="HeaderChar"/>
    <w:uiPriority w:val="99"/>
    <w:unhideWhenUsed/>
    <w:rsid w:val="0087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14"/>
    <w:rPr>
      <w:lang w:val="en-AU"/>
    </w:rPr>
  </w:style>
  <w:style w:type="paragraph" w:styleId="Footer">
    <w:name w:val="footer"/>
    <w:basedOn w:val="Normal"/>
    <w:link w:val="FooterChar"/>
    <w:uiPriority w:val="99"/>
    <w:semiHidden/>
    <w:unhideWhenUsed/>
    <w:rsid w:val="00877C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7C14"/>
    <w:rPr>
      <w:lang w:val="en-AU"/>
    </w:rPr>
  </w:style>
  <w:style w:type="paragraph" w:styleId="NoSpacing">
    <w:name w:val="No Spacing"/>
    <w:link w:val="NoSpacingChar"/>
    <w:uiPriority w:val="1"/>
    <w:qFormat/>
    <w:rsid w:val="00877C14"/>
    <w:pPr>
      <w:spacing w:after="0" w:line="240" w:lineRule="auto"/>
    </w:pPr>
    <w:rPr>
      <w:rFonts w:eastAsiaTheme="minorEastAsia"/>
    </w:rPr>
  </w:style>
  <w:style w:type="character" w:customStyle="1" w:styleId="NoSpacingChar">
    <w:name w:val="No Spacing Char"/>
    <w:basedOn w:val="DefaultParagraphFont"/>
    <w:link w:val="NoSpacing"/>
    <w:uiPriority w:val="1"/>
    <w:rsid w:val="00877C14"/>
    <w:rPr>
      <w:rFonts w:eastAsiaTheme="minorEastAsia"/>
    </w:rPr>
  </w:style>
  <w:style w:type="paragraph" w:styleId="BalloonText">
    <w:name w:val="Balloon Text"/>
    <w:basedOn w:val="Normal"/>
    <w:link w:val="BalloonTextChar"/>
    <w:uiPriority w:val="99"/>
    <w:semiHidden/>
    <w:unhideWhenUsed/>
    <w:rsid w:val="00877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14"/>
    <w:rPr>
      <w:rFonts w:ascii="Tahoma" w:hAnsi="Tahoma" w:cs="Tahoma"/>
      <w:sz w:val="16"/>
      <w:szCs w:val="16"/>
      <w:lang w:val="en-AU"/>
    </w:rPr>
  </w:style>
  <w:style w:type="character" w:customStyle="1" w:styleId="Heading1Char">
    <w:name w:val="Heading 1 Char"/>
    <w:basedOn w:val="DefaultParagraphFont"/>
    <w:link w:val="Heading1"/>
    <w:uiPriority w:val="9"/>
    <w:rsid w:val="0003392D"/>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rsid w:val="0003392D"/>
    <w:rPr>
      <w:rFonts w:asciiTheme="majorHAnsi" w:eastAsiaTheme="majorEastAsia" w:hAnsiTheme="majorHAnsi" w:cstheme="majorBidi"/>
      <w:b/>
      <w:bCs/>
      <w:color w:val="4F81BD" w:themeColor="accent1"/>
      <w:sz w:val="26"/>
      <w:szCs w:val="26"/>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rupal.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nsectacentral.org/bench/dew"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5657F95C6F4B2EAA8A2E5DB310A8FC"/>
        <w:category>
          <w:name w:val="General"/>
          <w:gallery w:val="placeholder"/>
        </w:category>
        <w:types>
          <w:type w:val="bbPlcHdr"/>
        </w:types>
        <w:behaviors>
          <w:behavior w:val="content"/>
        </w:behaviors>
        <w:guid w:val="{601108C9-7056-4A20-BFF0-7C26B6089612}"/>
      </w:docPartPr>
      <w:docPartBody>
        <w:p w:rsidR="00E0160F" w:rsidRDefault="00AE6510" w:rsidP="00AE6510">
          <w:pPr>
            <w:pStyle w:val="345657F95C6F4B2EAA8A2E5DB310A8FC"/>
          </w:pPr>
          <w:r>
            <w:t>[Type the document title]</w:t>
          </w:r>
        </w:p>
      </w:docPartBody>
    </w:docPart>
    <w:docPart>
      <w:docPartPr>
        <w:name w:val="82744EB2C2E441449D9E065C8F6B1B03"/>
        <w:category>
          <w:name w:val="General"/>
          <w:gallery w:val="placeholder"/>
        </w:category>
        <w:types>
          <w:type w:val="bbPlcHdr"/>
        </w:types>
        <w:behaviors>
          <w:behavior w:val="content"/>
        </w:behaviors>
        <w:guid w:val="{997BF6E3-D2F4-4DBF-8A40-71AB2FE614D7}"/>
      </w:docPartPr>
      <w:docPartBody>
        <w:p w:rsidR="00E0160F" w:rsidRDefault="00AE6510" w:rsidP="00AE6510">
          <w:pPr>
            <w:pStyle w:val="82744EB2C2E441449D9E065C8F6B1B03"/>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E6510"/>
    <w:rsid w:val="00304823"/>
    <w:rsid w:val="00AE6510"/>
    <w:rsid w:val="00E016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6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5657F95C6F4B2EAA8A2E5DB310A8FC">
    <w:name w:val="345657F95C6F4B2EAA8A2E5DB310A8FC"/>
    <w:rsid w:val="00AE6510"/>
  </w:style>
  <w:style w:type="paragraph" w:customStyle="1" w:styleId="82744EB2C2E441449D9E065C8F6B1B03">
    <w:name w:val="82744EB2C2E441449D9E065C8F6B1B03"/>
    <w:rsid w:val="00AE651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on the Web</dc:title>
  <dc:creator>Papanicolaou, Alexie (CES, Black Mountain)</dc:creator>
  <cp:lastModifiedBy>Papanicolaou, Alexie (CES, Black Mountain)</cp:lastModifiedBy>
  <cp:revision>25</cp:revision>
  <cp:lastPrinted>2012-09-27T00:23:00Z</cp:lastPrinted>
  <dcterms:created xsi:type="dcterms:W3CDTF">2012-09-27T00:19:00Z</dcterms:created>
  <dcterms:modified xsi:type="dcterms:W3CDTF">2012-10-16T04:28:00Z</dcterms:modified>
</cp:coreProperties>
</file>