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  <w:jc w:val="center"/>
      </w:pPr>
      <w:r>
        <w:rPr>
          <w:rFonts w:ascii="Calibri" w:hAnsi="Calibri" w:cs="Calibri"/>
          <w:b/>
          <w:color w:val="1E3A5F"/>
          <w:sz w:val="32"/>
          <w:szCs w:val="32"/>
        </w:rPr>
        <w:t xml:space="preserve">Entreprise BAMTI</w:t>
      </w:r>
    </w:p>
    <w:p>
      <w:pPr>
        <w:spacing w:before="0" w:after="160"/>
        <w:jc w:val="center"/>
      </w:pPr>
      <w:r>
        <w:rPr>
          <w:rFonts w:ascii="Calibri" w:hAnsi="Calibri" w:cs="Calibri"/>
          <w:sz w:val="18"/>
          <w:szCs w:val="18"/>
        </w:rPr>
        <w:t xml:space="preserve">NIF: 64750/P | SONUCI KOUBIA | Tél : 99582158 / 90231123</w:t>
      </w:r>
    </w:p>
    <w:p>
      <w:pPr>
        <w:spacing w:before="0" w:after="0"/>
        <w:jc w:val="center"/>
      </w:pPr>
      <w:r>
        <w:rPr>
          <w:rFonts w:ascii="Calibri" w:hAnsi="Calibri" w:cs="Calibri"/>
          <w:b/>
          <w:sz w:val="28"/>
          <w:szCs w:val="28"/>
        </w:rPr>
        <w:t xml:space="preserve">{titre}</w:t>
      </w:r>
    </w:p>
    <w:p>
      <w:pPr>
        <w:spacing w:before="0" w:after="0"/>
        <w:jc w:val="center"/>
      </w:pPr>
      <w:r>
        <w:rPr>
          <w:rFonts w:ascii="Calibri" w:hAnsi="Calibri" w:cs="Calibri"/>
          <w:sz w:val="22"/>
          <w:szCs w:val="22"/>
        </w:rPr>
        <w:t xml:space="preserve">Période : {periode}</w:t>
      </w:r>
    </w:p>
    <w:p>
      <w:pPr>
        <w:spacing w:before="0" w:after="120"/>
        <w:jc w:val="center"/>
      </w:pPr>
      <w:r>
        <w:rPr>
          <w:rFonts w:ascii="Calibri" w:hAnsi="Calibri" w:cs="Calibri"/>
          <w:color w:val="808080"/>
          <w:sz w:val="16"/>
          <w:szCs w:val="16"/>
        </w:rPr>
        <w:t xml:space="preserve">Généré le {date_generation}</w:t>
      </w:r>
    </w:p>
    <w:p>
      <w:pPr>
        <w:spacing w:before="240" w:after="80"/>
        <w:pBdr>
          <w:bottom w:val="single" w:sz="8" w:space="1" w:color="1E3A5F"/>
        </w:pBdr>
      </w:pPr>
      <w:r>
        <w:rPr>
          <w:rFonts w:ascii="Calibri" w:hAnsi="Calibri" w:cs="Calibri"/>
          <w:b/>
          <w:color w:val="1E3A5F"/>
          <w:sz w:val="24"/>
          <w:szCs w:val="24"/>
        </w:rPr>
        <w:t xml:space="preserve">1. Synthèse</w:t>
      </w:r>
    </w:p>
    <w:tbl>
      <w:tblPr>
        <w:tblW w:w="102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6800"/>
        <w:gridCol w:w="3406"/>
      </w:tblGrid>
      <w:tr>
        <w:trPr>
          <w:tblHeader/>
        </w:trPr>
        <w:tc>
          <w:tcPr>
            <w:tcW w:w="6800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Indicateur</w:t>
            </w:r>
          </w:p>
        </w:tc>
        <w:tc>
          <w:tcPr>
            <w:tcW w:w="3406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Montant (F CFA)</w:t>
            </w:r>
          </w:p>
        </w:tc>
      </w:tr>
      <w:tr>
        <w:tc>
          <w:tcPr>
            <w:tcW w:w="6800" w:type="dxa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Chiffre d'affaires (ventes)</w:t>
            </w:r>
          </w:p>
        </w:tc>
        <w:tc>
          <w:tcPr>
            <w:tcW w:w="3406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{s_ventes}</w:t>
            </w:r>
          </w:p>
        </w:tc>
      </w:tr>
      <w:tr>
        <w:tc>
          <w:tcPr>
            <w:tcW w:w="6800" w:type="dxa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Encaissements réels</w:t>
            </w:r>
          </w:p>
        </w:tc>
        <w:tc>
          <w:tcPr>
            <w:tcW w:w="3406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{s_encaissements}</w:t>
            </w:r>
          </w:p>
        </w:tc>
      </w:tr>
      <w:tr>
        <w:tc>
          <w:tcPr>
            <w:tcW w:w="6800" w:type="dxa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Dépenses validées</w:t>
            </w:r>
          </w:p>
        </w:tc>
        <w:tc>
          <w:tcPr>
            <w:tcW w:w="3406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{s_depenses}</w:t>
            </w:r>
          </w:p>
        </w:tc>
      </w:tr>
      <w:tr>
        <w:tc>
          <w:tcPr>
            <w:tcW w:w="6800" w:type="dxa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Résultat (ventes − dépenses)</w:t>
            </w:r>
          </w:p>
        </w:tc>
        <w:tc>
          <w:tcPr>
            <w:tcW w:w="3406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{s_resultat}</w:t>
            </w:r>
          </w:p>
        </w:tc>
      </w:tr>
      <w:tr>
        <w:tc>
          <w:tcPr>
            <w:tcW w:w="6800" w:type="dxa"/>
            <w:shd w:val="clear" w:color="auto" w:fill="D9D9D9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Solde de caisse (encaissements − dépenses)</w:t>
            </w:r>
          </w:p>
        </w:tc>
        <w:tc>
          <w:tcPr>
            <w:tcW w:w="3406" w:type="dxa"/>
            <w:shd w:val="clear" w:color="auto" w:fill="D9D9D9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{s_solde_caisse}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cs="Calibri"/>
          <w:sz w:val="8"/>
          <w:szCs w:val="8"/>
        </w:rPr>
        <w:t xml:space="preserve"/>
      </w:r>
    </w:p>
    <w:p>
      <w:pPr>
        <w:spacing w:before="240" w:after="80"/>
        <w:pBdr>
          <w:bottom w:val="single" w:sz="8" w:space="1" w:color="1E3A5F"/>
        </w:pBdr>
      </w:pPr>
      <w:r>
        <w:rPr>
          <w:rFonts w:ascii="Calibri" w:hAnsi="Calibri" w:cs="Calibri"/>
          <w:b/>
          <w:color w:val="1E3A5F"/>
          <w:sz w:val="24"/>
          <w:szCs w:val="24"/>
        </w:rPr>
        <w:t xml:space="preserve">2. Ventes</w:t>
      </w:r>
    </w:p>
    <w:p>
      <w:pPr>
        <w:spacing w:before="0" w:after="60"/>
        <w:jc w:val="left"/>
      </w:pPr>
      <w:r>
        <w:rPr>
          <w:rFonts w:ascii="Calibri" w:hAnsi="Calibri" w:cs="Calibri"/>
          <w:sz w:val="20"/>
          <w:szCs w:val="20"/>
        </w:rPr>
        <w:t xml:space="preserve">Nombre de ventes : {v_nb}  —  Quantité vendue : {v_qte} sachets  —  Montant : {v_montant} F</w:t>
      </w:r>
    </w:p>
    <w:p>
      <w:pPr>
        <w:spacing w:before="60" w:after="60"/>
        <w:jc w:val="left"/>
      </w:pPr>
      <w:r>
        <w:rPr>
          <w:rFonts w:ascii="Calibri" w:hAnsi="Calibri" w:cs="Calibri"/>
          <w:b/>
          <w:sz w:val="20"/>
          <w:szCs w:val="20"/>
        </w:rPr>
        <w:t xml:space="preserve">Par type de vente</w:t>
      </w:r>
    </w:p>
    <w:tbl>
      <w:tblPr>
        <w:tblW w:w="102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4206"/>
        <w:gridCol w:w="1800"/>
        <w:gridCol w:w="2000"/>
        <w:gridCol w:w="2200"/>
      </w:tblGrid>
      <w:tr>
        <w:trPr>
          <w:tblHeader/>
        </w:trPr>
        <w:tc>
          <w:tcPr>
            <w:tcW w:w="4206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Type de vente</w:t>
            </w:r>
          </w:p>
        </w:tc>
        <w:tc>
          <w:tcPr>
            <w:tcW w:w="1800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Nombre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Quantité</w:t>
            </w:r>
          </w:p>
        </w:tc>
        <w:tc>
          <w:tcPr>
            <w:tcW w:w="2200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Montant (F)</w:t>
            </w:r>
          </w:p>
        </w:tc>
      </w:tr>
      <w:tr>
        <w:tc>
          <w:tcPr>
            <w:tcW w:w="4206" w:type="dxa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{#ventes_par_type}{libelle}</w:t>
            </w:r>
          </w:p>
        </w:tc>
        <w:tc>
          <w:tcPr>
            <w:tcW w:w="1800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{nb}</w:t>
            </w:r>
          </w:p>
        </w:tc>
        <w:tc>
          <w:tcPr>
            <w:tcW w:w="2000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{qte}</w:t>
            </w:r>
          </w:p>
        </w:tc>
        <w:tc>
          <w:tcPr>
            <w:tcW w:w="2200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{montant}{/ventes_par_type}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cs="Calibri"/>
          <w:sz w:val="8"/>
          <w:szCs w:val="8"/>
        </w:rPr>
        <w:t xml:space="preserve"/>
      </w:r>
    </w:p>
    <w:p>
      <w:pPr>
        <w:spacing w:before="0" w:after="60"/>
        <w:jc w:val="left"/>
      </w:pPr>
      <w:r>
        <w:rPr>
          <w:rFonts w:ascii="Calibri" w:hAnsi="Calibri" w:cs="Calibri"/>
          <w:b/>
          <w:sz w:val="20"/>
          <w:szCs w:val="20"/>
        </w:rPr>
        <w:t xml:space="preserve">Par type de paiement</w:t>
      </w:r>
    </w:p>
    <w:tbl>
      <w:tblPr>
        <w:tblW w:w="102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5206"/>
        <w:gridCol w:w="2000"/>
        <w:gridCol w:w="3000"/>
      </w:tblGrid>
      <w:tr>
        <w:trPr>
          <w:tblHeader/>
        </w:trPr>
        <w:tc>
          <w:tcPr>
            <w:tcW w:w="5206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Type de paiement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Nombre</w:t>
            </w:r>
          </w:p>
        </w:tc>
        <w:tc>
          <w:tcPr>
            <w:tcW w:w="3000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Montant (F)</w:t>
            </w:r>
          </w:p>
        </w:tc>
      </w:tr>
      <w:tr>
        <w:tc>
          <w:tcPr>
            <w:tcW w:w="5206" w:type="dxa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{#ventes_par_paiement}{libelle}</w:t>
            </w:r>
          </w:p>
        </w:tc>
        <w:tc>
          <w:tcPr>
            <w:tcW w:w="2000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{nb}</w:t>
            </w:r>
          </w:p>
        </w:tc>
        <w:tc>
          <w:tcPr>
            <w:tcW w:w="3000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{montant}{/ventes_par_paiement}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cs="Calibri"/>
          <w:sz w:val="8"/>
          <w:szCs w:val="8"/>
        </w:rPr>
        <w:t xml:space="preserve"/>
      </w:r>
    </w:p>
    <w:p>
      <w:pPr>
        <w:spacing w:before="240" w:after="80"/>
        <w:pBdr>
          <w:bottom w:val="single" w:sz="8" w:space="1" w:color="1E3A5F"/>
        </w:pBdr>
      </w:pPr>
      <w:r>
        <w:rPr>
          <w:rFonts w:ascii="Calibri" w:hAnsi="Calibri" w:cs="Calibri"/>
          <w:b/>
          <w:color w:val="1E3A5F"/>
          <w:sz w:val="24"/>
          <w:szCs w:val="24"/>
        </w:rPr>
        <w:t xml:space="preserve">3. Encaissements réels</w:t>
      </w:r>
    </w:p>
    <w:tbl>
      <w:tblPr>
        <w:tblW w:w="102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6800"/>
        <w:gridCol w:w="3406"/>
      </w:tblGrid>
      <w:tr>
        <w:trPr>
          <w:tblHeader/>
        </w:trPr>
        <w:tc>
          <w:tcPr>
            <w:tcW w:w="6800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Détail</w:t>
            </w:r>
          </w:p>
        </w:tc>
        <w:tc>
          <w:tcPr>
            <w:tcW w:w="3406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Montant (F CFA)</w:t>
            </w:r>
          </w:p>
        </w:tc>
      </w:tr>
      <w:tr>
        <w:tc>
          <w:tcPr>
            <w:tcW w:w="6800" w:type="dxa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Encaissé sur les ventes de la période</w:t>
            </w:r>
          </w:p>
        </w:tc>
        <w:tc>
          <w:tcPr>
            <w:tcW w:w="3406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{e_periode}</w:t>
            </w:r>
          </w:p>
        </w:tc>
      </w:tr>
      <w:tr>
        <w:tc>
          <w:tcPr>
            <w:tcW w:w="6800" w:type="dxa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Recouvrements sur ventes antérieures</w:t>
            </w:r>
          </w:p>
        </w:tc>
        <w:tc>
          <w:tcPr>
            <w:tcW w:w="3406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{e_recouvrement}</w:t>
            </w:r>
          </w:p>
        </w:tc>
      </w:tr>
      <w:tr>
        <w:tc>
          <w:tcPr>
            <w:tcW w:w="6800" w:type="dxa"/>
            <w:shd w:val="clear" w:color="auto" w:fill="D9D9D9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Total encaissé sur la période</w:t>
            </w:r>
          </w:p>
        </w:tc>
        <w:tc>
          <w:tcPr>
            <w:tcW w:w="3406" w:type="dxa"/>
            <w:shd w:val="clear" w:color="auto" w:fill="D9D9D9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{e_total}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cs="Calibri"/>
          <w:sz w:val="8"/>
          <w:szCs w:val="8"/>
        </w:rPr>
        <w:t xml:space="preserve"/>
      </w:r>
    </w:p>
    <w:tbl>
      <w:tblPr>
        <w:tblW w:w="102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6800"/>
        <w:gridCol w:w="3406"/>
      </w:tblGrid>
      <w:tr>
        <w:tc>
          <w:tcPr>
            <w:tcW w:w="6800" w:type="dxa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Reste à encaisser sur les ventes de la période</w:t>
            </w:r>
          </w:p>
        </w:tc>
        <w:tc>
          <w:tcPr>
            <w:tcW w:w="3406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{e_reste_periode}</w:t>
            </w:r>
          </w:p>
        </w:tc>
      </w:tr>
      <w:tr>
        <w:tc>
          <w:tcPr>
            <w:tcW w:w="6800" w:type="dxa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Total des créances clients en fin de période</w:t>
            </w:r>
          </w:p>
        </w:tc>
        <w:tc>
          <w:tcPr>
            <w:tcW w:w="3406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{e_creances_totales}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cs="Calibri"/>
          <w:sz w:val="8"/>
          <w:szCs w:val="8"/>
        </w:rPr>
        <w:t xml:space="preserve"/>
      </w:r>
    </w:p>
    <w:p>
      <w:pPr>
        <w:spacing w:before="240" w:after="80"/>
        <w:pBdr>
          <w:bottom w:val="single" w:sz="8" w:space="1" w:color="1E3A5F"/>
        </w:pBdr>
      </w:pPr>
      <w:r>
        <w:rPr>
          <w:rFonts w:ascii="Calibri" w:hAnsi="Calibri" w:cs="Calibri"/>
          <w:b/>
          <w:color w:val="1E3A5F"/>
          <w:sz w:val="24"/>
          <w:szCs w:val="24"/>
        </w:rPr>
        <w:t xml:space="preserve">4. Dépenses</w:t>
      </w:r>
    </w:p>
    <w:p>
      <w:pPr>
        <w:spacing w:before="0" w:after="60"/>
        <w:jc w:val="left"/>
      </w:pPr>
      <w:r>
        <w:rPr>
          <w:rFonts w:ascii="Calibri" w:hAnsi="Calibri" w:cs="Calibri"/>
          <w:sz w:val="20"/>
          <w:szCs w:val="20"/>
        </w:rPr>
        <w:t xml:space="preserve">Nombre de dépenses validées : {d_nb}  —  Total : {d_total} F</w:t>
      </w:r>
    </w:p>
    <w:p>
      <w:pPr>
        <w:spacing w:before="0" w:after="60"/>
        <w:jc w:val="left"/>
      </w:pPr>
      <w:r>
        <w:rPr>
          <w:rFonts w:ascii="Calibri" w:hAnsi="Calibri" w:cs="Calibri"/>
          <w:color w:val="808080"/>
          <w:sz w:val="20"/>
          <w:szCs w:val="20"/>
        </w:rPr>
        <w:t xml:space="preserve">{^depenses_par_type}Aucune dépense validée sur la période.{/depenses_par_type}</w:t>
      </w:r>
    </w:p>
    <w:tbl>
      <w:tblPr>
        <w:tblW w:w="102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5206"/>
        <w:gridCol w:w="2000"/>
        <w:gridCol w:w="3000"/>
      </w:tblGrid>
      <w:tr>
        <w:trPr>
          <w:tblHeader/>
        </w:trPr>
        <w:tc>
          <w:tcPr>
            <w:tcW w:w="5206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Type de dépense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Nombre</w:t>
            </w:r>
          </w:p>
        </w:tc>
        <w:tc>
          <w:tcPr>
            <w:tcW w:w="3000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Montant (F)</w:t>
            </w:r>
          </w:p>
        </w:tc>
      </w:tr>
      <w:tr>
        <w:tc>
          <w:tcPr>
            <w:tcW w:w="5206" w:type="dxa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{#depenses_par_type}{libelle}</w:t>
            </w:r>
          </w:p>
        </w:tc>
        <w:tc>
          <w:tcPr>
            <w:tcW w:w="2000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{nb}</w:t>
            </w:r>
          </w:p>
        </w:tc>
        <w:tc>
          <w:tcPr>
            <w:tcW w:w="3000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{montant}{/depenses_par_type}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cs="Calibri"/>
          <w:sz w:val="8"/>
          <w:szCs w:val="8"/>
        </w:rPr>
        <w:t xml:space="preserve"/>
      </w:r>
    </w:p>
    <w:p>
      <w:pPr>
        <w:spacing w:before="240" w:after="80"/>
        <w:pBdr>
          <w:bottom w:val="single" w:sz="8" w:space="1" w:color="1E3A5F"/>
        </w:pBdr>
      </w:pPr>
      <w:r>
        <w:rPr>
          <w:rFonts w:ascii="Calibri" w:hAnsi="Calibri" w:cs="Calibri"/>
          <w:b/>
          <w:color w:val="1E3A5F"/>
          <w:sz w:val="24"/>
          <w:szCs w:val="24"/>
        </w:rPr>
        <w:t xml:space="preserve">5. Stock de sachets</w:t>
      </w:r>
    </w:p>
    <w:tbl>
      <w:tblPr>
        <w:tblW w:w="102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6800"/>
        <w:gridCol w:w="3406"/>
      </w:tblGrid>
      <w:tr>
        <w:trPr>
          <w:tblHeader/>
        </w:trPr>
        <w:tc>
          <w:tcPr>
            <w:tcW w:w="6800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Mouvement</w:t>
            </w:r>
          </w:p>
        </w:tc>
        <w:tc>
          <w:tcPr>
            <w:tcW w:w="3406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Sachets</w:t>
            </w:r>
          </w:p>
        </w:tc>
      </w:tr>
      <w:tr>
        <w:tc>
          <w:tcPr>
            <w:tcW w:w="6800" w:type="dxa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Stock en début de période</w:t>
            </w:r>
          </w:p>
        </w:tc>
        <w:tc>
          <w:tcPr>
            <w:tcW w:w="3406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{st_initial}</w:t>
            </w:r>
          </w:p>
        </w:tc>
      </w:tr>
      <w:tr>
        <w:tc>
          <w:tcPr>
            <w:tcW w:w="6800" w:type="dxa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Entrées (production et restitutions)</w:t>
            </w:r>
          </w:p>
        </w:tc>
        <w:tc>
          <w:tcPr>
            <w:tcW w:w="3406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{st_entrees}</w:t>
            </w:r>
          </w:p>
        </w:tc>
      </w:tr>
      <w:tr>
        <w:tc>
          <w:tcPr>
            <w:tcW w:w="6800" w:type="dxa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Sorties (ventes)</w:t>
            </w:r>
          </w:p>
        </w:tc>
        <w:tc>
          <w:tcPr>
            <w:tcW w:w="3406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{st_sorties}</w:t>
            </w:r>
          </w:p>
        </w:tc>
      </w:tr>
      <w:tr>
        <w:tc>
          <w:tcPr>
            <w:tcW w:w="6800" w:type="dxa"/>
            <w:shd w:val="clear" w:color="auto" w:fill="D9D9D9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Stock en fin de période</w:t>
            </w:r>
          </w:p>
        </w:tc>
        <w:tc>
          <w:tcPr>
            <w:tcW w:w="3406" w:type="dxa"/>
            <w:shd w:val="clear" w:color="auto" w:fill="D9D9D9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{st_final}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cs="Calibri"/>
          <w:sz w:val="8"/>
          <w:szCs w:val="8"/>
        </w:rPr>
        <w:t xml:space="preserve"/>
      </w:r>
    </w:p>
    <w:p>
      <w:pPr>
        <w:spacing w:before="0" w:after="0"/>
        <w:jc w:val="left"/>
      </w:pPr>
      <w:r>
        <w:rPr>
          <w:rFonts w:ascii="Calibri" w:hAnsi="Calibri" w:cs="Calibri"/>
          <w:sz w:val="20"/>
          <w:szCs w:val="20"/>
        </w:rPr>
        <w:t xml:space="preserve">{#afficher_detail}</w:t>
      </w:r>
    </w:p>
    <w:p>
      <w:pPr>
        <w:spacing w:before="240" w:after="80"/>
        <w:pBdr>
          <w:bottom w:val="single" w:sz="8" w:space="1" w:color="1E3A5F"/>
        </w:pBdr>
      </w:pPr>
      <w:r>
        <w:rPr>
          <w:rFonts w:ascii="Calibri" w:hAnsi="Calibri" w:cs="Calibri"/>
          <w:b/>
          <w:color w:val="1E3A5F"/>
          <w:sz w:val="24"/>
          <w:szCs w:val="24"/>
        </w:rPr>
        <w:t xml:space="preserve">6. Détail jour par jour</w:t>
      </w:r>
    </w:p>
    <w:tbl>
      <w:tblPr>
        <w:tblW w:w="1020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</w:tblPr>
      <w:tblGrid>
        <w:gridCol w:w="1306"/>
        <w:gridCol w:w="1100"/>
        <w:gridCol w:w="1300"/>
        <w:gridCol w:w="1700"/>
        <w:gridCol w:w="1700"/>
        <w:gridCol w:w="1500"/>
        <w:gridCol w:w="1600"/>
      </w:tblGrid>
      <w:tr>
        <w:trPr>
          <w:tblHeader/>
        </w:trPr>
        <w:tc>
          <w:tcPr>
            <w:tcW w:w="1306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Date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Nb ventes</w:t>
            </w:r>
          </w:p>
        </w:tc>
        <w:tc>
          <w:tcPr>
            <w:tcW w:w="1300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Qté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Ventes (F)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Encaissé (F)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Dépenses (F)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Solde caisse (F)</w:t>
            </w:r>
          </w:p>
        </w:tc>
      </w:tr>
      <w:tr>
        <w:tc>
          <w:tcPr>
            <w:tcW w:w="1306" w:type="dxa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{#jours}{date}</w:t>
            </w:r>
          </w:p>
        </w:tc>
        <w:tc>
          <w:tcPr>
            <w:tcW w:w="1100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{nb_ventes}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{qte}</w:t>
            </w:r>
          </w:p>
        </w:tc>
        <w:tc>
          <w:tcPr>
            <w:tcW w:w="1700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{ventes}</w:t>
            </w:r>
          </w:p>
        </w:tc>
        <w:tc>
          <w:tcPr>
            <w:tcW w:w="1700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{encaissements}</w:t>
            </w:r>
          </w:p>
        </w:tc>
        <w:tc>
          <w:tcPr>
            <w:tcW w:w="1500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{depenses}</w:t>
            </w:r>
          </w:p>
        </w:tc>
        <w:tc>
          <w:tcPr>
            <w:tcW w:w="1600" w:type="dxa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{solde_caisse}{/jours}</w:t>
            </w:r>
          </w:p>
        </w:tc>
      </w:tr>
      <w:tr>
        <w:tc>
          <w:tcPr>
            <w:tcW w:w="1306" w:type="dxa"/>
            <w:shd w:val="clear" w:color="auto" w:fill="D9D9D9"/>
          </w:tcPr>
          <w:p>
            <w:pPr>
              <w:spacing w:before="20" w:after="20"/>
              <w:jc w:val="left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Total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{t_nb_ventes}</w:t>
            </w:r>
          </w:p>
        </w:tc>
        <w:tc>
          <w:tcPr>
            <w:tcW w:w="1300" w:type="dxa"/>
            <w:shd w:val="clear" w:color="auto" w:fill="D9D9D9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{t_qte}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{t_ventes}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{t_encaissements}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{t_depenses}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20" w:after="20"/>
              <w:jc w:val="right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{t_solde_caisse}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cs="Calibri"/>
          <w:sz w:val="8"/>
          <w:szCs w:val="8"/>
        </w:rPr>
        <w:t xml:space="preserve"/>
      </w:r>
    </w:p>
    <w:p>
      <w:pPr>
        <w:spacing w:before="0" w:after="0"/>
        <w:jc w:val="left"/>
      </w:pPr>
      <w:r>
        <w:rPr>
          <w:rFonts w:ascii="Calibri" w:hAnsi="Calibri" w:cs="Calibri"/>
          <w:sz w:val="20"/>
          <w:szCs w:val="20"/>
        </w:rPr>
        <w:t xml:space="preserve">{/afficher_detail}</w:t>
      </w:r>
    </w:p>
    <w:p>
      <w:pPr>
        <w:spacing w:before="240" w:after="60"/>
        <w:jc w:val="center"/>
      </w:pPr>
      <w:r>
        <w:rPr>
          <w:rFonts w:ascii="Calibri" w:hAnsi="Calibri" w:cs="Calibri"/>
          <w:color w:val="808080"/>
          <w:sz w:val="16"/>
          <w:szCs w:val="16"/>
        </w:rPr>
        <w:t xml:space="preserve">Rapport généré automatiquement par la plateforme BAMTI.</w:t>
      </w:r>
    </w:p>
    <w:sectPr>
      <w:pgSz w:w="11906" w:h="16838"/>
      <w:pgMar w:top="850" w:right="850" w:bottom="850" w:left="850" w:header="0" w:footer="0" w:gutter="0"/>
    </w:sectPr>
  </w:body>
</w:document>
</file>

<file path=word/_rels/document.xml.rels><?xml version="1.0" encoding="UTF-8" standalone="yes"?>
<Relationships xmlns="http://schemas.openxmlformats.org/package/2006/relationships"></Relationships>
</file>