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CAB8F" w14:textId="77777777" w:rsidR="002C0159" w:rsidRPr="002C0159" w:rsidRDefault="002C0159" w:rsidP="002C0159">
      <w:pPr>
        <w:pStyle w:val="Heading1"/>
        <w:rPr>
          <w:rFonts w:ascii="Arial" w:hAnsi="Arial" w:cs="Arial"/>
          <w:sz w:val="28"/>
          <w:szCs w:val="28"/>
        </w:rPr>
      </w:pPr>
      <w:r w:rsidRPr="002C0159">
        <w:rPr>
          <w:rFonts w:ascii="Arial" w:hAnsi="Arial" w:cs="Arial"/>
          <w:sz w:val="28"/>
          <w:szCs w:val="28"/>
        </w:rPr>
        <w:t>Rater Guide</w:t>
      </w:r>
    </w:p>
    <w:p w14:paraId="70702414" w14:textId="298423C3" w:rsidR="00A411E4" w:rsidRPr="00A871DF" w:rsidRDefault="00000000">
      <w:pPr>
        <w:spacing w:after="160"/>
        <w:rPr>
          <w:rFonts w:ascii="Arial" w:hAnsi="Arial" w:cs="Arial"/>
          <w:sz w:val="18"/>
          <w:szCs w:val="18"/>
        </w:rPr>
      </w:pPr>
      <w:r w:rsidRPr="00A871DF">
        <w:rPr>
          <w:rFonts w:ascii="Arial" w:hAnsi="Arial" w:cs="Arial"/>
          <w:color w:val="595959"/>
          <w:sz w:val="18"/>
          <w:szCs w:val="18"/>
        </w:rPr>
        <w:t>About 10 minutes to read. Keep it open while you rate.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411E4" w:rsidRPr="00A871DF" w14:paraId="571C7C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2CC"/>
            <w:tcMar>
              <w:top w:w="100" w:type="dxa"/>
              <w:left w:w="160" w:type="dxa"/>
              <w:bottom w:w="60" w:type="dxa"/>
              <w:right w:w="160" w:type="dxa"/>
            </w:tcMar>
          </w:tcPr>
          <w:p w14:paraId="1924F606" w14:textId="77777777" w:rsidR="00A411E4" w:rsidRPr="00A871DF" w:rsidRDefault="00000000">
            <w:pPr>
              <w:spacing w:before="40" w:after="80"/>
              <w:rPr>
                <w:rFonts w:ascii="Arial" w:hAnsi="Arial" w:cs="Arial"/>
                <w:sz w:val="18"/>
                <w:szCs w:val="18"/>
              </w:rPr>
            </w:pPr>
            <w:r w:rsidRPr="00A871DF">
              <w:rPr>
                <w:rFonts w:ascii="Arial" w:hAnsi="Arial" w:cs="Arial"/>
                <w:b/>
                <w:bCs/>
                <w:sz w:val="18"/>
                <w:szCs w:val="18"/>
              </w:rPr>
              <w:t>Three rules</w:t>
            </w:r>
          </w:p>
          <w:p w14:paraId="39FF073E" w14:textId="77777777" w:rsidR="00A411E4" w:rsidRPr="00A871DF" w:rsidRDefault="00000000">
            <w:pPr>
              <w:spacing w:before="40" w:after="80"/>
              <w:rPr>
                <w:rFonts w:ascii="Arial" w:hAnsi="Arial" w:cs="Arial"/>
                <w:sz w:val="18"/>
                <w:szCs w:val="18"/>
              </w:rPr>
            </w:pPr>
            <w:r w:rsidRPr="00A871DF">
              <w:rPr>
                <w:rFonts w:ascii="Arial" w:hAnsi="Arial" w:cs="Arial"/>
                <w:sz w:val="18"/>
                <w:szCs w:val="18"/>
              </w:rPr>
              <w:t>1. Work alone. Do not discuss scenes or ratings with other raters until the study ends.</w:t>
            </w:r>
          </w:p>
          <w:p w14:paraId="07C59ECF" w14:textId="77777777" w:rsidR="00A411E4" w:rsidRPr="00A871DF" w:rsidRDefault="00000000">
            <w:pPr>
              <w:spacing w:before="40" w:after="80"/>
              <w:rPr>
                <w:rFonts w:ascii="Arial" w:hAnsi="Arial" w:cs="Arial"/>
                <w:sz w:val="18"/>
                <w:szCs w:val="18"/>
              </w:rPr>
            </w:pPr>
            <w:r w:rsidRPr="00A871DF">
              <w:rPr>
                <w:rFonts w:ascii="Arial" w:hAnsi="Arial" w:cs="Arial"/>
                <w:sz w:val="18"/>
                <w:szCs w:val="18"/>
              </w:rPr>
              <w:t>2. No AI tools, internet searches or outside help.</w:t>
            </w:r>
          </w:p>
          <w:p w14:paraId="436A110A" w14:textId="77777777" w:rsidR="00A411E4" w:rsidRPr="00A871DF" w:rsidRDefault="00000000">
            <w:pPr>
              <w:spacing w:before="40" w:after="80"/>
              <w:rPr>
                <w:rFonts w:ascii="Arial" w:hAnsi="Arial" w:cs="Arial"/>
                <w:sz w:val="18"/>
                <w:szCs w:val="18"/>
              </w:rPr>
            </w:pPr>
            <w:r w:rsidRPr="00A871DF">
              <w:rPr>
                <w:rFonts w:ascii="Arial" w:hAnsi="Arial" w:cs="Arial"/>
                <w:sz w:val="18"/>
                <w:szCs w:val="18"/>
              </w:rPr>
              <w:t>3. Keep the scenes confidential and delete them when the study ends.</w:t>
            </w:r>
          </w:p>
        </w:tc>
      </w:tr>
    </w:tbl>
    <w:p w14:paraId="1B8CF814" w14:textId="77777777" w:rsidR="00A411E4" w:rsidRPr="00A871DF" w:rsidRDefault="00000000">
      <w:pPr>
        <w:pStyle w:val="Heading1"/>
        <w:rPr>
          <w:rFonts w:ascii="Arial" w:hAnsi="Arial" w:cs="Arial"/>
          <w:sz w:val="18"/>
          <w:szCs w:val="18"/>
        </w:rPr>
      </w:pPr>
      <w:r w:rsidRPr="00A871DF">
        <w:rPr>
          <w:rFonts w:ascii="Arial" w:hAnsi="Arial" w:cs="Arial"/>
          <w:sz w:val="18"/>
          <w:szCs w:val="18"/>
        </w:rPr>
        <w:t>What you will do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4060"/>
        <w:gridCol w:w="2000"/>
        <w:gridCol w:w="2000"/>
      </w:tblGrid>
      <w:tr w:rsidR="00A411E4" w:rsidRPr="00A871DF" w14:paraId="36056D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15D7EF" w14:textId="77777777" w:rsidR="00A411E4" w:rsidRPr="00A871DF" w:rsidRDefault="0000000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A871DF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Part</w:t>
            </w:r>
          </w:p>
        </w:tc>
        <w:tc>
          <w:tcPr>
            <w:tcW w:w="406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0995F0" w14:textId="77777777" w:rsidR="00A411E4" w:rsidRPr="00A871DF" w:rsidRDefault="0000000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A871DF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20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C9CED0" w14:textId="77777777" w:rsidR="00A411E4" w:rsidRPr="00A871DF" w:rsidRDefault="0000000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A871DF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Amount</w:t>
            </w:r>
          </w:p>
        </w:tc>
        <w:tc>
          <w:tcPr>
            <w:tcW w:w="20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0FC500" w14:textId="77777777" w:rsidR="00A411E4" w:rsidRPr="00A871DF" w:rsidRDefault="0000000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A871DF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Time</w:t>
            </w:r>
          </w:p>
        </w:tc>
      </w:tr>
      <w:tr w:rsidR="00A411E4" w:rsidRPr="00A871DF" w14:paraId="178ED3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50A6BD" w14:textId="77777777" w:rsidR="00A411E4" w:rsidRPr="00A871DF" w:rsidRDefault="0000000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A871DF">
              <w:rPr>
                <w:rFonts w:ascii="Arial" w:hAnsi="Arial" w:cs="Arial"/>
                <w:sz w:val="18"/>
                <w:szCs w:val="18"/>
              </w:rPr>
              <w:t>Practice</w:t>
            </w:r>
          </w:p>
        </w:tc>
        <w:tc>
          <w:tcPr>
            <w:tcW w:w="40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194C6A" w14:textId="77777777" w:rsidR="00A411E4" w:rsidRPr="00A871DF" w:rsidRDefault="0000000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A871DF">
              <w:rPr>
                <w:rFonts w:ascii="Arial" w:hAnsi="Arial" w:cs="Arial"/>
                <w:sz w:val="18"/>
                <w:szCs w:val="18"/>
              </w:rPr>
              <w:t>Try a few items, then discuss with the other raters</w:t>
            </w:r>
          </w:p>
        </w:tc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9581B5" w14:textId="77777777" w:rsidR="00A411E4" w:rsidRPr="00A871DF" w:rsidRDefault="0000000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A871DF">
              <w:rPr>
                <w:rFonts w:ascii="Arial" w:hAnsi="Arial" w:cs="Arial"/>
                <w:sz w:val="18"/>
                <w:szCs w:val="18"/>
              </w:rPr>
              <w:t xml:space="preserve">6 scenes + 1 </w:t>
            </w:r>
            <w:proofErr w:type="gramStart"/>
            <w:r w:rsidRPr="00A871DF">
              <w:rPr>
                <w:rFonts w:ascii="Arial" w:hAnsi="Arial" w:cs="Arial"/>
                <w:sz w:val="18"/>
                <w:szCs w:val="18"/>
              </w:rPr>
              <w:t>sequence</w:t>
            </w:r>
            <w:proofErr w:type="gramEnd"/>
          </w:p>
        </w:tc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9DD8B1" w14:textId="77777777" w:rsidR="00A411E4" w:rsidRPr="00A871DF" w:rsidRDefault="0000000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A871DF">
              <w:rPr>
                <w:rFonts w:ascii="Arial" w:hAnsi="Arial" w:cs="Arial"/>
                <w:sz w:val="18"/>
                <w:szCs w:val="18"/>
              </w:rPr>
              <w:t>about 1 hour</w:t>
            </w:r>
          </w:p>
        </w:tc>
      </w:tr>
      <w:tr w:rsidR="00A411E4" w:rsidRPr="00A871DF" w14:paraId="3DD581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4BD728" w14:textId="77777777" w:rsidR="00A411E4" w:rsidRPr="00A871DF" w:rsidRDefault="0000000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A871DF">
              <w:rPr>
                <w:rFonts w:ascii="Arial" w:hAnsi="Arial" w:cs="Arial"/>
                <w:sz w:val="18"/>
                <w:szCs w:val="18"/>
              </w:rPr>
              <w:t>Part A</w:t>
            </w:r>
          </w:p>
        </w:tc>
        <w:tc>
          <w:tcPr>
            <w:tcW w:w="40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89F23F" w14:textId="14775CC1" w:rsidR="00A411E4" w:rsidRPr="00A871DF" w:rsidRDefault="0000000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A871DF">
              <w:rPr>
                <w:rFonts w:ascii="Arial" w:hAnsi="Arial" w:cs="Arial"/>
                <w:sz w:val="18"/>
                <w:szCs w:val="18"/>
              </w:rPr>
              <w:t>Score scenes on five dimensions (0</w:t>
            </w:r>
            <w:r w:rsidR="003A276D" w:rsidRPr="00A871DF">
              <w:rPr>
                <w:rFonts w:ascii="Arial" w:hAnsi="Arial" w:cs="Arial"/>
                <w:sz w:val="18"/>
                <w:szCs w:val="18"/>
              </w:rPr>
              <w:t>-</w:t>
            </w:r>
            <w:r w:rsidRPr="00A871DF">
              <w:rPr>
                <w:rFonts w:ascii="Arial" w:hAnsi="Arial" w:cs="Arial"/>
                <w:sz w:val="18"/>
                <w:szCs w:val="18"/>
              </w:rPr>
              <w:t>10)</w:t>
            </w:r>
          </w:p>
        </w:tc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1F371F" w14:textId="77777777" w:rsidR="00A411E4" w:rsidRPr="00A871DF" w:rsidRDefault="0000000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A871DF">
              <w:rPr>
                <w:rFonts w:ascii="Arial" w:hAnsi="Arial" w:cs="Arial"/>
                <w:sz w:val="18"/>
                <w:szCs w:val="18"/>
              </w:rPr>
              <w:t>55 scenes</w:t>
            </w:r>
          </w:p>
        </w:tc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92911B" w14:textId="77777777" w:rsidR="00A411E4" w:rsidRPr="00A871DF" w:rsidRDefault="0000000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A871DF">
              <w:rPr>
                <w:rFonts w:ascii="Arial" w:hAnsi="Arial" w:cs="Arial"/>
                <w:sz w:val="18"/>
                <w:szCs w:val="18"/>
              </w:rPr>
              <w:t>about 4 hours, 3 sittings</w:t>
            </w:r>
          </w:p>
        </w:tc>
      </w:tr>
      <w:tr w:rsidR="00A411E4" w:rsidRPr="00A871DF" w14:paraId="3ABA84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D299B9" w14:textId="77777777" w:rsidR="00A411E4" w:rsidRPr="00A871DF" w:rsidRDefault="0000000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A871DF">
              <w:rPr>
                <w:rFonts w:ascii="Arial" w:hAnsi="Arial" w:cs="Arial"/>
                <w:sz w:val="18"/>
                <w:szCs w:val="18"/>
              </w:rPr>
              <w:t>Part B</w:t>
            </w:r>
          </w:p>
        </w:tc>
        <w:tc>
          <w:tcPr>
            <w:tcW w:w="40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601C5C" w14:textId="77777777" w:rsidR="00A411E4" w:rsidRPr="00A871DF" w:rsidRDefault="0000000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A871DF">
              <w:rPr>
                <w:rFonts w:ascii="Arial" w:hAnsi="Arial" w:cs="Arial"/>
                <w:sz w:val="18"/>
                <w:szCs w:val="18"/>
              </w:rPr>
              <w:t>Compare two versions of a five-scene sequence</w:t>
            </w:r>
          </w:p>
        </w:tc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2CBA35" w14:textId="77777777" w:rsidR="00A411E4" w:rsidRPr="00A871DF" w:rsidRDefault="0000000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A871DF">
              <w:rPr>
                <w:rFonts w:ascii="Arial" w:hAnsi="Arial" w:cs="Arial"/>
                <w:sz w:val="18"/>
                <w:szCs w:val="18"/>
              </w:rPr>
              <w:t>20 sequences</w:t>
            </w:r>
          </w:p>
        </w:tc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F0535A" w14:textId="77777777" w:rsidR="00A411E4" w:rsidRPr="00A871DF" w:rsidRDefault="0000000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A871DF">
              <w:rPr>
                <w:rFonts w:ascii="Arial" w:hAnsi="Arial" w:cs="Arial"/>
                <w:sz w:val="18"/>
                <w:szCs w:val="18"/>
              </w:rPr>
              <w:t>about 5 hours, 4 sittings</w:t>
            </w:r>
          </w:p>
        </w:tc>
      </w:tr>
    </w:tbl>
    <w:p w14:paraId="206E96EF" w14:textId="77777777" w:rsidR="00A411E4" w:rsidRPr="00A871DF" w:rsidRDefault="00000000">
      <w:pPr>
        <w:spacing w:before="100" w:after="120"/>
        <w:rPr>
          <w:rFonts w:ascii="Arial" w:hAnsi="Arial" w:cs="Arial"/>
          <w:sz w:val="18"/>
          <w:szCs w:val="18"/>
        </w:rPr>
      </w:pPr>
      <w:r w:rsidRPr="00A871DF">
        <w:rPr>
          <w:rFonts w:ascii="Arial" w:hAnsi="Arial" w:cs="Arial"/>
          <w:sz w:val="18"/>
          <w:szCs w:val="18"/>
        </w:rPr>
        <w:t>Finish Part A before you start Part B. Always read first and score afterwards.</w:t>
      </w:r>
    </w:p>
    <w:p w14:paraId="4DA112B5" w14:textId="475E5C2B" w:rsidR="00A411E4" w:rsidRPr="00A871DF" w:rsidRDefault="00000000">
      <w:pPr>
        <w:pStyle w:val="Heading1"/>
        <w:rPr>
          <w:rFonts w:ascii="Arial" w:hAnsi="Arial" w:cs="Arial"/>
          <w:sz w:val="18"/>
          <w:szCs w:val="18"/>
        </w:rPr>
      </w:pPr>
      <w:r w:rsidRPr="00A871DF">
        <w:rPr>
          <w:rFonts w:ascii="Arial" w:hAnsi="Arial" w:cs="Arial"/>
          <w:sz w:val="18"/>
          <w:szCs w:val="18"/>
        </w:rPr>
        <w:t>Part A</w:t>
      </w:r>
      <w:r w:rsidR="00AD3922" w:rsidRPr="00A871DF">
        <w:rPr>
          <w:rFonts w:ascii="Arial" w:hAnsi="Arial" w:cs="Arial"/>
          <w:sz w:val="18"/>
          <w:szCs w:val="18"/>
        </w:rPr>
        <w:t>: S</w:t>
      </w:r>
      <w:r w:rsidRPr="00A871DF">
        <w:rPr>
          <w:rFonts w:ascii="Arial" w:hAnsi="Arial" w:cs="Arial"/>
          <w:sz w:val="18"/>
          <w:szCs w:val="18"/>
        </w:rPr>
        <w:t>core each scene on five dimensions</w:t>
      </w:r>
    </w:p>
    <w:p w14:paraId="37579953" w14:textId="4DA11CCF" w:rsidR="00A411E4" w:rsidRPr="00A871DF" w:rsidRDefault="00000000">
      <w:pPr>
        <w:spacing w:after="120"/>
        <w:rPr>
          <w:rFonts w:ascii="Arial" w:hAnsi="Arial" w:cs="Arial"/>
          <w:sz w:val="18"/>
          <w:szCs w:val="18"/>
        </w:rPr>
      </w:pPr>
      <w:r w:rsidRPr="00A871DF">
        <w:rPr>
          <w:rFonts w:ascii="Arial" w:hAnsi="Arial" w:cs="Arial"/>
          <w:sz w:val="18"/>
          <w:szCs w:val="18"/>
        </w:rPr>
        <w:t xml:space="preserve">Read the whole scene. Then give each dimension a whole number from </w:t>
      </w:r>
      <w:r w:rsidRPr="00A871DF">
        <w:rPr>
          <w:rFonts w:ascii="Arial" w:hAnsi="Arial" w:cs="Arial"/>
          <w:b/>
          <w:bCs/>
          <w:sz w:val="18"/>
          <w:szCs w:val="18"/>
        </w:rPr>
        <w:t>0 (none)</w:t>
      </w:r>
      <w:r w:rsidRPr="00A871DF">
        <w:rPr>
          <w:rFonts w:ascii="Arial" w:hAnsi="Arial" w:cs="Arial"/>
          <w:sz w:val="18"/>
          <w:szCs w:val="18"/>
        </w:rPr>
        <w:t xml:space="preserve"> to </w:t>
      </w:r>
      <w:r w:rsidRPr="00A871DF">
        <w:rPr>
          <w:rFonts w:ascii="Arial" w:hAnsi="Arial" w:cs="Arial"/>
          <w:b/>
          <w:bCs/>
          <w:sz w:val="18"/>
          <w:szCs w:val="18"/>
        </w:rPr>
        <w:t>10 (maximum)</w:t>
      </w:r>
      <w:r w:rsidRPr="00A871DF">
        <w:rPr>
          <w:rFonts w:ascii="Arial" w:hAnsi="Arial" w:cs="Arial"/>
          <w:sz w:val="18"/>
          <w:szCs w:val="18"/>
        </w:rPr>
        <w:t xml:space="preserve">. Judge only the text on the page, even if you know the film. 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0"/>
        <w:gridCol w:w="2050"/>
        <w:gridCol w:w="1400"/>
        <w:gridCol w:w="1550"/>
        <w:gridCol w:w="1650"/>
        <w:gridCol w:w="1560"/>
      </w:tblGrid>
      <w:tr w:rsidR="00A411E4" w:rsidRPr="00A871DF" w14:paraId="181465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5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A1CA63" w14:textId="77777777" w:rsidR="00A411E4" w:rsidRPr="00A871DF" w:rsidRDefault="0000000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A871DF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Dimension</w:t>
            </w:r>
          </w:p>
        </w:tc>
        <w:tc>
          <w:tcPr>
            <w:tcW w:w="205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DE0B82" w14:textId="77777777" w:rsidR="00A411E4" w:rsidRPr="00A871DF" w:rsidRDefault="0000000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A871DF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Meaning</w:t>
            </w:r>
          </w:p>
        </w:tc>
        <w:tc>
          <w:tcPr>
            <w:tcW w:w="14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6C6860" w14:textId="325D1C98" w:rsidR="00A411E4" w:rsidRPr="00A871DF" w:rsidRDefault="0000000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A871DF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0</w:t>
            </w:r>
            <w:r w:rsidR="00AD3922" w:rsidRPr="00A871DF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-3</w:t>
            </w:r>
          </w:p>
        </w:tc>
        <w:tc>
          <w:tcPr>
            <w:tcW w:w="155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ECDEF4" w14:textId="59590E07" w:rsidR="00A411E4" w:rsidRPr="00A871DF" w:rsidRDefault="0000000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A871DF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4</w:t>
            </w:r>
            <w:r w:rsidR="00AD3922" w:rsidRPr="00A871DF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-7</w:t>
            </w:r>
          </w:p>
        </w:tc>
        <w:tc>
          <w:tcPr>
            <w:tcW w:w="165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31F355" w14:textId="2E26B429" w:rsidR="00A411E4" w:rsidRPr="00A871DF" w:rsidRDefault="0000000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A871DF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8</w:t>
            </w:r>
            <w:r w:rsidR="00AD3922" w:rsidRPr="00A871DF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-</w:t>
            </w:r>
            <w:r w:rsidRPr="00A871DF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10</w:t>
            </w:r>
          </w:p>
        </w:tc>
        <w:tc>
          <w:tcPr>
            <w:tcW w:w="156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50E2A9" w14:textId="77777777" w:rsidR="00A411E4" w:rsidRPr="00A871DF" w:rsidRDefault="0000000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A871DF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Do not count</w:t>
            </w:r>
          </w:p>
        </w:tc>
      </w:tr>
      <w:tr w:rsidR="00A411E4" w:rsidRPr="00A871DF" w14:paraId="005571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75A712" w14:textId="77777777" w:rsidR="00A411E4" w:rsidRPr="00A871DF" w:rsidRDefault="0000000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A871DF">
              <w:rPr>
                <w:rFonts w:ascii="Arial" w:hAnsi="Arial" w:cs="Arial"/>
                <w:b/>
                <w:bCs/>
                <w:sz w:val="18"/>
                <w:szCs w:val="18"/>
              </w:rPr>
              <w:t>Pacing</w:t>
            </w:r>
          </w:p>
        </w:tc>
        <w:tc>
          <w:tcPr>
            <w:tcW w:w="20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974756" w14:textId="77777777" w:rsidR="00A411E4" w:rsidRPr="00A871DF" w:rsidRDefault="0000000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A871DF">
              <w:rPr>
                <w:rFonts w:ascii="Arial" w:hAnsi="Arial" w:cs="Arial"/>
                <w:sz w:val="18"/>
                <w:szCs w:val="18"/>
              </w:rPr>
              <w:t>Narrative speed, event progression, momentum</w:t>
            </w:r>
          </w:p>
        </w:tc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989A5D" w14:textId="77777777" w:rsidR="00A411E4" w:rsidRPr="00A871DF" w:rsidRDefault="0000000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A871DF">
              <w:rPr>
                <w:rFonts w:ascii="Arial" w:hAnsi="Arial" w:cs="Arial"/>
                <w:sz w:val="18"/>
                <w:szCs w:val="18"/>
              </w:rPr>
              <w:t>Nothing moves forward</w:t>
            </w:r>
          </w:p>
        </w:tc>
        <w:tc>
          <w:tcPr>
            <w:tcW w:w="15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66BFD1" w14:textId="77777777" w:rsidR="00A411E4" w:rsidRPr="00A871DF" w:rsidRDefault="0000000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A871DF">
              <w:rPr>
                <w:rFonts w:ascii="Arial" w:hAnsi="Arial" w:cs="Arial"/>
                <w:sz w:val="18"/>
                <w:szCs w:val="18"/>
              </w:rPr>
              <w:t>Steady progress, one clear development</w:t>
            </w:r>
          </w:p>
        </w:tc>
        <w:tc>
          <w:tcPr>
            <w:tcW w:w="16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D9B38E" w14:textId="77777777" w:rsidR="00A411E4" w:rsidRPr="00A871DF" w:rsidRDefault="0000000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A871DF">
              <w:rPr>
                <w:rFonts w:ascii="Arial" w:hAnsi="Arial" w:cs="Arial"/>
                <w:sz w:val="18"/>
                <w:szCs w:val="18"/>
              </w:rPr>
              <w:t>Developments follow each other almost without pause</w:t>
            </w:r>
          </w:p>
        </w:tc>
        <w:tc>
          <w:tcPr>
            <w:tcW w:w="15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CA2760" w14:textId="77777777" w:rsidR="00A411E4" w:rsidRPr="00A871DF" w:rsidRDefault="0000000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A871DF">
              <w:rPr>
                <w:rFonts w:ascii="Arial" w:hAnsi="Arial" w:cs="Arial"/>
                <w:sz w:val="18"/>
                <w:szCs w:val="18"/>
              </w:rPr>
              <w:t>Physical activity on its own (that is Action)</w:t>
            </w:r>
          </w:p>
        </w:tc>
      </w:tr>
      <w:tr w:rsidR="00A411E4" w:rsidRPr="00A871DF" w14:paraId="09086E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DFF8FC" w14:textId="77777777" w:rsidR="00A411E4" w:rsidRPr="00A871DF" w:rsidRDefault="0000000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A871DF">
              <w:rPr>
                <w:rFonts w:ascii="Arial" w:hAnsi="Arial" w:cs="Arial"/>
                <w:b/>
                <w:bCs/>
                <w:sz w:val="18"/>
                <w:szCs w:val="18"/>
              </w:rPr>
              <w:t>Dialogue</w:t>
            </w:r>
          </w:p>
        </w:tc>
        <w:tc>
          <w:tcPr>
            <w:tcW w:w="20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5FCAE4" w14:textId="77777777" w:rsidR="00A411E4" w:rsidRPr="00A871DF" w:rsidRDefault="0000000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A871DF">
              <w:rPr>
                <w:rFonts w:ascii="Arial" w:hAnsi="Arial" w:cs="Arial"/>
                <w:sz w:val="18"/>
                <w:szCs w:val="18"/>
              </w:rPr>
              <w:t>Proportion and importance of spoken dialogue</w:t>
            </w:r>
          </w:p>
        </w:tc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F771E8" w14:textId="77777777" w:rsidR="00A411E4" w:rsidRPr="00A871DF" w:rsidRDefault="0000000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A871DF">
              <w:rPr>
                <w:rFonts w:ascii="Arial" w:hAnsi="Arial" w:cs="Arial"/>
                <w:sz w:val="18"/>
                <w:szCs w:val="18"/>
              </w:rPr>
              <w:t>No speech, or one incidental line</w:t>
            </w:r>
          </w:p>
        </w:tc>
        <w:tc>
          <w:tcPr>
            <w:tcW w:w="15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D9AC77" w14:textId="77777777" w:rsidR="00A411E4" w:rsidRPr="00A871DF" w:rsidRDefault="0000000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A871DF">
              <w:rPr>
                <w:rFonts w:ascii="Arial" w:hAnsi="Arial" w:cs="Arial"/>
                <w:sz w:val="18"/>
                <w:szCs w:val="18"/>
              </w:rPr>
              <w:t>Dialogue and action share the scene</w:t>
            </w:r>
          </w:p>
        </w:tc>
        <w:tc>
          <w:tcPr>
            <w:tcW w:w="16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A539B" w14:textId="77777777" w:rsidR="00A411E4" w:rsidRPr="00A871DF" w:rsidRDefault="0000000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A871DF">
              <w:rPr>
                <w:rFonts w:ascii="Arial" w:hAnsi="Arial" w:cs="Arial"/>
                <w:sz w:val="18"/>
                <w:szCs w:val="18"/>
              </w:rPr>
              <w:t>Almost all dialogue, and it carries the scene</w:t>
            </w:r>
          </w:p>
        </w:tc>
        <w:tc>
          <w:tcPr>
            <w:tcW w:w="15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263D3F" w14:textId="77777777" w:rsidR="00A411E4" w:rsidRPr="00A871DF" w:rsidRDefault="0000000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A871DF">
              <w:rPr>
                <w:rFonts w:ascii="Arial" w:hAnsi="Arial" w:cs="Arial"/>
                <w:sz w:val="18"/>
                <w:szCs w:val="18"/>
              </w:rPr>
              <w:t>Number of speakers; signs or letters not read aloud</w:t>
            </w:r>
          </w:p>
        </w:tc>
      </w:tr>
      <w:tr w:rsidR="00A411E4" w:rsidRPr="00A871DF" w14:paraId="4B6009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91A0A7" w14:textId="77777777" w:rsidR="00A411E4" w:rsidRPr="00A871DF" w:rsidRDefault="0000000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A871DF">
              <w:rPr>
                <w:rFonts w:ascii="Arial" w:hAnsi="Arial" w:cs="Arial"/>
                <w:b/>
                <w:bCs/>
                <w:sz w:val="18"/>
                <w:szCs w:val="18"/>
              </w:rPr>
              <w:t>Action</w:t>
            </w:r>
          </w:p>
        </w:tc>
        <w:tc>
          <w:tcPr>
            <w:tcW w:w="20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CCD906" w14:textId="77777777" w:rsidR="00A411E4" w:rsidRPr="00A871DF" w:rsidRDefault="0000000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A871DF">
              <w:rPr>
                <w:rFonts w:ascii="Arial" w:hAnsi="Arial" w:cs="Arial"/>
                <w:sz w:val="18"/>
                <w:szCs w:val="18"/>
              </w:rPr>
              <w:t>Physical action, external events, movement, confrontation, or concrete incident density</w:t>
            </w:r>
          </w:p>
        </w:tc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AE710D" w14:textId="77777777" w:rsidR="00A411E4" w:rsidRPr="00A871DF" w:rsidRDefault="0000000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A871DF">
              <w:rPr>
                <w:rFonts w:ascii="Arial" w:hAnsi="Arial" w:cs="Arial"/>
                <w:sz w:val="18"/>
                <w:szCs w:val="18"/>
              </w:rPr>
              <w:t>Characters stay still</w:t>
            </w:r>
          </w:p>
        </w:tc>
        <w:tc>
          <w:tcPr>
            <w:tcW w:w="15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33F090" w14:textId="77777777" w:rsidR="00A411E4" w:rsidRPr="00A871DF" w:rsidRDefault="0000000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A871DF">
              <w:rPr>
                <w:rFonts w:ascii="Arial" w:hAnsi="Arial" w:cs="Arial"/>
                <w:sz w:val="18"/>
                <w:szCs w:val="18"/>
              </w:rPr>
              <w:t>Some purposeful physical activity</w:t>
            </w:r>
          </w:p>
        </w:tc>
        <w:tc>
          <w:tcPr>
            <w:tcW w:w="16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A0B347" w14:textId="77777777" w:rsidR="00A411E4" w:rsidRPr="00A871DF" w:rsidRDefault="0000000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A871DF">
              <w:rPr>
                <w:rFonts w:ascii="Arial" w:hAnsi="Arial" w:cs="Arial"/>
                <w:sz w:val="18"/>
                <w:szCs w:val="18"/>
              </w:rPr>
              <w:t>Continuous, intense action: fight, chase, disaster</w:t>
            </w:r>
          </w:p>
        </w:tc>
        <w:tc>
          <w:tcPr>
            <w:tcW w:w="15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0AAB73" w14:textId="77777777" w:rsidR="00A411E4" w:rsidRPr="00A871DF" w:rsidRDefault="0000000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A871DF">
              <w:rPr>
                <w:rFonts w:ascii="Arial" w:hAnsi="Arial" w:cs="Arial"/>
                <w:sz w:val="18"/>
                <w:szCs w:val="18"/>
              </w:rPr>
              <w:t>Action that is only talked about; camera directions</w:t>
            </w:r>
          </w:p>
        </w:tc>
      </w:tr>
      <w:tr w:rsidR="00A411E4" w:rsidRPr="00A871DF" w14:paraId="5B90A2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5D6D4E" w14:textId="77777777" w:rsidR="00A411E4" w:rsidRPr="00A871DF" w:rsidRDefault="0000000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A871DF">
              <w:rPr>
                <w:rFonts w:ascii="Arial" w:hAnsi="Arial" w:cs="Arial"/>
                <w:b/>
                <w:bCs/>
                <w:sz w:val="18"/>
                <w:szCs w:val="18"/>
              </w:rPr>
              <w:t>Interaction</w:t>
            </w:r>
          </w:p>
        </w:tc>
        <w:tc>
          <w:tcPr>
            <w:tcW w:w="20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372CB1" w14:textId="77777777" w:rsidR="00A411E4" w:rsidRPr="00A871DF" w:rsidRDefault="0000000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A871DF">
              <w:rPr>
                <w:rFonts w:ascii="Arial" w:hAnsi="Arial" w:cs="Arial"/>
                <w:sz w:val="18"/>
                <w:szCs w:val="18"/>
              </w:rPr>
              <w:t>Density and centrality of character-to-character exchange, conflict, cooperation, or relational movement</w:t>
            </w:r>
          </w:p>
        </w:tc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BA5698" w14:textId="77777777" w:rsidR="00A411E4" w:rsidRPr="00A871DF" w:rsidRDefault="0000000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A871DF">
              <w:rPr>
                <w:rFonts w:ascii="Arial" w:hAnsi="Arial" w:cs="Arial"/>
                <w:sz w:val="18"/>
                <w:szCs w:val="18"/>
              </w:rPr>
              <w:t>One character, or no real engagement</w:t>
            </w:r>
          </w:p>
        </w:tc>
        <w:tc>
          <w:tcPr>
            <w:tcW w:w="15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98EC51" w14:textId="77777777" w:rsidR="00A411E4" w:rsidRPr="00A871DF" w:rsidRDefault="0000000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A871DF">
              <w:rPr>
                <w:rFonts w:ascii="Arial" w:hAnsi="Arial" w:cs="Arial"/>
                <w:sz w:val="18"/>
                <w:szCs w:val="18"/>
              </w:rPr>
              <w:t>A meaningful exchange for part of the scene</w:t>
            </w:r>
          </w:p>
        </w:tc>
        <w:tc>
          <w:tcPr>
            <w:tcW w:w="16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AEDD3B" w14:textId="77777777" w:rsidR="00A411E4" w:rsidRPr="00A871DF" w:rsidRDefault="0000000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A871DF">
              <w:rPr>
                <w:rFonts w:ascii="Arial" w:hAnsi="Arial" w:cs="Arial"/>
                <w:sz w:val="18"/>
                <w:szCs w:val="18"/>
              </w:rPr>
              <w:t>Intense interplay that dominates the scene</w:t>
            </w:r>
          </w:p>
        </w:tc>
        <w:tc>
          <w:tcPr>
            <w:tcW w:w="15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69F95F" w14:textId="77777777" w:rsidR="00A411E4" w:rsidRPr="00A871DF" w:rsidRDefault="0000000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A871DF">
              <w:rPr>
                <w:rFonts w:ascii="Arial" w:hAnsi="Arial" w:cs="Arial"/>
                <w:sz w:val="18"/>
                <w:szCs w:val="18"/>
              </w:rPr>
              <w:t>Characters merely present; a monologue to no one</w:t>
            </w:r>
          </w:p>
        </w:tc>
      </w:tr>
      <w:tr w:rsidR="00A411E4" w:rsidRPr="00A871DF" w14:paraId="3500F5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BCC54C" w14:textId="77777777" w:rsidR="00A411E4" w:rsidRPr="00A871DF" w:rsidRDefault="0000000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A871DF">
              <w:rPr>
                <w:rFonts w:ascii="Arial" w:hAnsi="Arial" w:cs="Arial"/>
                <w:b/>
                <w:bCs/>
                <w:sz w:val="18"/>
                <w:szCs w:val="18"/>
              </w:rPr>
              <w:t>Emotion</w:t>
            </w:r>
          </w:p>
        </w:tc>
        <w:tc>
          <w:tcPr>
            <w:tcW w:w="20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E9CC47" w14:textId="77777777" w:rsidR="00A411E4" w:rsidRPr="00A871DF" w:rsidRDefault="0000000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A871DF">
              <w:rPr>
                <w:rFonts w:ascii="Arial" w:hAnsi="Arial" w:cs="Arial"/>
                <w:sz w:val="18"/>
                <w:szCs w:val="18"/>
              </w:rPr>
              <w:t>Affective intensity, tension, distress, intimacy, anger, fear, joy, or dramatic emotional charge</w:t>
            </w:r>
          </w:p>
        </w:tc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4E8732" w14:textId="77777777" w:rsidR="00A411E4" w:rsidRPr="00A871DF" w:rsidRDefault="0000000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A871DF">
              <w:rPr>
                <w:rFonts w:ascii="Arial" w:hAnsi="Arial" w:cs="Arial"/>
                <w:sz w:val="18"/>
                <w:szCs w:val="18"/>
              </w:rPr>
              <w:t>Emotionally flat</w:t>
            </w:r>
          </w:p>
        </w:tc>
        <w:tc>
          <w:tcPr>
            <w:tcW w:w="15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A58D57" w14:textId="77777777" w:rsidR="00A411E4" w:rsidRPr="00A871DF" w:rsidRDefault="0000000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A871DF">
              <w:rPr>
                <w:rFonts w:ascii="Arial" w:hAnsi="Arial" w:cs="Arial"/>
                <w:sz w:val="18"/>
                <w:szCs w:val="18"/>
              </w:rPr>
              <w:t>Clear emotion or tension</w:t>
            </w:r>
          </w:p>
        </w:tc>
        <w:tc>
          <w:tcPr>
            <w:tcW w:w="16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2C05F7" w14:textId="77777777" w:rsidR="00A411E4" w:rsidRPr="00A871DF" w:rsidRDefault="0000000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A871DF">
              <w:rPr>
                <w:rFonts w:ascii="Arial" w:hAnsi="Arial" w:cs="Arial"/>
                <w:sz w:val="18"/>
                <w:szCs w:val="18"/>
              </w:rPr>
              <w:t>Peak emotion: terror, grief, rage, elation</w:t>
            </w:r>
          </w:p>
        </w:tc>
        <w:tc>
          <w:tcPr>
            <w:tcW w:w="15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EDB9E2" w14:textId="77777777" w:rsidR="00A411E4" w:rsidRPr="00A871DF" w:rsidRDefault="0000000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A871DF">
              <w:rPr>
                <w:rFonts w:ascii="Arial" w:hAnsi="Arial" w:cs="Arial"/>
                <w:sz w:val="18"/>
                <w:szCs w:val="18"/>
              </w:rPr>
              <w:t>Which emotion it is; whether you like the film</w:t>
            </w:r>
          </w:p>
        </w:tc>
      </w:tr>
    </w:tbl>
    <w:p w14:paraId="00CADD00" w14:textId="77777777" w:rsidR="00A411E4" w:rsidRPr="00A871DF" w:rsidRDefault="00000000">
      <w:pPr>
        <w:spacing w:before="100" w:after="120"/>
        <w:rPr>
          <w:rFonts w:ascii="Arial" w:hAnsi="Arial" w:cs="Arial"/>
          <w:sz w:val="18"/>
          <w:szCs w:val="18"/>
        </w:rPr>
      </w:pPr>
      <w:r w:rsidRPr="00A871DF">
        <w:rPr>
          <w:rFonts w:ascii="Arial" w:hAnsi="Arial" w:cs="Arial"/>
          <w:sz w:val="18"/>
          <w:szCs w:val="18"/>
        </w:rPr>
        <w:t>Score each dimension on its own. A wordless fight is low on Dialogue but high on Interaction; a quiet farewell is low on Action but high on Emotion. Voice-over and phone speech count as dialogue, and a montage counts as one scene.</w:t>
      </w:r>
    </w:p>
    <w:p w14:paraId="018D0313" w14:textId="35F0046A" w:rsidR="00A411E4" w:rsidRPr="00A871DF" w:rsidRDefault="00000000">
      <w:pPr>
        <w:pStyle w:val="Heading1"/>
        <w:rPr>
          <w:rFonts w:ascii="Arial" w:hAnsi="Arial" w:cs="Arial"/>
          <w:sz w:val="18"/>
          <w:szCs w:val="18"/>
        </w:rPr>
      </w:pPr>
      <w:r w:rsidRPr="00A871DF">
        <w:rPr>
          <w:rFonts w:ascii="Arial" w:hAnsi="Arial" w:cs="Arial"/>
          <w:sz w:val="18"/>
          <w:szCs w:val="18"/>
        </w:rPr>
        <w:lastRenderedPageBreak/>
        <w:t>Part B</w:t>
      </w:r>
      <w:r w:rsidR="00A871DF" w:rsidRPr="00A871DF">
        <w:rPr>
          <w:rFonts w:ascii="Arial" w:hAnsi="Arial" w:cs="Arial"/>
          <w:sz w:val="18"/>
          <w:szCs w:val="18"/>
        </w:rPr>
        <w:t>: C</w:t>
      </w:r>
      <w:r w:rsidRPr="00A871DF">
        <w:rPr>
          <w:rFonts w:ascii="Arial" w:hAnsi="Arial" w:cs="Arial"/>
          <w:sz w:val="18"/>
          <w:szCs w:val="18"/>
        </w:rPr>
        <w:t>ompare two versions of a sequence</w:t>
      </w:r>
    </w:p>
    <w:p w14:paraId="19BB9A9E" w14:textId="77777777" w:rsidR="00A411E4" w:rsidRPr="00A871DF" w:rsidRDefault="00000000">
      <w:pPr>
        <w:spacing w:after="120"/>
        <w:rPr>
          <w:rFonts w:ascii="Arial" w:hAnsi="Arial" w:cs="Arial"/>
          <w:sz w:val="18"/>
          <w:szCs w:val="18"/>
        </w:rPr>
      </w:pPr>
      <w:r w:rsidRPr="00A871DF">
        <w:rPr>
          <w:rFonts w:ascii="Arial" w:hAnsi="Arial" w:cs="Arial"/>
          <w:sz w:val="18"/>
          <w:szCs w:val="18"/>
        </w:rPr>
        <w:t xml:space="preserve">Each item shows </w:t>
      </w:r>
      <w:r w:rsidRPr="00A871DF">
        <w:rPr>
          <w:rFonts w:ascii="Arial" w:hAnsi="Arial" w:cs="Arial"/>
          <w:b/>
          <w:bCs/>
          <w:sz w:val="18"/>
          <w:szCs w:val="18"/>
        </w:rPr>
        <w:t>Version A</w:t>
      </w:r>
      <w:r w:rsidRPr="00A871DF">
        <w:rPr>
          <w:rFonts w:ascii="Arial" w:hAnsi="Arial" w:cs="Arial"/>
          <w:sz w:val="18"/>
          <w:szCs w:val="18"/>
        </w:rPr>
        <w:t xml:space="preserve"> and </w:t>
      </w:r>
      <w:r w:rsidRPr="00A871DF">
        <w:rPr>
          <w:rFonts w:ascii="Arial" w:hAnsi="Arial" w:cs="Arial"/>
          <w:b/>
          <w:bCs/>
          <w:sz w:val="18"/>
          <w:szCs w:val="18"/>
        </w:rPr>
        <w:t>Version B</w:t>
      </w:r>
      <w:r w:rsidRPr="00A871DF">
        <w:rPr>
          <w:rFonts w:ascii="Arial" w:hAnsi="Arial" w:cs="Arial"/>
          <w:sz w:val="18"/>
          <w:szCs w:val="18"/>
        </w:rPr>
        <w:t xml:space="preserve"> of the same five-scene sequence. </w:t>
      </w:r>
      <w:r w:rsidRPr="00A871DF">
        <w:rPr>
          <w:rFonts w:ascii="Arial" w:hAnsi="Arial" w:cs="Arial"/>
          <w:b/>
          <w:bCs/>
          <w:sz w:val="18"/>
          <w:szCs w:val="18"/>
        </w:rPr>
        <w:t>You will not be told which one is the original.</w:t>
      </w:r>
      <w:r w:rsidRPr="00A871DF">
        <w:rPr>
          <w:rFonts w:ascii="Arial" w:hAnsi="Arial" w:cs="Arial"/>
          <w:sz w:val="18"/>
          <w:szCs w:val="18"/>
        </w:rPr>
        <w:t xml:space="preserve"> Each item also names one </w:t>
      </w:r>
      <w:r w:rsidRPr="00A871DF">
        <w:rPr>
          <w:rFonts w:ascii="Arial" w:hAnsi="Arial" w:cs="Arial"/>
          <w:b/>
          <w:bCs/>
          <w:sz w:val="18"/>
          <w:szCs w:val="18"/>
        </w:rPr>
        <w:t>focus dimension</w:t>
      </w:r>
      <w:r w:rsidRPr="00A871DF">
        <w:rPr>
          <w:rFonts w:ascii="Arial" w:hAnsi="Arial" w:cs="Arial"/>
          <w:sz w:val="18"/>
          <w:szCs w:val="18"/>
        </w:rPr>
        <w:t xml:space="preserve"> from Part A. Read both versions completely, then do the three steps.</w:t>
      </w:r>
    </w:p>
    <w:p w14:paraId="4D274C8A" w14:textId="4D78F1C3" w:rsidR="00A411E4" w:rsidRPr="00A871DF" w:rsidRDefault="00000000">
      <w:pPr>
        <w:spacing w:before="120" w:after="120"/>
        <w:rPr>
          <w:rFonts w:ascii="Arial" w:hAnsi="Arial" w:cs="Arial"/>
          <w:sz w:val="18"/>
          <w:szCs w:val="18"/>
        </w:rPr>
      </w:pPr>
      <w:r w:rsidRPr="00A871DF">
        <w:rPr>
          <w:rFonts w:ascii="Arial" w:hAnsi="Arial" w:cs="Arial"/>
          <w:b/>
          <w:bCs/>
          <w:sz w:val="18"/>
          <w:szCs w:val="18"/>
        </w:rPr>
        <w:t xml:space="preserve">Step 1 </w:t>
      </w:r>
      <w:r w:rsidR="001C64C3" w:rsidRPr="00A871DF">
        <w:rPr>
          <w:rFonts w:ascii="Arial" w:hAnsi="Arial" w:cs="Arial"/>
          <w:b/>
          <w:bCs/>
          <w:sz w:val="18"/>
          <w:szCs w:val="18"/>
        </w:rPr>
        <w:t>-</w:t>
      </w:r>
      <w:r w:rsidRPr="00A871DF">
        <w:rPr>
          <w:rFonts w:ascii="Arial" w:hAnsi="Arial" w:cs="Arial"/>
          <w:b/>
          <w:bCs/>
          <w:sz w:val="18"/>
          <w:szCs w:val="18"/>
        </w:rPr>
        <w:t xml:space="preserve"> Focus dimension.</w:t>
      </w:r>
      <w:r w:rsidRPr="00A871DF">
        <w:rPr>
          <w:rFonts w:ascii="Arial" w:hAnsi="Arial" w:cs="Arial"/>
          <w:sz w:val="18"/>
          <w:szCs w:val="18"/>
        </w:rPr>
        <w:t xml:space="preserve"> For each of the five scenes, score the focus dimension from 0 to 10 for Version A and for Version B, using the Part A table.</w:t>
      </w:r>
    </w:p>
    <w:p w14:paraId="77B030F8" w14:textId="2331BC94" w:rsidR="00A411E4" w:rsidRPr="00A871DF" w:rsidRDefault="00000000">
      <w:pPr>
        <w:keepNext/>
        <w:spacing w:before="120" w:after="60"/>
        <w:rPr>
          <w:rFonts w:ascii="Arial" w:hAnsi="Arial" w:cs="Arial"/>
          <w:sz w:val="18"/>
          <w:szCs w:val="18"/>
        </w:rPr>
      </w:pPr>
      <w:r w:rsidRPr="00A871DF">
        <w:rPr>
          <w:rFonts w:ascii="Arial" w:hAnsi="Arial" w:cs="Arial"/>
          <w:b/>
          <w:bCs/>
          <w:sz w:val="18"/>
          <w:szCs w:val="18"/>
        </w:rPr>
        <w:t xml:space="preserve">Step 2 </w:t>
      </w:r>
      <w:r w:rsidR="001C64C3" w:rsidRPr="00A871DF">
        <w:rPr>
          <w:rFonts w:ascii="Arial" w:hAnsi="Arial" w:cs="Arial"/>
          <w:b/>
          <w:bCs/>
          <w:sz w:val="18"/>
          <w:szCs w:val="18"/>
        </w:rPr>
        <w:t>-</w:t>
      </w:r>
      <w:r w:rsidRPr="00A871DF">
        <w:rPr>
          <w:rFonts w:ascii="Arial" w:hAnsi="Arial" w:cs="Arial"/>
          <w:b/>
          <w:bCs/>
          <w:sz w:val="18"/>
          <w:szCs w:val="18"/>
        </w:rPr>
        <w:t xml:space="preserve"> What stays the same.</w:t>
      </w:r>
      <w:r w:rsidRPr="00A871DF">
        <w:rPr>
          <w:rFonts w:ascii="Arial" w:hAnsi="Arial" w:cs="Arial"/>
          <w:sz w:val="18"/>
          <w:szCs w:val="18"/>
        </w:rPr>
        <w:t xml:space="preserve"> For each scene, compare A with B and choose Same, Partly or Different: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500"/>
        <w:gridCol w:w="2800"/>
        <w:gridCol w:w="2660"/>
      </w:tblGrid>
      <w:tr w:rsidR="00A411E4" w:rsidRPr="00A871DF" w14:paraId="4D4D82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5392BB" w14:textId="77777777" w:rsidR="00A411E4" w:rsidRPr="00A871DF" w:rsidRDefault="00A411E4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30D47E" w14:textId="77777777" w:rsidR="00A411E4" w:rsidRPr="00A871DF" w:rsidRDefault="0000000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A871DF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Same</w:t>
            </w:r>
          </w:p>
        </w:tc>
        <w:tc>
          <w:tcPr>
            <w:tcW w:w="28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54C754" w14:textId="77777777" w:rsidR="00A411E4" w:rsidRPr="00A871DF" w:rsidRDefault="0000000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A871DF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Partly</w:t>
            </w:r>
          </w:p>
        </w:tc>
        <w:tc>
          <w:tcPr>
            <w:tcW w:w="266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6FCE63" w14:textId="77777777" w:rsidR="00A411E4" w:rsidRPr="00A871DF" w:rsidRDefault="0000000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A871DF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Different</w:t>
            </w:r>
          </w:p>
        </w:tc>
      </w:tr>
      <w:tr w:rsidR="00A411E4" w:rsidRPr="00A871DF" w14:paraId="14D3EB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A2E68D" w14:textId="77777777" w:rsidR="00A411E4" w:rsidRPr="00A871DF" w:rsidRDefault="0000000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A871DF">
              <w:rPr>
                <w:rFonts w:ascii="Arial" w:hAnsi="Arial" w:cs="Arial"/>
                <w:b/>
                <w:bCs/>
                <w:sz w:val="18"/>
                <w:szCs w:val="18"/>
              </w:rPr>
              <w:t>Characters</w:t>
            </w:r>
          </w:p>
        </w:tc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738FE1" w14:textId="77777777" w:rsidR="00A411E4" w:rsidRPr="00A871DF" w:rsidRDefault="0000000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A871DF">
              <w:rPr>
                <w:rFonts w:ascii="Arial" w:hAnsi="Arial" w:cs="Arial"/>
                <w:sz w:val="18"/>
                <w:szCs w:val="18"/>
              </w:rPr>
              <w:t>Same characters and roles</w:t>
            </w:r>
          </w:p>
        </w:tc>
        <w:tc>
          <w:tcPr>
            <w:tcW w:w="2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6390B7" w14:textId="77777777" w:rsidR="00A411E4" w:rsidRPr="00A871DF" w:rsidRDefault="0000000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A871DF">
              <w:rPr>
                <w:rFonts w:ascii="Arial" w:hAnsi="Arial" w:cs="Arial"/>
                <w:sz w:val="18"/>
                <w:szCs w:val="18"/>
              </w:rPr>
              <w:t>A minor character added, removed or changed</w:t>
            </w:r>
          </w:p>
        </w:tc>
        <w:tc>
          <w:tcPr>
            <w:tcW w:w="26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B39E7C" w14:textId="77777777" w:rsidR="00A411E4" w:rsidRPr="00A871DF" w:rsidRDefault="0000000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A871DF">
              <w:rPr>
                <w:rFonts w:ascii="Arial" w:hAnsi="Arial" w:cs="Arial"/>
                <w:sz w:val="18"/>
                <w:szCs w:val="18"/>
              </w:rPr>
              <w:t>A main character added, removed or replaced</w:t>
            </w:r>
          </w:p>
        </w:tc>
      </w:tr>
      <w:tr w:rsidR="00A411E4" w:rsidRPr="00A871DF" w14:paraId="62EF27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F93357" w14:textId="77777777" w:rsidR="00A411E4" w:rsidRPr="00A871DF" w:rsidRDefault="0000000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A871DF">
              <w:rPr>
                <w:rFonts w:ascii="Arial" w:hAnsi="Arial" w:cs="Arial"/>
                <w:b/>
                <w:bCs/>
                <w:sz w:val="18"/>
                <w:szCs w:val="18"/>
              </w:rPr>
              <w:t>Setting</w:t>
            </w:r>
          </w:p>
        </w:tc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33614E" w14:textId="77777777" w:rsidR="00A411E4" w:rsidRPr="00A871DF" w:rsidRDefault="0000000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A871DF">
              <w:rPr>
                <w:rFonts w:ascii="Arial" w:hAnsi="Arial" w:cs="Arial"/>
                <w:sz w:val="18"/>
                <w:szCs w:val="18"/>
              </w:rPr>
              <w:t>Same place and time</w:t>
            </w:r>
          </w:p>
        </w:tc>
        <w:tc>
          <w:tcPr>
            <w:tcW w:w="2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28B8DD" w14:textId="77777777" w:rsidR="00A411E4" w:rsidRPr="00A871DF" w:rsidRDefault="0000000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A871DF">
              <w:rPr>
                <w:rFonts w:ascii="Arial" w:hAnsi="Arial" w:cs="Arial"/>
                <w:sz w:val="18"/>
                <w:szCs w:val="18"/>
              </w:rPr>
              <w:t>Details changed, but the same place and time</w:t>
            </w:r>
          </w:p>
        </w:tc>
        <w:tc>
          <w:tcPr>
            <w:tcW w:w="26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48D3B8" w14:textId="77777777" w:rsidR="00A411E4" w:rsidRPr="00A871DF" w:rsidRDefault="0000000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A871DF">
              <w:rPr>
                <w:rFonts w:ascii="Arial" w:hAnsi="Arial" w:cs="Arial"/>
                <w:sz w:val="18"/>
                <w:szCs w:val="18"/>
              </w:rPr>
              <w:t>A different place or time</w:t>
            </w:r>
          </w:p>
        </w:tc>
      </w:tr>
      <w:tr w:rsidR="00A411E4" w:rsidRPr="00A871DF" w14:paraId="23CF11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BB70E7" w14:textId="77777777" w:rsidR="00A411E4" w:rsidRPr="00A871DF" w:rsidRDefault="0000000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A871DF">
              <w:rPr>
                <w:rFonts w:ascii="Arial" w:hAnsi="Arial" w:cs="Arial"/>
                <w:b/>
                <w:bCs/>
                <w:sz w:val="18"/>
                <w:szCs w:val="18"/>
              </w:rPr>
              <w:t>Events</w:t>
            </w:r>
          </w:p>
        </w:tc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E715B3" w14:textId="77777777" w:rsidR="00A411E4" w:rsidRPr="00A871DF" w:rsidRDefault="0000000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A871DF">
              <w:rPr>
                <w:rFonts w:ascii="Arial" w:hAnsi="Arial" w:cs="Arial"/>
                <w:sz w:val="18"/>
                <w:szCs w:val="18"/>
              </w:rPr>
              <w:t>Same main events and the same ending</w:t>
            </w:r>
          </w:p>
        </w:tc>
        <w:tc>
          <w:tcPr>
            <w:tcW w:w="2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384E51" w14:textId="77777777" w:rsidR="00A411E4" w:rsidRPr="00A871DF" w:rsidRDefault="0000000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A871DF">
              <w:rPr>
                <w:rFonts w:ascii="Arial" w:hAnsi="Arial" w:cs="Arial"/>
                <w:sz w:val="18"/>
                <w:szCs w:val="18"/>
              </w:rPr>
              <w:t>A smaller event changed, but the same ending</w:t>
            </w:r>
          </w:p>
        </w:tc>
        <w:tc>
          <w:tcPr>
            <w:tcW w:w="26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214E8C" w14:textId="77777777" w:rsidR="00A411E4" w:rsidRPr="00A871DF" w:rsidRDefault="0000000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A871DF">
              <w:rPr>
                <w:rFonts w:ascii="Arial" w:hAnsi="Arial" w:cs="Arial"/>
                <w:sz w:val="18"/>
                <w:szCs w:val="18"/>
              </w:rPr>
              <w:t>A main event or the ending changed</w:t>
            </w:r>
          </w:p>
        </w:tc>
      </w:tr>
    </w:tbl>
    <w:p w14:paraId="59E01227" w14:textId="208BB824" w:rsidR="00A411E4" w:rsidRPr="00A871DF" w:rsidRDefault="00000000">
      <w:pPr>
        <w:keepNext/>
        <w:spacing w:before="160" w:after="60"/>
        <w:rPr>
          <w:rFonts w:ascii="Arial" w:hAnsi="Arial" w:cs="Arial"/>
          <w:sz w:val="18"/>
          <w:szCs w:val="18"/>
        </w:rPr>
      </w:pPr>
      <w:r w:rsidRPr="00A871DF">
        <w:rPr>
          <w:rFonts w:ascii="Arial" w:hAnsi="Arial" w:cs="Arial"/>
          <w:b/>
          <w:bCs/>
          <w:sz w:val="18"/>
          <w:szCs w:val="18"/>
        </w:rPr>
        <w:t xml:space="preserve">Step 3 </w:t>
      </w:r>
      <w:r w:rsidR="003A276D" w:rsidRPr="00A871DF">
        <w:rPr>
          <w:rFonts w:ascii="Arial" w:hAnsi="Arial" w:cs="Arial"/>
          <w:b/>
          <w:bCs/>
          <w:sz w:val="18"/>
          <w:szCs w:val="18"/>
        </w:rPr>
        <w:t>-</w:t>
      </w:r>
      <w:r w:rsidRPr="00A871DF">
        <w:rPr>
          <w:rFonts w:ascii="Arial" w:hAnsi="Arial" w:cs="Arial"/>
          <w:b/>
          <w:bCs/>
          <w:sz w:val="18"/>
          <w:szCs w:val="18"/>
        </w:rPr>
        <w:t xml:space="preserve"> Quality.</w:t>
      </w:r>
      <w:r w:rsidRPr="00A871DF">
        <w:rPr>
          <w:rFonts w:ascii="Arial" w:hAnsi="Arial" w:cs="Arial"/>
          <w:sz w:val="18"/>
          <w:szCs w:val="18"/>
        </w:rPr>
        <w:t xml:space="preserve"> Score each version of the whole sequence from 1 to 5 on three scales: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500"/>
        <w:gridCol w:w="2800"/>
        <w:gridCol w:w="2660"/>
      </w:tblGrid>
      <w:tr w:rsidR="00A411E4" w:rsidRPr="00A871DF" w14:paraId="45826F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253F28" w14:textId="77777777" w:rsidR="00A411E4" w:rsidRPr="00A871DF" w:rsidRDefault="0000000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A871DF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Scale</w:t>
            </w:r>
          </w:p>
        </w:tc>
        <w:tc>
          <w:tcPr>
            <w:tcW w:w="25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F4A4F8" w14:textId="77777777" w:rsidR="00A411E4" w:rsidRPr="00A871DF" w:rsidRDefault="0000000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A871DF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1</w:t>
            </w:r>
          </w:p>
        </w:tc>
        <w:tc>
          <w:tcPr>
            <w:tcW w:w="28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6983D9" w14:textId="77777777" w:rsidR="00A411E4" w:rsidRPr="00A871DF" w:rsidRDefault="0000000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A871DF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3</w:t>
            </w:r>
          </w:p>
        </w:tc>
        <w:tc>
          <w:tcPr>
            <w:tcW w:w="266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F42028" w14:textId="77777777" w:rsidR="00A411E4" w:rsidRPr="00A871DF" w:rsidRDefault="0000000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A871DF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5</w:t>
            </w:r>
          </w:p>
        </w:tc>
      </w:tr>
      <w:tr w:rsidR="00A411E4" w:rsidRPr="00A871DF" w14:paraId="4A5FE3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0EB4AB" w14:textId="77777777" w:rsidR="00A411E4" w:rsidRPr="00A871DF" w:rsidRDefault="0000000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A871DF">
              <w:rPr>
                <w:rFonts w:ascii="Arial" w:hAnsi="Arial" w:cs="Arial"/>
                <w:b/>
                <w:bCs/>
                <w:sz w:val="18"/>
                <w:szCs w:val="18"/>
              </w:rPr>
              <w:t>Fluency</w:t>
            </w:r>
          </w:p>
        </w:tc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35DEB6" w14:textId="77777777" w:rsidR="00A411E4" w:rsidRPr="00A871DF" w:rsidRDefault="0000000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A871DF">
              <w:rPr>
                <w:rFonts w:ascii="Arial" w:hAnsi="Arial" w:cs="Arial"/>
                <w:sz w:val="18"/>
                <w:szCs w:val="18"/>
              </w:rPr>
              <w:t>Very hard to read, or broken format</w:t>
            </w:r>
          </w:p>
        </w:tc>
        <w:tc>
          <w:tcPr>
            <w:tcW w:w="2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ADB6BF" w14:textId="77777777" w:rsidR="00A411E4" w:rsidRPr="00A871DF" w:rsidRDefault="0000000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A871DF">
              <w:rPr>
                <w:rFonts w:ascii="Arial" w:hAnsi="Arial" w:cs="Arial"/>
                <w:sz w:val="18"/>
                <w:szCs w:val="18"/>
              </w:rPr>
              <w:t>Some awkward wording or format problems; still clear</w:t>
            </w:r>
          </w:p>
        </w:tc>
        <w:tc>
          <w:tcPr>
            <w:tcW w:w="26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4893EE" w14:textId="77777777" w:rsidR="00A411E4" w:rsidRPr="00A871DF" w:rsidRDefault="0000000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A871DF">
              <w:rPr>
                <w:rFonts w:ascii="Arial" w:hAnsi="Arial" w:cs="Arial"/>
                <w:sz w:val="18"/>
                <w:szCs w:val="18"/>
              </w:rPr>
              <w:t>Polished, professional screenplay text</w:t>
            </w:r>
          </w:p>
        </w:tc>
      </w:tr>
      <w:tr w:rsidR="00A411E4" w:rsidRPr="00A871DF" w14:paraId="7259E6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A4E839" w14:textId="77777777" w:rsidR="00A411E4" w:rsidRPr="00A871DF" w:rsidRDefault="0000000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A871DF">
              <w:rPr>
                <w:rFonts w:ascii="Arial" w:hAnsi="Arial" w:cs="Arial"/>
                <w:b/>
                <w:bCs/>
                <w:sz w:val="18"/>
                <w:szCs w:val="18"/>
              </w:rPr>
              <w:t>Coherence</w:t>
            </w:r>
          </w:p>
        </w:tc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6DB6CF" w14:textId="77777777" w:rsidR="00A411E4" w:rsidRPr="00A871DF" w:rsidRDefault="0000000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A871DF">
              <w:rPr>
                <w:rFonts w:ascii="Arial" w:hAnsi="Arial" w:cs="Arial"/>
                <w:sz w:val="18"/>
                <w:szCs w:val="18"/>
              </w:rPr>
              <w:t>Contradictory; scenes do not connect</w:t>
            </w:r>
          </w:p>
        </w:tc>
        <w:tc>
          <w:tcPr>
            <w:tcW w:w="2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0B16D0" w14:textId="77777777" w:rsidR="00A411E4" w:rsidRPr="00A871DF" w:rsidRDefault="0000000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A871DF">
              <w:rPr>
                <w:rFonts w:ascii="Arial" w:hAnsi="Arial" w:cs="Arial"/>
                <w:sz w:val="18"/>
                <w:szCs w:val="18"/>
              </w:rPr>
              <w:t>A noticeable gap or inconsistency</w:t>
            </w:r>
          </w:p>
        </w:tc>
        <w:tc>
          <w:tcPr>
            <w:tcW w:w="26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770DD2" w14:textId="77777777" w:rsidR="00A411E4" w:rsidRPr="00A871DF" w:rsidRDefault="0000000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A871DF">
              <w:rPr>
                <w:rFonts w:ascii="Arial" w:hAnsi="Arial" w:cs="Arial"/>
                <w:sz w:val="18"/>
                <w:szCs w:val="18"/>
              </w:rPr>
              <w:t>Everything follows; scenes connect naturally</w:t>
            </w:r>
          </w:p>
        </w:tc>
      </w:tr>
      <w:tr w:rsidR="00A411E4" w:rsidRPr="00A871DF" w14:paraId="11F891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E38249" w14:textId="77777777" w:rsidR="00A411E4" w:rsidRPr="00A871DF" w:rsidRDefault="0000000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A871DF">
              <w:rPr>
                <w:rFonts w:ascii="Arial" w:hAnsi="Arial" w:cs="Arial"/>
                <w:b/>
                <w:bCs/>
                <w:sz w:val="18"/>
                <w:szCs w:val="18"/>
              </w:rPr>
              <w:t>Acceptability</w:t>
            </w:r>
          </w:p>
        </w:tc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0A301F" w14:textId="77777777" w:rsidR="00A411E4" w:rsidRPr="00A871DF" w:rsidRDefault="0000000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A871DF">
              <w:rPr>
                <w:rFonts w:ascii="Arial" w:hAnsi="Arial" w:cs="Arial"/>
                <w:sz w:val="18"/>
                <w:szCs w:val="18"/>
              </w:rPr>
              <w:t>Not usable in a screenplay</w:t>
            </w:r>
          </w:p>
        </w:tc>
        <w:tc>
          <w:tcPr>
            <w:tcW w:w="2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E4C3A4" w14:textId="77777777" w:rsidR="00A411E4" w:rsidRPr="00A871DF" w:rsidRDefault="0000000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A871DF">
              <w:rPr>
                <w:rFonts w:ascii="Arial" w:hAnsi="Arial" w:cs="Arial"/>
                <w:sz w:val="18"/>
                <w:szCs w:val="18"/>
              </w:rPr>
              <w:t>Usable only with substantial edits</w:t>
            </w:r>
          </w:p>
        </w:tc>
        <w:tc>
          <w:tcPr>
            <w:tcW w:w="26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325520" w14:textId="77777777" w:rsidR="00A411E4" w:rsidRPr="00A871DF" w:rsidRDefault="0000000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A871DF">
              <w:rPr>
                <w:rFonts w:ascii="Arial" w:hAnsi="Arial" w:cs="Arial"/>
                <w:sz w:val="18"/>
                <w:szCs w:val="18"/>
              </w:rPr>
              <w:t>Usable as it is</w:t>
            </w:r>
          </w:p>
        </w:tc>
      </w:tr>
    </w:tbl>
    <w:p w14:paraId="07FA8182" w14:textId="77777777" w:rsidR="00A411E4" w:rsidRPr="00A871DF" w:rsidRDefault="00000000">
      <w:pPr>
        <w:spacing w:before="100" w:after="120"/>
        <w:rPr>
          <w:rFonts w:ascii="Arial" w:hAnsi="Arial" w:cs="Arial"/>
          <w:sz w:val="18"/>
          <w:szCs w:val="18"/>
        </w:rPr>
      </w:pPr>
      <w:r w:rsidRPr="00A871DF">
        <w:rPr>
          <w:rFonts w:ascii="Arial" w:hAnsi="Arial" w:cs="Arial"/>
          <w:sz w:val="18"/>
          <w:szCs w:val="18"/>
        </w:rPr>
        <w:t xml:space="preserve">Then tick </w:t>
      </w:r>
      <w:r w:rsidRPr="00A871DF">
        <w:rPr>
          <w:rFonts w:ascii="Arial" w:hAnsi="Arial" w:cs="Arial"/>
          <w:b/>
          <w:bCs/>
          <w:sz w:val="18"/>
          <w:szCs w:val="18"/>
        </w:rPr>
        <w:t>Unacceptable</w:t>
      </w:r>
      <w:r w:rsidRPr="00A871DF">
        <w:rPr>
          <w:rFonts w:ascii="Arial" w:hAnsi="Arial" w:cs="Arial"/>
          <w:sz w:val="18"/>
          <w:szCs w:val="18"/>
        </w:rPr>
        <w:t xml:space="preserve"> for any version that should be rejected </w:t>
      </w:r>
      <w:proofErr w:type="gramStart"/>
      <w:r w:rsidRPr="00A871DF">
        <w:rPr>
          <w:rFonts w:ascii="Arial" w:hAnsi="Arial" w:cs="Arial"/>
          <w:sz w:val="18"/>
          <w:szCs w:val="18"/>
        </w:rPr>
        <w:t>outright, and</w:t>
      </w:r>
      <w:proofErr w:type="gramEnd"/>
      <w:r w:rsidRPr="00A871DF">
        <w:rPr>
          <w:rFonts w:ascii="Arial" w:hAnsi="Arial" w:cs="Arial"/>
          <w:sz w:val="18"/>
          <w:szCs w:val="18"/>
        </w:rPr>
        <w:t xml:space="preserve"> write why in the Note column.</w:t>
      </w:r>
    </w:p>
    <w:p w14:paraId="304706E8" w14:textId="77777777" w:rsidR="00A411E4" w:rsidRPr="00A871DF" w:rsidRDefault="00000000">
      <w:pPr>
        <w:spacing w:before="60" w:after="120"/>
        <w:rPr>
          <w:rFonts w:ascii="Arial" w:hAnsi="Arial" w:cs="Arial"/>
          <w:sz w:val="18"/>
          <w:szCs w:val="18"/>
        </w:rPr>
      </w:pPr>
      <w:r w:rsidRPr="00A871DF">
        <w:rPr>
          <w:rFonts w:ascii="Arial" w:hAnsi="Arial" w:cs="Arial"/>
          <w:sz w:val="18"/>
          <w:szCs w:val="18"/>
        </w:rPr>
        <w:t>Use the focus dimension only in Step 1. Do not try to guess which version is the original. Length on its own is not a fault.</w:t>
      </w:r>
    </w:p>
    <w:p w14:paraId="2FE0D257" w14:textId="77777777" w:rsidR="00A411E4" w:rsidRPr="00A871DF" w:rsidRDefault="00000000">
      <w:pPr>
        <w:pStyle w:val="Heading1"/>
        <w:rPr>
          <w:rFonts w:ascii="Arial" w:hAnsi="Arial" w:cs="Arial"/>
          <w:sz w:val="18"/>
          <w:szCs w:val="18"/>
        </w:rPr>
      </w:pPr>
      <w:r w:rsidRPr="00A871DF">
        <w:rPr>
          <w:rFonts w:ascii="Arial" w:hAnsi="Arial" w:cs="Arial"/>
          <w:sz w:val="18"/>
          <w:szCs w:val="18"/>
        </w:rPr>
        <w:t>Filling in the answer sheet</w:t>
      </w:r>
    </w:p>
    <w:p w14:paraId="5EF22833" w14:textId="77777777" w:rsidR="00A411E4" w:rsidRPr="00A871DF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  <w:sz w:val="18"/>
          <w:szCs w:val="18"/>
        </w:rPr>
      </w:pPr>
      <w:r w:rsidRPr="00A871DF">
        <w:rPr>
          <w:rFonts w:ascii="Arial" w:hAnsi="Arial" w:cs="Arial"/>
          <w:sz w:val="18"/>
          <w:szCs w:val="18"/>
        </w:rPr>
        <w:t xml:space="preserve">Each rater receives one Excel workbook. Fill only the </w:t>
      </w:r>
      <w:r w:rsidRPr="00A871DF">
        <w:rPr>
          <w:rFonts w:ascii="Arial" w:hAnsi="Arial" w:cs="Arial"/>
          <w:b/>
          <w:bCs/>
          <w:sz w:val="18"/>
          <w:szCs w:val="18"/>
        </w:rPr>
        <w:t>yellow</w:t>
      </w:r>
      <w:r w:rsidRPr="00A871DF">
        <w:rPr>
          <w:rFonts w:ascii="Arial" w:hAnsi="Arial" w:cs="Arial"/>
          <w:sz w:val="18"/>
          <w:szCs w:val="18"/>
        </w:rPr>
        <w:t xml:space="preserve"> cells; grey cells are filled in by the organizers.</w:t>
      </w:r>
    </w:p>
    <w:p w14:paraId="0AFD0924" w14:textId="77777777" w:rsidR="00A411E4" w:rsidRPr="00A871DF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  <w:sz w:val="18"/>
          <w:szCs w:val="18"/>
        </w:rPr>
      </w:pPr>
      <w:r w:rsidRPr="00A871DF">
        <w:rPr>
          <w:rFonts w:ascii="Arial" w:hAnsi="Arial" w:cs="Arial"/>
          <w:sz w:val="18"/>
          <w:szCs w:val="18"/>
        </w:rPr>
        <w:t>Go row by row in the order given; it matches your reading packet.</w:t>
      </w:r>
    </w:p>
    <w:p w14:paraId="28547109" w14:textId="77777777" w:rsidR="00A411E4" w:rsidRPr="00A871DF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  <w:sz w:val="18"/>
          <w:szCs w:val="18"/>
        </w:rPr>
      </w:pPr>
      <w:r w:rsidRPr="00A871DF">
        <w:rPr>
          <w:rFonts w:ascii="Arial" w:hAnsi="Arial" w:cs="Arial"/>
          <w:sz w:val="18"/>
          <w:szCs w:val="18"/>
        </w:rPr>
        <w:t>Whole numbers only. The sheet will not accept values outside the scale.</w:t>
      </w:r>
    </w:p>
    <w:p w14:paraId="4A8140A2" w14:textId="77777777" w:rsidR="00A411E4" w:rsidRPr="00A871DF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  <w:sz w:val="18"/>
          <w:szCs w:val="18"/>
        </w:rPr>
      </w:pPr>
      <w:r w:rsidRPr="00A871DF">
        <w:rPr>
          <w:rFonts w:ascii="Arial" w:hAnsi="Arial" w:cs="Arial"/>
          <w:sz w:val="18"/>
          <w:szCs w:val="18"/>
        </w:rPr>
        <w:t xml:space="preserve">If you are unsure, still give your best score and type </w:t>
      </w:r>
      <w:r w:rsidRPr="00A871DF">
        <w:rPr>
          <w:rFonts w:ascii="Arial" w:hAnsi="Arial" w:cs="Arial"/>
          <w:b/>
          <w:bCs/>
          <w:sz w:val="18"/>
          <w:szCs w:val="18"/>
        </w:rPr>
        <w:t>Y</w:t>
      </w:r>
      <w:r w:rsidRPr="00A871DF">
        <w:rPr>
          <w:rFonts w:ascii="Arial" w:hAnsi="Arial" w:cs="Arial"/>
          <w:sz w:val="18"/>
          <w:szCs w:val="18"/>
        </w:rPr>
        <w:t xml:space="preserve"> under Unsure.</w:t>
      </w:r>
    </w:p>
    <w:p w14:paraId="5B9962F0" w14:textId="77777777" w:rsidR="00A411E4" w:rsidRPr="00A871DF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  <w:sz w:val="18"/>
          <w:szCs w:val="18"/>
        </w:rPr>
      </w:pPr>
      <w:r w:rsidRPr="00A871DF">
        <w:rPr>
          <w:rFonts w:ascii="Arial" w:hAnsi="Arial" w:cs="Arial"/>
          <w:sz w:val="18"/>
          <w:szCs w:val="18"/>
        </w:rPr>
        <w:t>Save after each sitting and send the file back without renaming it.</w:t>
      </w:r>
    </w:p>
    <w:p w14:paraId="26757418" w14:textId="77777777" w:rsidR="00A411E4" w:rsidRPr="00A871DF" w:rsidRDefault="00000000">
      <w:pPr>
        <w:rPr>
          <w:rFonts w:ascii="Arial" w:hAnsi="Arial" w:cs="Arial"/>
          <w:sz w:val="18"/>
          <w:szCs w:val="18"/>
        </w:rPr>
      </w:pPr>
      <w:r w:rsidRPr="00A871DF">
        <w:rPr>
          <w:rFonts w:ascii="Arial" w:hAnsi="Arial" w:cs="Arial"/>
          <w:sz w:val="18"/>
          <w:szCs w:val="18"/>
        </w:rPr>
        <w:br w:type="page"/>
      </w:r>
    </w:p>
    <w:sectPr w:rsidR="00A411E4" w:rsidRPr="00A871DF" w:rsidSect="002C0159">
      <w:pgSz w:w="12240" w:h="15840"/>
      <w:pgMar w:top="709" w:right="1440" w:bottom="709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C490F3" w14:textId="77777777" w:rsidR="008B6C86" w:rsidRDefault="008B6C86">
      <w:r>
        <w:separator/>
      </w:r>
    </w:p>
  </w:endnote>
  <w:endnote w:type="continuationSeparator" w:id="0">
    <w:p w14:paraId="5890E815" w14:textId="77777777" w:rsidR="008B6C86" w:rsidRDefault="008B6C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EDBA4" w14:textId="77777777" w:rsidR="008B6C86" w:rsidRDefault="008B6C86">
      <w:r>
        <w:separator/>
      </w:r>
    </w:p>
  </w:footnote>
  <w:footnote w:type="continuationSeparator" w:id="0">
    <w:p w14:paraId="282E2E73" w14:textId="77777777" w:rsidR="008B6C86" w:rsidRDefault="008B6C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1863E2"/>
    <w:multiLevelType w:val="hybridMultilevel"/>
    <w:tmpl w:val="451EE2E8"/>
    <w:lvl w:ilvl="0" w:tplc="984058E0">
      <w:start w:val="1"/>
      <w:numFmt w:val="bullet"/>
      <w:lvlText w:val="•"/>
      <w:lvlJc w:val="left"/>
      <w:pPr>
        <w:ind w:left="400" w:hanging="260"/>
      </w:pPr>
    </w:lvl>
    <w:lvl w:ilvl="1" w:tplc="DEDE96F2">
      <w:start w:val="1"/>
      <w:numFmt w:val="bullet"/>
      <w:lvlText w:val="–"/>
      <w:lvlJc w:val="left"/>
      <w:pPr>
        <w:ind w:left="800" w:hanging="260"/>
      </w:pPr>
    </w:lvl>
    <w:lvl w:ilvl="2" w:tplc="33D60356">
      <w:numFmt w:val="decimal"/>
      <w:lvlText w:val=""/>
      <w:lvlJc w:val="left"/>
    </w:lvl>
    <w:lvl w:ilvl="3" w:tplc="7BF86196">
      <w:numFmt w:val="decimal"/>
      <w:lvlText w:val=""/>
      <w:lvlJc w:val="left"/>
    </w:lvl>
    <w:lvl w:ilvl="4" w:tplc="570E2C10">
      <w:numFmt w:val="decimal"/>
      <w:lvlText w:val=""/>
      <w:lvlJc w:val="left"/>
    </w:lvl>
    <w:lvl w:ilvl="5" w:tplc="C1BCBF08">
      <w:numFmt w:val="decimal"/>
      <w:lvlText w:val=""/>
      <w:lvlJc w:val="left"/>
    </w:lvl>
    <w:lvl w:ilvl="6" w:tplc="3000D68C">
      <w:numFmt w:val="decimal"/>
      <w:lvlText w:val=""/>
      <w:lvlJc w:val="left"/>
    </w:lvl>
    <w:lvl w:ilvl="7" w:tplc="6C4E7A5E">
      <w:numFmt w:val="decimal"/>
      <w:lvlText w:val=""/>
      <w:lvlJc w:val="left"/>
    </w:lvl>
    <w:lvl w:ilvl="8" w:tplc="CF6AB946">
      <w:numFmt w:val="decimal"/>
      <w:lvlText w:val=""/>
      <w:lvlJc w:val="left"/>
    </w:lvl>
  </w:abstractNum>
  <w:abstractNum w:abstractNumId="1" w15:restartNumberingAfterBreak="0">
    <w:nsid w:val="33F2791C"/>
    <w:multiLevelType w:val="hybridMultilevel"/>
    <w:tmpl w:val="0468837C"/>
    <w:lvl w:ilvl="0" w:tplc="A66869A8">
      <w:start w:val="1"/>
      <w:numFmt w:val="decimal"/>
      <w:lvlText w:val="%1."/>
      <w:lvlJc w:val="left"/>
      <w:pPr>
        <w:ind w:left="400" w:hanging="300"/>
      </w:pPr>
    </w:lvl>
    <w:lvl w:ilvl="1" w:tplc="AF6AF5B6">
      <w:numFmt w:val="decimal"/>
      <w:lvlText w:val=""/>
      <w:lvlJc w:val="left"/>
    </w:lvl>
    <w:lvl w:ilvl="2" w:tplc="D4C668A6">
      <w:numFmt w:val="decimal"/>
      <w:lvlText w:val=""/>
      <w:lvlJc w:val="left"/>
    </w:lvl>
    <w:lvl w:ilvl="3" w:tplc="13C0F5CE">
      <w:numFmt w:val="decimal"/>
      <w:lvlText w:val=""/>
      <w:lvlJc w:val="left"/>
    </w:lvl>
    <w:lvl w:ilvl="4" w:tplc="865AC602">
      <w:numFmt w:val="decimal"/>
      <w:lvlText w:val=""/>
      <w:lvlJc w:val="left"/>
    </w:lvl>
    <w:lvl w:ilvl="5" w:tplc="C65C5A6A">
      <w:numFmt w:val="decimal"/>
      <w:lvlText w:val=""/>
      <w:lvlJc w:val="left"/>
    </w:lvl>
    <w:lvl w:ilvl="6" w:tplc="F7FC2188">
      <w:numFmt w:val="decimal"/>
      <w:lvlText w:val=""/>
      <w:lvlJc w:val="left"/>
    </w:lvl>
    <w:lvl w:ilvl="7" w:tplc="DDF80A26">
      <w:numFmt w:val="decimal"/>
      <w:lvlText w:val=""/>
      <w:lvlJc w:val="left"/>
    </w:lvl>
    <w:lvl w:ilvl="8" w:tplc="CEC85828">
      <w:numFmt w:val="decimal"/>
      <w:lvlText w:val=""/>
      <w:lvlJc w:val="left"/>
    </w:lvl>
  </w:abstractNum>
  <w:abstractNum w:abstractNumId="2" w15:restartNumberingAfterBreak="0">
    <w:nsid w:val="527646C0"/>
    <w:multiLevelType w:val="hybridMultilevel"/>
    <w:tmpl w:val="4D1805E2"/>
    <w:lvl w:ilvl="0" w:tplc="2348E042">
      <w:start w:val="1"/>
      <w:numFmt w:val="bullet"/>
      <w:lvlText w:val="●"/>
      <w:lvlJc w:val="left"/>
      <w:pPr>
        <w:ind w:left="720" w:hanging="360"/>
      </w:pPr>
    </w:lvl>
    <w:lvl w:ilvl="1" w:tplc="FB16097C">
      <w:start w:val="1"/>
      <w:numFmt w:val="bullet"/>
      <w:lvlText w:val="○"/>
      <w:lvlJc w:val="left"/>
      <w:pPr>
        <w:ind w:left="1440" w:hanging="360"/>
      </w:pPr>
    </w:lvl>
    <w:lvl w:ilvl="2" w:tplc="2E04D496">
      <w:start w:val="1"/>
      <w:numFmt w:val="bullet"/>
      <w:lvlText w:val="■"/>
      <w:lvlJc w:val="left"/>
      <w:pPr>
        <w:ind w:left="2160" w:hanging="360"/>
      </w:pPr>
    </w:lvl>
    <w:lvl w:ilvl="3" w:tplc="F62C8002">
      <w:start w:val="1"/>
      <w:numFmt w:val="bullet"/>
      <w:lvlText w:val="●"/>
      <w:lvlJc w:val="left"/>
      <w:pPr>
        <w:ind w:left="2880" w:hanging="360"/>
      </w:pPr>
    </w:lvl>
    <w:lvl w:ilvl="4" w:tplc="4D426CF8">
      <w:start w:val="1"/>
      <w:numFmt w:val="bullet"/>
      <w:lvlText w:val="○"/>
      <w:lvlJc w:val="left"/>
      <w:pPr>
        <w:ind w:left="3600" w:hanging="360"/>
      </w:pPr>
    </w:lvl>
    <w:lvl w:ilvl="5" w:tplc="EB769C62">
      <w:start w:val="1"/>
      <w:numFmt w:val="bullet"/>
      <w:lvlText w:val="■"/>
      <w:lvlJc w:val="left"/>
      <w:pPr>
        <w:ind w:left="4320" w:hanging="360"/>
      </w:pPr>
    </w:lvl>
    <w:lvl w:ilvl="6" w:tplc="FF0C13DC">
      <w:start w:val="1"/>
      <w:numFmt w:val="bullet"/>
      <w:lvlText w:val="●"/>
      <w:lvlJc w:val="left"/>
      <w:pPr>
        <w:ind w:left="5040" w:hanging="360"/>
      </w:pPr>
    </w:lvl>
    <w:lvl w:ilvl="7" w:tplc="42F88D36">
      <w:start w:val="1"/>
      <w:numFmt w:val="bullet"/>
      <w:lvlText w:val="●"/>
      <w:lvlJc w:val="left"/>
      <w:pPr>
        <w:ind w:left="5760" w:hanging="360"/>
      </w:pPr>
    </w:lvl>
    <w:lvl w:ilvl="8" w:tplc="CABE5AA2">
      <w:start w:val="1"/>
      <w:numFmt w:val="bullet"/>
      <w:lvlText w:val="●"/>
      <w:lvlJc w:val="left"/>
      <w:pPr>
        <w:ind w:left="6480" w:hanging="360"/>
      </w:pPr>
    </w:lvl>
  </w:abstractNum>
  <w:num w:numId="1" w16cid:durableId="1622759340">
    <w:abstractNumId w:val="2"/>
    <w:lvlOverride w:ilvl="0">
      <w:startOverride w:val="1"/>
    </w:lvlOverride>
  </w:num>
  <w:num w:numId="2" w16cid:durableId="10915856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11E4"/>
    <w:rsid w:val="001C64C3"/>
    <w:rsid w:val="001D1315"/>
    <w:rsid w:val="002C0159"/>
    <w:rsid w:val="003A276D"/>
    <w:rsid w:val="0042288F"/>
    <w:rsid w:val="004F6395"/>
    <w:rsid w:val="008B6C86"/>
    <w:rsid w:val="00A411E4"/>
    <w:rsid w:val="00A871DF"/>
    <w:rsid w:val="00AD3922"/>
    <w:rsid w:val="00BC480A"/>
    <w:rsid w:val="00F04CDF"/>
    <w:rsid w:val="00F47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B9EB2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300" w:after="120"/>
      <w:outlineLvl w:val="0"/>
    </w:pPr>
    <w:rPr>
      <w:b/>
      <w:bCs/>
      <w:color w:val="1F3864"/>
      <w:sz w:val="27"/>
      <w:szCs w:val="27"/>
    </w:rPr>
  </w:style>
  <w:style w:type="paragraph" w:styleId="Heading2">
    <w:name w:val="heading 2"/>
    <w:uiPriority w:val="9"/>
    <w:semiHidden/>
    <w:unhideWhenUsed/>
    <w:qFormat/>
    <w:pPr>
      <w:keepNext/>
      <w:spacing w:before="240" w:after="100"/>
      <w:outlineLvl w:val="1"/>
    </w:pPr>
    <w:rPr>
      <w:b/>
      <w:bCs/>
      <w:color w:val="1F3864"/>
      <w:sz w:val="23"/>
      <w:szCs w:val="23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120"/>
    </w:pPr>
    <w:rPr>
      <w:b/>
      <w:bCs/>
      <w:color w:val="1F3864"/>
      <w:sz w:val="32"/>
      <w:szCs w:val="32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47A7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47A71"/>
  </w:style>
  <w:style w:type="paragraph" w:styleId="Footer">
    <w:name w:val="footer"/>
    <w:basedOn w:val="Normal"/>
    <w:link w:val="FooterChar"/>
    <w:uiPriority w:val="99"/>
    <w:unhideWhenUsed/>
    <w:rsid w:val="00F47A7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47A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654</Words>
  <Characters>3729</Characters>
  <Application>Microsoft Office Word</Application>
  <DocSecurity>0</DocSecurity>
  <Lines>31</Lines>
  <Paragraphs>8</Paragraphs>
  <ScaleCrop>false</ScaleCrop>
  <Company/>
  <LinksUpToDate>false</LinksUpToDate>
  <CharactersWithSpaces>4375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2026-10-25T09:41:00Z</dcterms:created>
  <dcterms:modified xsi:type="dcterms:W3CDTF">2026-10-25T09:41:00Z</dcterms:modified>
</cp:coreProperties>
</file>