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BB8" w:rsidRPr="00A43794" w:rsidRDefault="00726BB8" w:rsidP="00726BB8">
      <w:pPr>
        <w:shd w:val="clear" w:color="auto" w:fill="FFFFFF"/>
        <w:spacing w:before="150" w:after="150" w:line="240" w:lineRule="auto"/>
        <w:outlineLvl w:val="1"/>
        <w:rPr>
          <w:rFonts w:ascii="Roboto" w:eastAsia="Times New Roman" w:hAnsi="Roboto" w:cs="Times New Roman"/>
          <w:b/>
          <w:color w:val="000000"/>
          <w:sz w:val="27"/>
          <w:szCs w:val="27"/>
          <w:u w:val="single"/>
          <w:lang w:eastAsia="en-IN"/>
        </w:rPr>
      </w:pPr>
      <w:r w:rsidRPr="00A43794">
        <w:rPr>
          <w:rFonts w:ascii="Roboto" w:eastAsia="Times New Roman" w:hAnsi="Roboto" w:cs="Times New Roman"/>
          <w:b/>
          <w:color w:val="000000"/>
          <w:sz w:val="27"/>
          <w:szCs w:val="27"/>
          <w:u w:val="single"/>
          <w:lang w:eastAsia="en-IN"/>
        </w:rPr>
        <w:t>RISK FACTORS</w:t>
      </w:r>
      <w:bookmarkStart w:id="0" w:name="_GoBack"/>
      <w:bookmarkEnd w:id="0"/>
    </w:p>
    <w:p w:rsidR="00726BB8" w:rsidRPr="00726BB8" w:rsidRDefault="00726BB8" w:rsidP="00726BB8">
      <w:pPr>
        <w:shd w:val="clear" w:color="auto" w:fill="FFFFFF"/>
        <w:spacing w:after="150" w:line="240" w:lineRule="auto"/>
        <w:jc w:val="both"/>
        <w:rPr>
          <w:rFonts w:ascii="Roboto" w:eastAsia="Times New Roman" w:hAnsi="Roboto" w:cs="Times New Roman"/>
          <w:color w:val="000000"/>
          <w:sz w:val="20"/>
          <w:szCs w:val="20"/>
          <w:lang w:eastAsia="en-IN"/>
        </w:rPr>
      </w:pPr>
      <w:r w:rsidRPr="00726BB8">
        <w:rPr>
          <w:rFonts w:ascii="Roboto" w:eastAsia="Times New Roman" w:hAnsi="Roboto" w:cs="Times New Roman"/>
          <w:color w:val="000000"/>
          <w:sz w:val="20"/>
          <w:szCs w:val="20"/>
          <w:lang w:eastAsia="en-IN"/>
        </w:rPr>
        <w:t>The Issuer believes that there are numerous risks involved in the development, maintenance and running of the Company, many of which are beyond the control of the Issuer. Each Investor should peruse, comprehend and consider carefully the risks described below in addition to the other information stated herein before d</w:t>
      </w:r>
      <w:r>
        <w:rPr>
          <w:rFonts w:ascii="Roboto" w:eastAsia="Times New Roman" w:hAnsi="Roboto" w:cs="Times New Roman"/>
          <w:color w:val="000000"/>
          <w:sz w:val="20"/>
          <w:szCs w:val="20"/>
          <w:lang w:eastAsia="en-IN"/>
        </w:rPr>
        <w:t>eciding to participate in the IPSO, the TWIN Tokenized Preferred Shares (TPS)</w:t>
      </w:r>
      <w:r w:rsidRPr="00726BB8">
        <w:rPr>
          <w:rFonts w:ascii="Roboto" w:eastAsia="Times New Roman" w:hAnsi="Roboto" w:cs="Times New Roman"/>
          <w:color w:val="000000"/>
          <w:sz w:val="20"/>
          <w:szCs w:val="20"/>
          <w:lang w:eastAsia="en-IN"/>
        </w:rPr>
        <w:t xml:space="preserve"> lie in cyberspace only without physical presence and hence do not fall within or pertain to any specific juris</w:t>
      </w:r>
      <w:r>
        <w:rPr>
          <w:rFonts w:ascii="Roboto" w:eastAsia="Times New Roman" w:hAnsi="Roboto" w:cs="Times New Roman"/>
          <w:color w:val="000000"/>
          <w:sz w:val="20"/>
          <w:szCs w:val="20"/>
          <w:lang w:eastAsia="en-IN"/>
        </w:rPr>
        <w:t>diction. Participating in the IPS</w:t>
      </w:r>
      <w:r w:rsidRPr="00726BB8">
        <w:rPr>
          <w:rFonts w:ascii="Roboto" w:eastAsia="Times New Roman" w:hAnsi="Roboto" w:cs="Times New Roman"/>
          <w:color w:val="000000"/>
          <w:sz w:val="20"/>
          <w:szCs w:val="20"/>
          <w:lang w:eastAsia="en-IN"/>
        </w:rPr>
        <w:t>O shall be an action based upon prudent decision and will be deemed as the relevant Investor having been fully aware of and agreed to take all the risks below:</w:t>
      </w:r>
    </w:p>
    <w:p w:rsidR="00726BB8" w:rsidRPr="00726BB8" w:rsidRDefault="00726BB8" w:rsidP="00726BB8">
      <w:pPr>
        <w:shd w:val="clear" w:color="auto" w:fill="FFFFFF"/>
        <w:spacing w:before="150" w:after="150" w:line="240" w:lineRule="auto"/>
        <w:outlineLvl w:val="4"/>
        <w:rPr>
          <w:rFonts w:ascii="Roboto" w:eastAsia="Times New Roman" w:hAnsi="Roboto" w:cs="Times New Roman"/>
          <w:sz w:val="21"/>
          <w:szCs w:val="21"/>
          <w:lang w:eastAsia="en-IN"/>
        </w:rPr>
      </w:pPr>
      <w:r>
        <w:rPr>
          <w:rFonts w:ascii="Roboto" w:eastAsia="Times New Roman" w:hAnsi="Roboto" w:cs="Times New Roman"/>
          <w:b/>
          <w:bCs/>
          <w:sz w:val="21"/>
          <w:szCs w:val="21"/>
          <w:lang w:eastAsia="en-IN"/>
        </w:rPr>
        <w:t>Termination of the IPS</w:t>
      </w:r>
      <w:r w:rsidRPr="00726BB8">
        <w:rPr>
          <w:rFonts w:ascii="Roboto" w:eastAsia="Times New Roman" w:hAnsi="Roboto" w:cs="Times New Roman"/>
          <w:b/>
          <w:bCs/>
          <w:sz w:val="21"/>
          <w:szCs w:val="21"/>
          <w:lang w:eastAsia="en-IN"/>
        </w:rPr>
        <w:t>O Campaign:</w:t>
      </w:r>
    </w:p>
    <w:p w:rsidR="00726BB8" w:rsidRPr="00726BB8" w:rsidRDefault="00726BB8" w:rsidP="00726BB8">
      <w:pPr>
        <w:spacing w:after="0" w:line="240" w:lineRule="auto"/>
        <w:rPr>
          <w:rFonts w:ascii="Times New Roman" w:eastAsia="Times New Roman" w:hAnsi="Times New Roman" w:cs="Times New Roman"/>
          <w:sz w:val="24"/>
          <w:szCs w:val="24"/>
          <w:lang w:eastAsia="en-IN"/>
        </w:rPr>
      </w:pPr>
      <w:r>
        <w:rPr>
          <w:rFonts w:ascii="Roboto" w:eastAsia="Times New Roman" w:hAnsi="Roboto" w:cs="Times New Roman"/>
          <w:color w:val="000000"/>
          <w:sz w:val="20"/>
          <w:szCs w:val="20"/>
          <w:shd w:val="clear" w:color="auto" w:fill="FFFFFF"/>
          <w:lang w:eastAsia="en-IN"/>
        </w:rPr>
        <w:t>The IPS</w:t>
      </w:r>
      <w:r w:rsidRPr="00726BB8">
        <w:rPr>
          <w:rFonts w:ascii="Roboto" w:eastAsia="Times New Roman" w:hAnsi="Roboto" w:cs="Times New Roman"/>
          <w:color w:val="000000"/>
          <w:sz w:val="20"/>
          <w:szCs w:val="20"/>
          <w:shd w:val="clear" w:color="auto" w:fill="FFFFFF"/>
          <w:lang w:eastAsia="en-IN"/>
        </w:rPr>
        <w:t xml:space="preserve">O Campaign may be terminated, in case of which </w:t>
      </w:r>
      <w:proofErr w:type="spellStart"/>
      <w:proofErr w:type="gramStart"/>
      <w:r w:rsidRPr="00726BB8">
        <w:rPr>
          <w:rFonts w:ascii="Roboto" w:eastAsia="Times New Roman" w:hAnsi="Roboto" w:cs="Times New Roman"/>
          <w:color w:val="000000"/>
          <w:sz w:val="20"/>
          <w:szCs w:val="20"/>
          <w:shd w:val="clear" w:color="auto" w:fill="FFFFFF"/>
          <w:lang w:eastAsia="en-IN"/>
        </w:rPr>
        <w:t>a</w:t>
      </w:r>
      <w:proofErr w:type="spellEnd"/>
      <w:proofErr w:type="gramEnd"/>
      <w:r w:rsidRPr="00726BB8">
        <w:rPr>
          <w:rFonts w:ascii="Roboto" w:eastAsia="Times New Roman" w:hAnsi="Roboto" w:cs="Times New Roman"/>
          <w:color w:val="000000"/>
          <w:sz w:val="20"/>
          <w:szCs w:val="20"/>
          <w:shd w:val="clear" w:color="auto" w:fill="FFFFFF"/>
          <w:lang w:eastAsia="en-IN"/>
        </w:rPr>
        <w:t xml:space="preserve"> Investor may not be refunded with his/her payment as a result.</w:t>
      </w:r>
    </w:p>
    <w:p w:rsidR="00726BB8" w:rsidRPr="00726BB8" w:rsidRDefault="00726BB8" w:rsidP="00726BB8">
      <w:pPr>
        <w:shd w:val="clear" w:color="auto" w:fill="FFFFFF"/>
        <w:spacing w:before="150" w:after="150" w:line="240" w:lineRule="auto"/>
        <w:outlineLvl w:val="4"/>
        <w:rPr>
          <w:rFonts w:ascii="Roboto" w:eastAsia="Times New Roman" w:hAnsi="Roboto" w:cs="Times New Roman"/>
          <w:sz w:val="21"/>
          <w:szCs w:val="21"/>
          <w:lang w:eastAsia="en-IN"/>
        </w:rPr>
      </w:pPr>
      <w:r w:rsidRPr="00726BB8">
        <w:rPr>
          <w:rFonts w:ascii="Roboto" w:eastAsia="Times New Roman" w:hAnsi="Roboto" w:cs="Times New Roman"/>
          <w:b/>
          <w:bCs/>
          <w:sz w:val="21"/>
          <w:szCs w:val="21"/>
          <w:lang w:eastAsia="en-IN"/>
        </w:rPr>
        <w:t>Security Weakness:</w:t>
      </w:r>
    </w:p>
    <w:p w:rsidR="00726BB8" w:rsidRPr="00726BB8" w:rsidRDefault="00726BB8" w:rsidP="00726BB8">
      <w:pPr>
        <w:spacing w:after="0" w:line="240" w:lineRule="auto"/>
        <w:rPr>
          <w:rFonts w:ascii="Times New Roman" w:eastAsia="Times New Roman" w:hAnsi="Times New Roman" w:cs="Times New Roman"/>
          <w:sz w:val="24"/>
          <w:szCs w:val="24"/>
          <w:lang w:eastAsia="en-IN"/>
        </w:rPr>
      </w:pPr>
      <w:r w:rsidRPr="00726BB8">
        <w:rPr>
          <w:rFonts w:ascii="Roboto" w:eastAsia="Times New Roman" w:hAnsi="Roboto" w:cs="Times New Roman"/>
          <w:color w:val="000000"/>
          <w:sz w:val="20"/>
          <w:szCs w:val="20"/>
          <w:shd w:val="clear" w:color="auto" w:fill="FFFFFF"/>
          <w:lang w:eastAsia="en-IN"/>
        </w:rPr>
        <w:t>Regardless of the Issuer’s effort to keep the system secure, anyone may intentionally or unintentionally introduce weaknesses or bugs into the core infrastructural elements which the security measures adopted by the Issuer is unable to prevent or remedy. This may consequ</w:t>
      </w:r>
      <w:r>
        <w:rPr>
          <w:rFonts w:ascii="Roboto" w:eastAsia="Times New Roman" w:hAnsi="Roboto" w:cs="Times New Roman"/>
          <w:color w:val="000000"/>
          <w:sz w:val="20"/>
          <w:szCs w:val="20"/>
          <w:shd w:val="clear" w:color="auto" w:fill="FFFFFF"/>
          <w:lang w:eastAsia="en-IN"/>
        </w:rPr>
        <w:t>ently result in the loss of TWIN TPS</w:t>
      </w:r>
      <w:r w:rsidRPr="00726BB8">
        <w:rPr>
          <w:rFonts w:ascii="Roboto" w:eastAsia="Times New Roman" w:hAnsi="Roboto" w:cs="Times New Roman"/>
          <w:color w:val="000000"/>
          <w:sz w:val="20"/>
          <w:szCs w:val="20"/>
          <w:shd w:val="clear" w:color="auto" w:fill="FFFFFF"/>
          <w:lang w:eastAsia="en-IN"/>
        </w:rPr>
        <w:t xml:space="preserve"> or any other digital tokens held by an Investor.</w:t>
      </w:r>
    </w:p>
    <w:p w:rsidR="00726BB8" w:rsidRPr="00726BB8" w:rsidRDefault="00726BB8" w:rsidP="00726BB8">
      <w:pPr>
        <w:shd w:val="clear" w:color="auto" w:fill="FFFFFF"/>
        <w:spacing w:before="150" w:after="150" w:line="240" w:lineRule="auto"/>
        <w:outlineLvl w:val="4"/>
        <w:rPr>
          <w:rFonts w:ascii="Roboto" w:eastAsia="Times New Roman" w:hAnsi="Roboto" w:cs="Times New Roman"/>
          <w:sz w:val="21"/>
          <w:szCs w:val="21"/>
          <w:lang w:eastAsia="en-IN"/>
        </w:rPr>
      </w:pPr>
      <w:r w:rsidRPr="00726BB8">
        <w:rPr>
          <w:rFonts w:ascii="Roboto" w:eastAsia="Times New Roman" w:hAnsi="Roboto" w:cs="Times New Roman"/>
          <w:b/>
          <w:bCs/>
          <w:sz w:val="21"/>
          <w:szCs w:val="21"/>
          <w:lang w:eastAsia="en-IN"/>
        </w:rPr>
        <w:t xml:space="preserve">Unfavourable fluctuation of currency </w:t>
      </w:r>
      <w:proofErr w:type="gramStart"/>
      <w:r w:rsidRPr="00726BB8">
        <w:rPr>
          <w:rFonts w:ascii="Roboto" w:eastAsia="Times New Roman" w:hAnsi="Roboto" w:cs="Times New Roman"/>
          <w:b/>
          <w:bCs/>
          <w:sz w:val="21"/>
          <w:szCs w:val="21"/>
          <w:lang w:eastAsia="en-IN"/>
        </w:rPr>
        <w:t>value :</w:t>
      </w:r>
      <w:proofErr w:type="gramEnd"/>
    </w:p>
    <w:p w:rsidR="00726BB8" w:rsidRPr="00726BB8" w:rsidRDefault="00726BB8" w:rsidP="00726BB8">
      <w:pPr>
        <w:shd w:val="clear" w:color="auto" w:fill="FFFFFF"/>
        <w:spacing w:after="150" w:line="240" w:lineRule="auto"/>
        <w:jc w:val="both"/>
        <w:rPr>
          <w:rFonts w:ascii="Roboto" w:eastAsia="Times New Roman" w:hAnsi="Roboto" w:cs="Times New Roman"/>
          <w:color w:val="000000"/>
          <w:sz w:val="20"/>
          <w:szCs w:val="20"/>
          <w:lang w:eastAsia="en-IN"/>
        </w:rPr>
      </w:pPr>
      <w:r w:rsidRPr="00726BB8">
        <w:rPr>
          <w:rFonts w:ascii="Roboto" w:eastAsia="Times New Roman" w:hAnsi="Roboto" w:cs="Times New Roman"/>
          <w:color w:val="000000"/>
          <w:sz w:val="20"/>
          <w:szCs w:val="20"/>
          <w:lang w:eastAsia="en-IN"/>
        </w:rPr>
        <w:t>The pr</w:t>
      </w:r>
      <w:r>
        <w:rPr>
          <w:rFonts w:ascii="Roboto" w:eastAsia="Times New Roman" w:hAnsi="Roboto" w:cs="Times New Roman"/>
          <w:color w:val="000000"/>
          <w:sz w:val="20"/>
          <w:szCs w:val="20"/>
          <w:lang w:eastAsia="en-IN"/>
        </w:rPr>
        <w:t>oceeds of the sale of TWIN</w:t>
      </w:r>
      <w:r w:rsidRPr="00726BB8">
        <w:rPr>
          <w:rFonts w:ascii="Roboto" w:eastAsia="Times New Roman" w:hAnsi="Roboto" w:cs="Times New Roman"/>
          <w:color w:val="000000"/>
          <w:sz w:val="20"/>
          <w:szCs w:val="20"/>
          <w:lang w:eastAsia="en-IN"/>
        </w:rPr>
        <w:t xml:space="preserve"> T</w:t>
      </w:r>
      <w:r>
        <w:rPr>
          <w:rFonts w:ascii="Roboto" w:eastAsia="Times New Roman" w:hAnsi="Roboto" w:cs="Times New Roman"/>
          <w:color w:val="000000"/>
          <w:sz w:val="20"/>
          <w:szCs w:val="20"/>
          <w:lang w:eastAsia="en-IN"/>
        </w:rPr>
        <w:t>PS</w:t>
      </w:r>
      <w:r w:rsidRPr="00726BB8">
        <w:rPr>
          <w:rFonts w:ascii="Roboto" w:eastAsia="Times New Roman" w:hAnsi="Roboto" w:cs="Times New Roman"/>
          <w:color w:val="000000"/>
          <w:sz w:val="20"/>
          <w:szCs w:val="20"/>
          <w:lang w:eastAsia="en-IN"/>
        </w:rPr>
        <w:t xml:space="preserve"> will be denominated in </w:t>
      </w:r>
      <w:r>
        <w:rPr>
          <w:rFonts w:ascii="Roboto" w:eastAsia="Times New Roman" w:hAnsi="Roboto" w:cs="Times New Roman"/>
          <w:color w:val="000000"/>
          <w:sz w:val="20"/>
          <w:szCs w:val="20"/>
          <w:lang w:eastAsia="en-IN"/>
        </w:rPr>
        <w:t xml:space="preserve">EUROS. If the value of </w:t>
      </w:r>
      <w:r w:rsidRPr="00726BB8">
        <w:rPr>
          <w:rFonts w:ascii="Roboto" w:eastAsia="Times New Roman" w:hAnsi="Roboto" w:cs="Times New Roman"/>
          <w:color w:val="000000"/>
          <w:sz w:val="20"/>
          <w:szCs w:val="20"/>
          <w:lang w:eastAsia="en-IN"/>
        </w:rPr>
        <w:t>currencies fluctuates unfavourably during or after the Sale Period, the Issuer may not be able to fund development, or may not be able to maintain the Platform in the manner that it intended.</w:t>
      </w:r>
    </w:p>
    <w:p w:rsidR="00726BB8" w:rsidRPr="00726BB8" w:rsidRDefault="00726BB8" w:rsidP="00726BB8">
      <w:pPr>
        <w:shd w:val="clear" w:color="auto" w:fill="FFFFFF"/>
        <w:spacing w:before="150" w:after="150" w:line="240" w:lineRule="auto"/>
        <w:outlineLvl w:val="4"/>
        <w:rPr>
          <w:rFonts w:ascii="Roboto" w:eastAsia="Times New Roman" w:hAnsi="Roboto" w:cs="Times New Roman"/>
          <w:sz w:val="21"/>
          <w:szCs w:val="21"/>
          <w:lang w:eastAsia="en-IN"/>
        </w:rPr>
      </w:pPr>
      <w:r w:rsidRPr="00726BB8">
        <w:rPr>
          <w:rFonts w:ascii="Roboto" w:eastAsia="Times New Roman" w:hAnsi="Roboto" w:cs="Times New Roman"/>
          <w:b/>
          <w:bCs/>
          <w:sz w:val="21"/>
          <w:szCs w:val="21"/>
          <w:lang w:eastAsia="en-IN"/>
        </w:rPr>
        <w:t xml:space="preserve">Update of Source </w:t>
      </w:r>
      <w:proofErr w:type="gramStart"/>
      <w:r w:rsidRPr="00726BB8">
        <w:rPr>
          <w:rFonts w:ascii="Roboto" w:eastAsia="Times New Roman" w:hAnsi="Roboto" w:cs="Times New Roman"/>
          <w:b/>
          <w:bCs/>
          <w:sz w:val="21"/>
          <w:szCs w:val="21"/>
          <w:lang w:eastAsia="en-IN"/>
        </w:rPr>
        <w:t>Code :</w:t>
      </w:r>
      <w:proofErr w:type="gramEnd"/>
    </w:p>
    <w:p w:rsidR="00726BB8" w:rsidRPr="00726BB8" w:rsidRDefault="00726BB8" w:rsidP="00726BB8">
      <w:pPr>
        <w:spacing w:after="0" w:line="240" w:lineRule="auto"/>
        <w:rPr>
          <w:rFonts w:ascii="Times New Roman" w:eastAsia="Times New Roman" w:hAnsi="Times New Roman" w:cs="Times New Roman"/>
          <w:sz w:val="24"/>
          <w:szCs w:val="24"/>
          <w:lang w:eastAsia="en-IN"/>
        </w:rPr>
      </w:pPr>
      <w:r w:rsidRPr="00726BB8">
        <w:rPr>
          <w:rFonts w:ascii="Roboto" w:eastAsia="Times New Roman" w:hAnsi="Roboto" w:cs="Times New Roman"/>
          <w:color w:val="000000"/>
          <w:sz w:val="20"/>
          <w:szCs w:val="20"/>
          <w:shd w:val="clear" w:color="auto" w:fill="FFFFFF"/>
          <w:lang w:eastAsia="en-IN"/>
        </w:rPr>
        <w:t>The source code of the Issuer is open and could be updated, amended, altered or modified from time to time by any member of the Issuer. Nobody is able to foresee or guarantee the precise result of an update, amendment, alteration or modification. As a result, any update, amendment, alteration or modification could lead to an unexpected or unintended outcome that adversely affects the Is</w:t>
      </w:r>
      <w:r>
        <w:rPr>
          <w:rFonts w:ascii="Roboto" w:eastAsia="Times New Roman" w:hAnsi="Roboto" w:cs="Times New Roman"/>
          <w:color w:val="000000"/>
          <w:sz w:val="20"/>
          <w:szCs w:val="20"/>
          <w:shd w:val="clear" w:color="auto" w:fill="FFFFFF"/>
          <w:lang w:eastAsia="en-IN"/>
        </w:rPr>
        <w:t xml:space="preserve">suer’s operation or TPS </w:t>
      </w:r>
      <w:r w:rsidRPr="00726BB8">
        <w:rPr>
          <w:rFonts w:ascii="Roboto" w:eastAsia="Times New Roman" w:hAnsi="Roboto" w:cs="Times New Roman"/>
          <w:color w:val="000000"/>
          <w:sz w:val="20"/>
          <w:szCs w:val="20"/>
          <w:shd w:val="clear" w:color="auto" w:fill="FFFFFF"/>
          <w:lang w:eastAsia="en-IN"/>
        </w:rPr>
        <w:t>value.</w:t>
      </w:r>
    </w:p>
    <w:p w:rsidR="00726BB8" w:rsidRPr="00726BB8" w:rsidRDefault="00726BB8" w:rsidP="00726BB8">
      <w:pPr>
        <w:shd w:val="clear" w:color="auto" w:fill="FFFFFF"/>
        <w:spacing w:before="150" w:after="150" w:line="240" w:lineRule="auto"/>
        <w:outlineLvl w:val="4"/>
        <w:rPr>
          <w:rFonts w:ascii="Roboto" w:eastAsia="Times New Roman" w:hAnsi="Roboto" w:cs="Times New Roman"/>
          <w:sz w:val="21"/>
          <w:szCs w:val="21"/>
          <w:lang w:eastAsia="en-IN"/>
        </w:rPr>
      </w:pPr>
      <w:r w:rsidRPr="00726BB8">
        <w:rPr>
          <w:rFonts w:ascii="Roboto" w:eastAsia="Times New Roman" w:hAnsi="Roboto" w:cs="Times New Roman"/>
          <w:b/>
          <w:bCs/>
          <w:sz w:val="21"/>
          <w:szCs w:val="21"/>
          <w:lang w:eastAsia="en-IN"/>
        </w:rPr>
        <w:t>Unaut</w:t>
      </w:r>
      <w:r>
        <w:rPr>
          <w:rFonts w:ascii="Roboto" w:eastAsia="Times New Roman" w:hAnsi="Roboto" w:cs="Times New Roman"/>
          <w:b/>
          <w:bCs/>
          <w:sz w:val="21"/>
          <w:szCs w:val="21"/>
          <w:lang w:eastAsia="en-IN"/>
        </w:rPr>
        <w:t>horised Claim of TWIN TPS</w:t>
      </w:r>
      <w:r w:rsidRPr="00726BB8">
        <w:rPr>
          <w:rFonts w:ascii="Roboto" w:eastAsia="Times New Roman" w:hAnsi="Roboto" w:cs="Times New Roman"/>
          <w:b/>
          <w:bCs/>
          <w:sz w:val="21"/>
          <w:szCs w:val="21"/>
          <w:lang w:eastAsia="en-IN"/>
        </w:rPr>
        <w:t>:</w:t>
      </w:r>
    </w:p>
    <w:p w:rsidR="00726BB8" w:rsidRPr="00726BB8" w:rsidRDefault="00726BB8" w:rsidP="00726BB8">
      <w:pPr>
        <w:spacing w:after="0" w:line="240" w:lineRule="auto"/>
        <w:rPr>
          <w:rFonts w:ascii="Times New Roman" w:eastAsia="Times New Roman" w:hAnsi="Times New Roman" w:cs="Times New Roman"/>
          <w:sz w:val="24"/>
          <w:szCs w:val="24"/>
          <w:lang w:eastAsia="en-IN"/>
        </w:rPr>
      </w:pPr>
      <w:r w:rsidRPr="00726BB8">
        <w:rPr>
          <w:rFonts w:ascii="Roboto" w:eastAsia="Times New Roman" w:hAnsi="Roboto" w:cs="Times New Roman"/>
          <w:color w:val="000000"/>
          <w:sz w:val="20"/>
          <w:szCs w:val="20"/>
          <w:shd w:val="clear" w:color="auto" w:fill="FFFFFF"/>
          <w:lang w:eastAsia="en-IN"/>
        </w:rPr>
        <w:t xml:space="preserve">Any person who gains access to the Investor’s registered email or registered account by deciphering or cracking the Investor’s password will be </w:t>
      </w:r>
      <w:r>
        <w:rPr>
          <w:rFonts w:ascii="Roboto" w:eastAsia="Times New Roman" w:hAnsi="Roboto" w:cs="Times New Roman"/>
          <w:color w:val="000000"/>
          <w:sz w:val="20"/>
          <w:szCs w:val="20"/>
          <w:shd w:val="clear" w:color="auto" w:fill="FFFFFF"/>
          <w:lang w:eastAsia="en-IN"/>
        </w:rPr>
        <w:t>able to claim the purchased TWIN TPS</w:t>
      </w:r>
      <w:r w:rsidRPr="00726BB8">
        <w:rPr>
          <w:rFonts w:ascii="Roboto" w:eastAsia="Times New Roman" w:hAnsi="Roboto" w:cs="Times New Roman"/>
          <w:color w:val="000000"/>
          <w:sz w:val="20"/>
          <w:szCs w:val="20"/>
          <w:shd w:val="clear" w:color="auto" w:fill="FFFFFF"/>
          <w:lang w:eastAsia="en-IN"/>
        </w:rPr>
        <w:t xml:space="preserve"> in bad faith. As s</w:t>
      </w:r>
      <w:r>
        <w:rPr>
          <w:rFonts w:ascii="Roboto" w:eastAsia="Times New Roman" w:hAnsi="Roboto" w:cs="Times New Roman"/>
          <w:color w:val="000000"/>
          <w:sz w:val="20"/>
          <w:szCs w:val="20"/>
          <w:shd w:val="clear" w:color="auto" w:fill="FFFFFF"/>
          <w:lang w:eastAsia="en-IN"/>
        </w:rPr>
        <w:t>uch, the relevant purchased TWIN</w:t>
      </w:r>
      <w:r w:rsidRPr="00726BB8">
        <w:rPr>
          <w:rFonts w:ascii="Roboto" w:eastAsia="Times New Roman" w:hAnsi="Roboto" w:cs="Times New Roman"/>
          <w:color w:val="000000"/>
          <w:sz w:val="20"/>
          <w:szCs w:val="20"/>
          <w:shd w:val="clear" w:color="auto" w:fill="FFFFFF"/>
          <w:lang w:eastAsia="en-IN"/>
        </w:rPr>
        <w:t xml:space="preserve"> T</w:t>
      </w:r>
      <w:r>
        <w:rPr>
          <w:rFonts w:ascii="Roboto" w:eastAsia="Times New Roman" w:hAnsi="Roboto" w:cs="Times New Roman"/>
          <w:color w:val="000000"/>
          <w:sz w:val="20"/>
          <w:szCs w:val="20"/>
          <w:shd w:val="clear" w:color="auto" w:fill="FFFFFF"/>
          <w:lang w:eastAsia="en-IN"/>
        </w:rPr>
        <w:t>PS</w:t>
      </w:r>
      <w:r w:rsidRPr="00726BB8">
        <w:rPr>
          <w:rFonts w:ascii="Roboto" w:eastAsia="Times New Roman" w:hAnsi="Roboto" w:cs="Times New Roman"/>
          <w:color w:val="000000"/>
          <w:sz w:val="20"/>
          <w:szCs w:val="20"/>
          <w:shd w:val="clear" w:color="auto" w:fill="FFFFFF"/>
          <w:lang w:eastAsia="en-IN"/>
        </w:rPr>
        <w:t xml:space="preserve"> may be missing to that person, which sending is not revocable or reversible. Each Investor shall take care of the security of his/her registered email and registered account.</w:t>
      </w:r>
    </w:p>
    <w:p w:rsidR="00726BB8" w:rsidRPr="00726BB8" w:rsidRDefault="00726BB8" w:rsidP="00726BB8">
      <w:pPr>
        <w:shd w:val="clear" w:color="auto" w:fill="FFFFFF"/>
        <w:spacing w:before="150" w:after="150" w:line="240" w:lineRule="auto"/>
        <w:outlineLvl w:val="4"/>
        <w:rPr>
          <w:rFonts w:ascii="Roboto" w:eastAsia="Times New Roman" w:hAnsi="Roboto" w:cs="Times New Roman"/>
          <w:sz w:val="21"/>
          <w:szCs w:val="21"/>
          <w:lang w:eastAsia="en-IN"/>
        </w:rPr>
      </w:pPr>
      <w:r w:rsidRPr="00726BB8">
        <w:rPr>
          <w:rFonts w:ascii="Roboto" w:eastAsia="Times New Roman" w:hAnsi="Roboto" w:cs="Times New Roman"/>
          <w:b/>
          <w:bCs/>
          <w:sz w:val="21"/>
          <w:szCs w:val="21"/>
          <w:lang w:eastAsia="en-IN"/>
        </w:rPr>
        <w:t>Insufficient Information Availability:</w:t>
      </w:r>
    </w:p>
    <w:p w:rsidR="00726BB8" w:rsidRPr="00726BB8" w:rsidRDefault="00726BB8" w:rsidP="00726BB8">
      <w:pPr>
        <w:spacing w:after="0" w:line="240" w:lineRule="auto"/>
        <w:rPr>
          <w:rFonts w:ascii="Times New Roman" w:eastAsia="Times New Roman" w:hAnsi="Times New Roman" w:cs="Times New Roman"/>
          <w:sz w:val="24"/>
          <w:szCs w:val="24"/>
          <w:lang w:eastAsia="en-IN"/>
        </w:rPr>
      </w:pPr>
      <w:r w:rsidRPr="00726BB8">
        <w:rPr>
          <w:rFonts w:ascii="Roboto" w:eastAsia="Times New Roman" w:hAnsi="Roboto" w:cs="Times New Roman"/>
          <w:color w:val="000000"/>
          <w:sz w:val="20"/>
          <w:szCs w:val="20"/>
          <w:shd w:val="clear" w:color="auto" w:fill="FFFFFF"/>
          <w:lang w:eastAsia="en-IN"/>
        </w:rPr>
        <w:t>The Issuer is at the stage of development as of the date of this Prospectus and its philosophy; consensus mechanism, algorithm, code and other technical specifications and parameters could be updated and changed frequently and constantly. While the TWEX Whitepaper has contained the then up-to-date key information of the Issuer, it is not absolutely complete and is subject to adjustments and updates that the Issuer might make from time to time for certain purposes. The Issuer is not in a position, nor obliged, to keep the Investors closely posted on every detail of the Company’s development.</w:t>
      </w:r>
    </w:p>
    <w:p w:rsidR="00726BB8" w:rsidRPr="00726BB8" w:rsidRDefault="00726BB8" w:rsidP="00726BB8">
      <w:pPr>
        <w:shd w:val="clear" w:color="auto" w:fill="FFFFFF"/>
        <w:spacing w:before="150" w:after="150" w:line="240" w:lineRule="auto"/>
        <w:outlineLvl w:val="4"/>
        <w:rPr>
          <w:rFonts w:ascii="Roboto" w:eastAsia="Times New Roman" w:hAnsi="Roboto" w:cs="Times New Roman"/>
          <w:sz w:val="21"/>
          <w:szCs w:val="21"/>
          <w:lang w:eastAsia="en-IN"/>
        </w:rPr>
      </w:pPr>
      <w:r w:rsidRPr="00726BB8">
        <w:rPr>
          <w:rFonts w:ascii="Roboto" w:eastAsia="Times New Roman" w:hAnsi="Roboto" w:cs="Times New Roman"/>
          <w:b/>
          <w:bCs/>
          <w:sz w:val="21"/>
          <w:szCs w:val="21"/>
          <w:lang w:eastAsia="en-IN"/>
        </w:rPr>
        <w:t xml:space="preserve">Lack of an Operating </w:t>
      </w:r>
      <w:proofErr w:type="gramStart"/>
      <w:r w:rsidRPr="00726BB8">
        <w:rPr>
          <w:rFonts w:ascii="Roboto" w:eastAsia="Times New Roman" w:hAnsi="Roboto" w:cs="Times New Roman"/>
          <w:b/>
          <w:bCs/>
          <w:sz w:val="21"/>
          <w:szCs w:val="21"/>
          <w:lang w:eastAsia="en-IN"/>
        </w:rPr>
        <w:t>History :</w:t>
      </w:r>
      <w:proofErr w:type="gramEnd"/>
    </w:p>
    <w:p w:rsidR="00726BB8" w:rsidRPr="00726BB8" w:rsidRDefault="00726BB8" w:rsidP="00726BB8">
      <w:pPr>
        <w:shd w:val="clear" w:color="auto" w:fill="FFFFFF"/>
        <w:spacing w:after="150" w:line="240" w:lineRule="auto"/>
        <w:jc w:val="both"/>
        <w:rPr>
          <w:rFonts w:ascii="Roboto" w:eastAsia="Times New Roman" w:hAnsi="Roboto" w:cs="Times New Roman"/>
          <w:color w:val="000000"/>
          <w:sz w:val="20"/>
          <w:szCs w:val="20"/>
          <w:lang w:eastAsia="en-IN"/>
        </w:rPr>
      </w:pPr>
      <w:r w:rsidRPr="00726BB8">
        <w:rPr>
          <w:rFonts w:ascii="Roboto" w:eastAsia="Times New Roman" w:hAnsi="Roboto" w:cs="Times New Roman"/>
          <w:color w:val="000000"/>
          <w:sz w:val="20"/>
          <w:szCs w:val="20"/>
          <w:lang w:eastAsia="en-IN"/>
        </w:rPr>
        <w:t>As the TWEX platform is a start-up</w:t>
      </w:r>
      <w:r>
        <w:rPr>
          <w:rFonts w:ascii="Roboto" w:eastAsia="Times New Roman" w:hAnsi="Roboto" w:cs="Times New Roman"/>
          <w:color w:val="000000"/>
          <w:sz w:val="20"/>
          <w:szCs w:val="20"/>
          <w:lang w:eastAsia="en-IN"/>
        </w:rPr>
        <w:t>. T</w:t>
      </w:r>
      <w:r w:rsidRPr="00726BB8">
        <w:rPr>
          <w:rFonts w:ascii="Roboto" w:eastAsia="Times New Roman" w:hAnsi="Roboto" w:cs="Times New Roman"/>
          <w:color w:val="000000"/>
          <w:sz w:val="20"/>
          <w:szCs w:val="20"/>
          <w:lang w:eastAsia="en-IN"/>
        </w:rPr>
        <w:t>here is no past base for an operative History.</w:t>
      </w:r>
    </w:p>
    <w:p w:rsidR="00726BB8" w:rsidRPr="00726BB8" w:rsidRDefault="00726BB8" w:rsidP="00726BB8">
      <w:pPr>
        <w:shd w:val="clear" w:color="auto" w:fill="FFFFFF"/>
        <w:spacing w:before="150" w:after="150" w:line="240" w:lineRule="auto"/>
        <w:outlineLvl w:val="4"/>
        <w:rPr>
          <w:rFonts w:ascii="Roboto" w:eastAsia="Times New Roman" w:hAnsi="Roboto" w:cs="Times New Roman"/>
          <w:sz w:val="21"/>
          <w:szCs w:val="21"/>
          <w:lang w:eastAsia="en-IN"/>
        </w:rPr>
      </w:pPr>
      <w:r w:rsidRPr="00726BB8">
        <w:rPr>
          <w:rFonts w:ascii="Roboto" w:eastAsia="Times New Roman" w:hAnsi="Roboto" w:cs="Times New Roman"/>
          <w:b/>
          <w:bCs/>
          <w:sz w:val="21"/>
          <w:szCs w:val="21"/>
          <w:lang w:eastAsia="en-IN"/>
        </w:rPr>
        <w:t xml:space="preserve">Development Failure or </w:t>
      </w:r>
      <w:proofErr w:type="gramStart"/>
      <w:r w:rsidRPr="00726BB8">
        <w:rPr>
          <w:rFonts w:ascii="Roboto" w:eastAsia="Times New Roman" w:hAnsi="Roboto" w:cs="Times New Roman"/>
          <w:b/>
          <w:bCs/>
          <w:sz w:val="21"/>
          <w:szCs w:val="21"/>
          <w:lang w:eastAsia="en-IN"/>
        </w:rPr>
        <w:t>Abortion :</w:t>
      </w:r>
      <w:proofErr w:type="gramEnd"/>
    </w:p>
    <w:p w:rsidR="00726BB8" w:rsidRPr="00726BB8" w:rsidRDefault="00726BB8" w:rsidP="00726BB8">
      <w:pPr>
        <w:shd w:val="clear" w:color="auto" w:fill="FFFFFF"/>
        <w:spacing w:after="150" w:line="240" w:lineRule="auto"/>
        <w:jc w:val="both"/>
        <w:rPr>
          <w:rFonts w:ascii="Roboto" w:eastAsia="Times New Roman" w:hAnsi="Roboto" w:cs="Times New Roman"/>
          <w:color w:val="000000"/>
          <w:sz w:val="20"/>
          <w:szCs w:val="20"/>
          <w:lang w:eastAsia="en-IN"/>
        </w:rPr>
      </w:pPr>
      <w:r w:rsidRPr="00726BB8">
        <w:rPr>
          <w:rFonts w:ascii="Roboto" w:eastAsia="Times New Roman" w:hAnsi="Roboto" w:cs="Times New Roman"/>
          <w:color w:val="000000"/>
          <w:sz w:val="20"/>
          <w:szCs w:val="20"/>
          <w:lang w:eastAsia="en-IN"/>
        </w:rPr>
        <w:t xml:space="preserve">The Issuer is still in the process of development for its hardware wallet even if it is ready to launch. </w:t>
      </w:r>
      <w:proofErr w:type="gramStart"/>
      <w:r w:rsidRPr="00726BB8">
        <w:rPr>
          <w:rFonts w:ascii="Roboto" w:eastAsia="Times New Roman" w:hAnsi="Roboto" w:cs="Times New Roman"/>
          <w:color w:val="000000"/>
          <w:sz w:val="20"/>
          <w:szCs w:val="20"/>
          <w:lang w:eastAsia="en-IN"/>
        </w:rPr>
        <w:t xml:space="preserve">If any complexity in the Issuer’s system, the Issuer could face unforeseeable and/or insurmountable </w:t>
      </w:r>
      <w:r w:rsidRPr="00726BB8">
        <w:rPr>
          <w:rFonts w:ascii="Roboto" w:eastAsia="Times New Roman" w:hAnsi="Roboto" w:cs="Times New Roman"/>
          <w:color w:val="000000"/>
          <w:sz w:val="20"/>
          <w:szCs w:val="20"/>
          <w:lang w:eastAsia="en-IN"/>
        </w:rPr>
        <w:lastRenderedPageBreak/>
        <w:t>difficulties from time to time.</w:t>
      </w:r>
      <w:proofErr w:type="gramEnd"/>
      <w:r w:rsidRPr="00726BB8">
        <w:rPr>
          <w:rFonts w:ascii="Roboto" w:eastAsia="Times New Roman" w:hAnsi="Roboto" w:cs="Times New Roman"/>
          <w:color w:val="000000"/>
          <w:sz w:val="20"/>
          <w:szCs w:val="20"/>
          <w:lang w:eastAsia="en-IN"/>
        </w:rPr>
        <w:t xml:space="preserve"> Accordingly, the development of the issuer could fail or abort at any time for any cause (including insufficiency of funds). Although the hardware wallet will be licensed and registered but, the development failure, theft of idea or abortion would result in huge loss to the Issuer.</w:t>
      </w:r>
    </w:p>
    <w:p w:rsidR="00726BB8" w:rsidRPr="00726BB8" w:rsidRDefault="00726BB8" w:rsidP="00726BB8">
      <w:pPr>
        <w:shd w:val="clear" w:color="auto" w:fill="FFFFFF"/>
        <w:spacing w:before="150" w:after="150" w:line="240" w:lineRule="auto"/>
        <w:outlineLvl w:val="4"/>
        <w:rPr>
          <w:rFonts w:ascii="Roboto" w:eastAsia="Times New Roman" w:hAnsi="Roboto" w:cs="Times New Roman"/>
          <w:sz w:val="21"/>
          <w:szCs w:val="21"/>
          <w:lang w:eastAsia="en-IN"/>
        </w:rPr>
      </w:pPr>
      <w:r>
        <w:rPr>
          <w:rFonts w:ascii="Roboto" w:eastAsia="Times New Roman" w:hAnsi="Roboto" w:cs="Times New Roman"/>
          <w:b/>
          <w:bCs/>
          <w:sz w:val="21"/>
          <w:szCs w:val="21"/>
          <w:lang w:eastAsia="en-IN"/>
        </w:rPr>
        <w:t>Theft of IPS</w:t>
      </w:r>
      <w:r w:rsidRPr="00726BB8">
        <w:rPr>
          <w:rFonts w:ascii="Roboto" w:eastAsia="Times New Roman" w:hAnsi="Roboto" w:cs="Times New Roman"/>
          <w:b/>
          <w:bCs/>
          <w:sz w:val="21"/>
          <w:szCs w:val="21"/>
          <w:lang w:eastAsia="en-IN"/>
        </w:rPr>
        <w:t xml:space="preserve">O </w:t>
      </w:r>
      <w:proofErr w:type="gramStart"/>
      <w:r w:rsidRPr="00726BB8">
        <w:rPr>
          <w:rFonts w:ascii="Roboto" w:eastAsia="Times New Roman" w:hAnsi="Roboto" w:cs="Times New Roman"/>
          <w:b/>
          <w:bCs/>
          <w:sz w:val="21"/>
          <w:szCs w:val="21"/>
          <w:lang w:eastAsia="en-IN"/>
        </w:rPr>
        <w:t>Proceeds :</w:t>
      </w:r>
      <w:proofErr w:type="gramEnd"/>
    </w:p>
    <w:p w:rsidR="00726BB8" w:rsidRPr="00726BB8" w:rsidRDefault="00726BB8" w:rsidP="00726BB8">
      <w:pPr>
        <w:shd w:val="clear" w:color="auto" w:fill="FFFFFF"/>
        <w:spacing w:after="150" w:line="240" w:lineRule="auto"/>
        <w:jc w:val="both"/>
        <w:rPr>
          <w:rFonts w:ascii="Roboto" w:eastAsia="Times New Roman" w:hAnsi="Roboto" w:cs="Times New Roman"/>
          <w:color w:val="000000"/>
          <w:sz w:val="20"/>
          <w:szCs w:val="20"/>
          <w:lang w:eastAsia="en-IN"/>
        </w:rPr>
      </w:pPr>
      <w:r w:rsidRPr="00726BB8">
        <w:rPr>
          <w:rFonts w:ascii="Roboto" w:eastAsia="Times New Roman" w:hAnsi="Roboto" w:cs="Times New Roman"/>
          <w:color w:val="000000"/>
          <w:sz w:val="20"/>
          <w:szCs w:val="20"/>
          <w:lang w:eastAsia="en-IN"/>
        </w:rPr>
        <w:t>There</w:t>
      </w:r>
      <w:r>
        <w:rPr>
          <w:rFonts w:ascii="Roboto" w:eastAsia="Times New Roman" w:hAnsi="Roboto" w:cs="Times New Roman"/>
          <w:color w:val="000000"/>
          <w:sz w:val="20"/>
          <w:szCs w:val="20"/>
          <w:lang w:eastAsia="en-IN"/>
        </w:rPr>
        <w:t xml:space="preserve"> may be attempts to steal the IPS</w:t>
      </w:r>
      <w:r w:rsidRPr="00726BB8">
        <w:rPr>
          <w:rFonts w:ascii="Roboto" w:eastAsia="Times New Roman" w:hAnsi="Roboto" w:cs="Times New Roman"/>
          <w:color w:val="000000"/>
          <w:sz w:val="20"/>
          <w:szCs w:val="20"/>
          <w:lang w:eastAsia="en-IN"/>
        </w:rPr>
        <w:t xml:space="preserve">O proceeds received by the Issuer. Such theft or attempted theft may impact the ability of the Issuer to fund the companies listed with </w:t>
      </w:r>
      <w:proofErr w:type="gramStart"/>
      <w:r w:rsidRPr="00726BB8">
        <w:rPr>
          <w:rFonts w:ascii="Roboto" w:eastAsia="Times New Roman" w:hAnsi="Roboto" w:cs="Times New Roman"/>
          <w:color w:val="000000"/>
          <w:sz w:val="20"/>
          <w:szCs w:val="20"/>
          <w:lang w:eastAsia="en-IN"/>
        </w:rPr>
        <w:t>itself</w:t>
      </w:r>
      <w:proofErr w:type="gramEnd"/>
      <w:r w:rsidRPr="00726BB8">
        <w:rPr>
          <w:rFonts w:ascii="Roboto" w:eastAsia="Times New Roman" w:hAnsi="Roboto" w:cs="Times New Roman"/>
          <w:color w:val="000000"/>
          <w:sz w:val="20"/>
          <w:szCs w:val="20"/>
          <w:lang w:eastAsia="en-IN"/>
        </w:rPr>
        <w:t xml:space="preserve"> and</w:t>
      </w:r>
      <w:r>
        <w:rPr>
          <w:rFonts w:ascii="Roboto" w:eastAsia="Times New Roman" w:hAnsi="Roboto" w:cs="Times New Roman"/>
          <w:color w:val="000000"/>
          <w:sz w:val="20"/>
          <w:szCs w:val="20"/>
          <w:lang w:eastAsia="en-IN"/>
        </w:rPr>
        <w:t xml:space="preserve"> hinder the issuance of the TWIN TPS</w:t>
      </w:r>
      <w:r w:rsidRPr="00726BB8">
        <w:rPr>
          <w:rFonts w:ascii="Roboto" w:eastAsia="Times New Roman" w:hAnsi="Roboto" w:cs="Times New Roman"/>
          <w:color w:val="000000"/>
          <w:sz w:val="20"/>
          <w:szCs w:val="20"/>
          <w:lang w:eastAsia="en-IN"/>
        </w:rPr>
        <w:t xml:space="preserve"> and of the smart contracts issued by each company listed with us. While the Issuer will adopt cutting-edge te</w:t>
      </w:r>
      <w:r>
        <w:rPr>
          <w:rFonts w:ascii="Roboto" w:eastAsia="Times New Roman" w:hAnsi="Roboto" w:cs="Times New Roman"/>
          <w:color w:val="000000"/>
          <w:sz w:val="20"/>
          <w:szCs w:val="20"/>
          <w:lang w:eastAsia="en-IN"/>
        </w:rPr>
        <w:t>chnical solutions to keep the IPS</w:t>
      </w:r>
      <w:r w:rsidRPr="00726BB8">
        <w:rPr>
          <w:rFonts w:ascii="Roboto" w:eastAsia="Times New Roman" w:hAnsi="Roboto" w:cs="Times New Roman"/>
          <w:color w:val="000000"/>
          <w:sz w:val="20"/>
          <w:szCs w:val="20"/>
          <w:lang w:eastAsia="en-IN"/>
        </w:rPr>
        <w:t>O proceeds safe, certain cyber-thefts could be hardly unpreventable.</w:t>
      </w:r>
    </w:p>
    <w:p w:rsidR="00726BB8" w:rsidRPr="00726BB8" w:rsidRDefault="00726BB8" w:rsidP="00726BB8">
      <w:pPr>
        <w:shd w:val="clear" w:color="auto" w:fill="FFFFFF"/>
        <w:spacing w:before="150" w:after="150" w:line="240" w:lineRule="auto"/>
        <w:outlineLvl w:val="4"/>
        <w:rPr>
          <w:rFonts w:ascii="Roboto" w:eastAsia="Times New Roman" w:hAnsi="Roboto" w:cs="Times New Roman"/>
          <w:b/>
          <w:szCs w:val="21"/>
          <w:u w:val="single"/>
          <w:lang w:eastAsia="en-IN"/>
        </w:rPr>
      </w:pPr>
      <w:r w:rsidRPr="00726BB8">
        <w:rPr>
          <w:rFonts w:ascii="Roboto" w:eastAsia="Times New Roman" w:hAnsi="Roboto" w:cs="Times New Roman"/>
          <w:b/>
          <w:bCs/>
          <w:szCs w:val="21"/>
          <w:u w:val="single"/>
          <w:lang w:eastAsia="en-IN"/>
        </w:rPr>
        <w:t>These are the risk factors for each company traded on our platform:</w:t>
      </w:r>
    </w:p>
    <w:p w:rsidR="00726BB8" w:rsidRPr="00726BB8" w:rsidRDefault="00726BB8" w:rsidP="00726BB8">
      <w:pPr>
        <w:shd w:val="clear" w:color="auto" w:fill="FFFFFF"/>
        <w:spacing w:before="150" w:after="150" w:line="240" w:lineRule="auto"/>
        <w:outlineLvl w:val="4"/>
        <w:rPr>
          <w:rFonts w:ascii="Roboto" w:eastAsia="Times New Roman" w:hAnsi="Roboto" w:cs="Times New Roman"/>
          <w:b/>
          <w:bCs/>
          <w:color w:val="C00000"/>
          <w:sz w:val="21"/>
          <w:szCs w:val="21"/>
          <w:u w:val="single"/>
          <w:lang w:eastAsia="en-IN"/>
        </w:rPr>
      </w:pPr>
      <w:proofErr w:type="spellStart"/>
      <w:r w:rsidRPr="00726BB8">
        <w:rPr>
          <w:rFonts w:ascii="Roboto" w:eastAsia="Times New Roman" w:hAnsi="Roboto" w:cs="Times New Roman"/>
          <w:b/>
          <w:bCs/>
          <w:color w:val="C00000"/>
          <w:sz w:val="21"/>
          <w:szCs w:val="21"/>
          <w:u w:val="single"/>
          <w:lang w:eastAsia="en-IN"/>
        </w:rPr>
        <w:t>Alpen</w:t>
      </w:r>
      <w:proofErr w:type="spellEnd"/>
      <w:r w:rsidRPr="00726BB8">
        <w:rPr>
          <w:rFonts w:ascii="Roboto" w:eastAsia="Times New Roman" w:hAnsi="Roboto" w:cs="Times New Roman"/>
          <w:b/>
          <w:bCs/>
          <w:color w:val="C00000"/>
          <w:sz w:val="21"/>
          <w:szCs w:val="21"/>
          <w:u w:val="single"/>
          <w:lang w:eastAsia="en-IN"/>
        </w:rPr>
        <w:t xml:space="preserve"> Design Studio Ltd.</w:t>
      </w:r>
    </w:p>
    <w:p w:rsidR="00726BB8" w:rsidRPr="00726BB8" w:rsidRDefault="00726BB8" w:rsidP="00726BB8">
      <w:pPr>
        <w:shd w:val="clear" w:color="auto" w:fill="FFFFFF"/>
        <w:spacing w:after="150" w:line="240" w:lineRule="auto"/>
        <w:jc w:val="both"/>
        <w:rPr>
          <w:rFonts w:ascii="Roboto" w:eastAsia="Times New Roman" w:hAnsi="Roboto" w:cs="Times New Roman"/>
          <w:color w:val="000000"/>
          <w:sz w:val="20"/>
          <w:szCs w:val="20"/>
          <w:lang w:eastAsia="en-IN"/>
        </w:rPr>
      </w:pPr>
      <w:proofErr w:type="spellStart"/>
      <w:r w:rsidRPr="00726BB8">
        <w:rPr>
          <w:rFonts w:ascii="Roboto" w:eastAsia="Times New Roman" w:hAnsi="Roboto" w:cs="Times New Roman"/>
          <w:color w:val="000000"/>
          <w:sz w:val="20"/>
          <w:szCs w:val="20"/>
          <w:lang w:eastAsia="en-IN"/>
        </w:rPr>
        <w:t>Alpen</w:t>
      </w:r>
      <w:proofErr w:type="spellEnd"/>
      <w:r w:rsidRPr="00726BB8">
        <w:rPr>
          <w:rFonts w:ascii="Roboto" w:eastAsia="Times New Roman" w:hAnsi="Roboto" w:cs="Times New Roman"/>
          <w:color w:val="000000"/>
          <w:sz w:val="20"/>
          <w:szCs w:val="20"/>
          <w:lang w:eastAsia="en-IN"/>
        </w:rPr>
        <w:t xml:space="preserve"> Design Studio Ltd believes that the following factors may affect its ability to fulfil its obligations. All of these factors are contingencies which may or may not occur and the Company is not in a position to express a view on the likelihood of any such contingency occurring.</w:t>
      </w:r>
    </w:p>
    <w:p w:rsidR="00726BB8" w:rsidRPr="00726BB8" w:rsidRDefault="00726BB8" w:rsidP="00726BB8">
      <w:pPr>
        <w:shd w:val="clear" w:color="auto" w:fill="FFFFFF"/>
        <w:spacing w:before="150" w:after="150" w:line="240" w:lineRule="auto"/>
        <w:outlineLvl w:val="4"/>
        <w:rPr>
          <w:rFonts w:ascii="Roboto" w:eastAsia="Times New Roman" w:hAnsi="Roboto" w:cs="Times New Roman"/>
          <w:sz w:val="21"/>
          <w:szCs w:val="21"/>
          <w:lang w:eastAsia="en-IN"/>
        </w:rPr>
      </w:pPr>
      <w:r w:rsidRPr="00726BB8">
        <w:rPr>
          <w:rFonts w:ascii="Roboto" w:eastAsia="Times New Roman" w:hAnsi="Roboto" w:cs="Times New Roman"/>
          <w:b/>
          <w:bCs/>
          <w:sz w:val="21"/>
          <w:szCs w:val="21"/>
          <w:lang w:eastAsia="en-IN"/>
        </w:rPr>
        <w:t>Our commercial success depends on our ability to cater to viewer preferences and maintain high audience Shares.</w:t>
      </w:r>
    </w:p>
    <w:p w:rsidR="00726BB8" w:rsidRPr="00726BB8" w:rsidRDefault="00726BB8" w:rsidP="00726BB8">
      <w:pPr>
        <w:shd w:val="clear" w:color="auto" w:fill="FFFFFF"/>
        <w:spacing w:after="150" w:line="240" w:lineRule="auto"/>
        <w:jc w:val="both"/>
        <w:rPr>
          <w:rFonts w:ascii="Roboto" w:eastAsia="Times New Roman" w:hAnsi="Roboto" w:cs="Times New Roman"/>
          <w:color w:val="000000"/>
          <w:sz w:val="20"/>
          <w:szCs w:val="20"/>
          <w:lang w:eastAsia="en-IN"/>
        </w:rPr>
      </w:pPr>
      <w:r w:rsidRPr="00726BB8">
        <w:rPr>
          <w:rFonts w:ascii="Roboto" w:eastAsia="Times New Roman" w:hAnsi="Roboto" w:cs="Times New Roman"/>
          <w:color w:val="000000"/>
          <w:sz w:val="20"/>
          <w:szCs w:val="20"/>
          <w:lang w:eastAsia="en-IN"/>
        </w:rPr>
        <w:t>The commercial success of our channels depends largely on our ability to plan, produce, acquire and broadcast programming that matches viewer preferences and attracts high audience shares. We cannot be certain that a new program, whether produced by a third party producer or by us, will be popular until it is launched. In addition, even if our programs appeal to viewers, their success is also affected by the quality of and viewer preference for competing simultaneously aired social media programming, as well as the availability of alternative forms of entertainment and other leisure activities.</w:t>
      </w:r>
    </w:p>
    <w:p w:rsidR="00726BB8" w:rsidRPr="00726BB8" w:rsidRDefault="00726BB8" w:rsidP="00726BB8">
      <w:pPr>
        <w:shd w:val="clear" w:color="auto" w:fill="FFFFFF"/>
        <w:spacing w:before="150" w:after="150" w:line="240" w:lineRule="auto"/>
        <w:outlineLvl w:val="4"/>
        <w:rPr>
          <w:rFonts w:ascii="Roboto" w:eastAsia="Times New Roman" w:hAnsi="Roboto" w:cs="Times New Roman"/>
          <w:sz w:val="21"/>
          <w:szCs w:val="21"/>
          <w:lang w:eastAsia="en-IN"/>
        </w:rPr>
      </w:pPr>
      <w:r w:rsidRPr="00726BB8">
        <w:rPr>
          <w:rFonts w:ascii="Roboto" w:eastAsia="Times New Roman" w:hAnsi="Roboto" w:cs="Times New Roman"/>
          <w:b/>
          <w:bCs/>
          <w:sz w:val="21"/>
          <w:szCs w:val="21"/>
          <w:lang w:eastAsia="en-IN"/>
        </w:rPr>
        <w:t>Animation derivation products are not necessities and demand for them can be volatile.</w:t>
      </w:r>
    </w:p>
    <w:p w:rsidR="00726BB8" w:rsidRPr="00726BB8" w:rsidRDefault="00726BB8" w:rsidP="00726BB8">
      <w:pPr>
        <w:shd w:val="clear" w:color="auto" w:fill="FFFFFF"/>
        <w:spacing w:after="150" w:line="240" w:lineRule="auto"/>
        <w:jc w:val="both"/>
        <w:rPr>
          <w:rFonts w:ascii="Roboto" w:eastAsia="Times New Roman" w:hAnsi="Roboto" w:cs="Times New Roman"/>
          <w:color w:val="000000"/>
          <w:sz w:val="20"/>
          <w:szCs w:val="20"/>
          <w:lang w:eastAsia="en-IN"/>
        </w:rPr>
      </w:pPr>
      <w:r w:rsidRPr="00726BB8">
        <w:rPr>
          <w:rFonts w:ascii="Roboto" w:eastAsia="Times New Roman" w:hAnsi="Roboto" w:cs="Times New Roman"/>
          <w:color w:val="000000"/>
          <w:sz w:val="20"/>
          <w:szCs w:val="20"/>
          <w:lang w:eastAsia="en-IN"/>
        </w:rPr>
        <w:t>As our products are not necessities, demand for them depends to a significant extent on a number of factors relating to discretionary consumer spending. These factors include, among other things, general economic conditions and perceptions of such conditions by consumers, employment rates, the level of consumers’ disposable income, business conditions and interest rates.</w:t>
      </w:r>
    </w:p>
    <w:p w:rsidR="00726BB8" w:rsidRPr="00726BB8" w:rsidRDefault="00726BB8" w:rsidP="00726BB8">
      <w:pPr>
        <w:shd w:val="clear" w:color="auto" w:fill="FFFFFF"/>
        <w:spacing w:before="150" w:after="150" w:line="240" w:lineRule="auto"/>
        <w:outlineLvl w:val="4"/>
        <w:rPr>
          <w:rFonts w:ascii="Roboto" w:eastAsia="Times New Roman" w:hAnsi="Roboto" w:cs="Times New Roman"/>
          <w:sz w:val="21"/>
          <w:szCs w:val="21"/>
          <w:lang w:eastAsia="en-IN"/>
        </w:rPr>
      </w:pPr>
      <w:r w:rsidRPr="00726BB8">
        <w:rPr>
          <w:rFonts w:ascii="Roboto" w:eastAsia="Times New Roman" w:hAnsi="Roboto" w:cs="Times New Roman"/>
          <w:b/>
          <w:bCs/>
          <w:sz w:val="21"/>
          <w:szCs w:val="21"/>
          <w:lang w:eastAsia="en-IN"/>
        </w:rPr>
        <w:t>Changes in technology</w:t>
      </w:r>
    </w:p>
    <w:p w:rsidR="00726BB8" w:rsidRPr="00726BB8" w:rsidRDefault="00726BB8" w:rsidP="00726BB8">
      <w:pPr>
        <w:shd w:val="clear" w:color="auto" w:fill="FFFFFF"/>
        <w:spacing w:after="150" w:line="240" w:lineRule="auto"/>
        <w:jc w:val="both"/>
        <w:rPr>
          <w:rFonts w:ascii="Roboto" w:eastAsia="Times New Roman" w:hAnsi="Roboto" w:cs="Times New Roman"/>
          <w:color w:val="000000"/>
          <w:sz w:val="20"/>
          <w:szCs w:val="20"/>
          <w:lang w:eastAsia="en-IN"/>
        </w:rPr>
      </w:pPr>
      <w:r w:rsidRPr="00726BB8">
        <w:rPr>
          <w:rFonts w:ascii="Roboto" w:eastAsia="Times New Roman" w:hAnsi="Roboto" w:cs="Times New Roman"/>
          <w:color w:val="000000"/>
          <w:sz w:val="20"/>
          <w:szCs w:val="20"/>
          <w:lang w:eastAsia="en-IN"/>
        </w:rPr>
        <w:t>Changes in technology may render our current technologies obsolete or require us to make substantial capital investments. System failures or inadequacy and security breaches in computer systems may adversely affect our operations and result in financial loss, disruption of our businesses, regulatory intervention or damage to our reputation.</w:t>
      </w:r>
    </w:p>
    <w:p w:rsidR="00726BB8" w:rsidRPr="00726BB8" w:rsidRDefault="00726BB8" w:rsidP="00726BB8">
      <w:pPr>
        <w:shd w:val="clear" w:color="auto" w:fill="FFFFFF"/>
        <w:spacing w:after="150" w:line="240" w:lineRule="auto"/>
        <w:jc w:val="both"/>
        <w:rPr>
          <w:rFonts w:ascii="Roboto" w:eastAsia="Times New Roman" w:hAnsi="Roboto" w:cs="Times New Roman"/>
          <w:color w:val="000000"/>
          <w:sz w:val="20"/>
          <w:szCs w:val="20"/>
          <w:lang w:eastAsia="en-IN"/>
        </w:rPr>
      </w:pPr>
      <w:r w:rsidRPr="00726BB8">
        <w:rPr>
          <w:rFonts w:ascii="Roboto" w:eastAsia="Times New Roman" w:hAnsi="Roboto" w:cs="Times New Roman"/>
          <w:b/>
          <w:bCs/>
          <w:color w:val="000000"/>
          <w:sz w:val="20"/>
          <w:szCs w:val="20"/>
          <w:lang w:eastAsia="en-IN"/>
        </w:rPr>
        <w:t>Our ability to acquire desired programming and artistic talent may be adversely affected by competition and increasing prices.</w:t>
      </w:r>
    </w:p>
    <w:p w:rsidR="00726BB8" w:rsidRPr="00726BB8" w:rsidRDefault="00726BB8" w:rsidP="00726BB8">
      <w:pPr>
        <w:shd w:val="clear" w:color="auto" w:fill="FFFFFF"/>
        <w:spacing w:after="150" w:line="240" w:lineRule="auto"/>
        <w:jc w:val="both"/>
        <w:rPr>
          <w:rFonts w:ascii="Roboto" w:eastAsia="Times New Roman" w:hAnsi="Roboto" w:cs="Times New Roman"/>
          <w:color w:val="000000"/>
          <w:sz w:val="20"/>
          <w:szCs w:val="20"/>
          <w:lang w:eastAsia="en-IN"/>
        </w:rPr>
      </w:pPr>
      <w:r w:rsidRPr="00726BB8">
        <w:rPr>
          <w:rFonts w:ascii="Roboto" w:eastAsia="Times New Roman" w:hAnsi="Roboto" w:cs="Times New Roman"/>
          <w:color w:val="000000"/>
          <w:sz w:val="20"/>
          <w:szCs w:val="20"/>
          <w:lang w:eastAsia="en-IN"/>
        </w:rPr>
        <w:t>Some of our revenues are dependent on advertising income, which could decline due to a variety of factors. A part of the source of revenue of our Company is advertising income, which is influenced by various factors, including primarily the viewership of our programs. Advertising is also affected by general economic conditions and a downturn in the economy.</w:t>
      </w:r>
    </w:p>
    <w:p w:rsidR="00A43794" w:rsidRPr="00A43794" w:rsidRDefault="00A43794" w:rsidP="00A43794">
      <w:pPr>
        <w:shd w:val="clear" w:color="auto" w:fill="FFFFFF"/>
        <w:spacing w:before="150" w:after="150" w:line="240" w:lineRule="auto"/>
        <w:outlineLvl w:val="4"/>
        <w:rPr>
          <w:rFonts w:ascii="Roboto" w:eastAsia="Times New Roman" w:hAnsi="Roboto" w:cs="Times New Roman"/>
          <w:b/>
          <w:bCs/>
          <w:color w:val="C00000"/>
          <w:sz w:val="21"/>
          <w:szCs w:val="21"/>
          <w:u w:val="single"/>
          <w:lang w:eastAsia="en-IN"/>
        </w:rPr>
      </w:pPr>
      <w:r w:rsidRPr="00A43794">
        <w:rPr>
          <w:rFonts w:ascii="Roboto" w:eastAsia="Times New Roman" w:hAnsi="Roboto" w:cs="Times New Roman"/>
          <w:b/>
          <w:bCs/>
          <w:color w:val="C00000"/>
          <w:sz w:val="21"/>
          <w:szCs w:val="21"/>
          <w:u w:val="single"/>
          <w:lang w:eastAsia="en-IN"/>
        </w:rPr>
        <w:t>FundTonic Service Private Ltd.</w:t>
      </w:r>
    </w:p>
    <w:p w:rsidR="00A43794" w:rsidRPr="00A43794" w:rsidRDefault="00A43794" w:rsidP="00A43794">
      <w:pPr>
        <w:rPr>
          <w:rFonts w:ascii="Roboto" w:eastAsia="Times New Roman" w:hAnsi="Roboto" w:cs="Times New Roman"/>
          <w:b/>
          <w:bCs/>
          <w:color w:val="000000"/>
          <w:sz w:val="20"/>
          <w:szCs w:val="20"/>
          <w:lang w:eastAsia="en-IN"/>
        </w:rPr>
      </w:pPr>
      <w:r w:rsidRPr="00A43794">
        <w:rPr>
          <w:rFonts w:ascii="Roboto" w:eastAsia="Times New Roman" w:hAnsi="Roboto" w:cs="Times New Roman"/>
          <w:b/>
          <w:bCs/>
          <w:color w:val="000000"/>
          <w:sz w:val="20"/>
          <w:szCs w:val="20"/>
          <w:lang w:eastAsia="en-IN"/>
        </w:rPr>
        <w:t>Market Risk – Increase in Competition:</w:t>
      </w:r>
    </w:p>
    <w:p w:rsidR="00A43794" w:rsidRPr="00A43794" w:rsidRDefault="00A43794" w:rsidP="00A43794">
      <w:pPr>
        <w:rPr>
          <w:rFonts w:ascii="Roboto" w:eastAsia="Times New Roman" w:hAnsi="Roboto" w:cs="Times New Roman"/>
          <w:color w:val="000000"/>
          <w:sz w:val="20"/>
          <w:szCs w:val="20"/>
          <w:lang w:eastAsia="en-IN"/>
        </w:rPr>
      </w:pPr>
      <w:r w:rsidRPr="00A43794">
        <w:rPr>
          <w:rFonts w:ascii="Roboto" w:eastAsia="Times New Roman" w:hAnsi="Roboto" w:cs="Times New Roman"/>
          <w:color w:val="000000"/>
          <w:sz w:val="20"/>
          <w:szCs w:val="20"/>
          <w:lang w:eastAsia="en-IN"/>
        </w:rPr>
        <w:t>FundTonic is now an established name in the Startup and Co-Working community. But, the risk of many competitors might affect our revenue &amp; profit projections.</w:t>
      </w:r>
    </w:p>
    <w:p w:rsidR="00A43794" w:rsidRPr="00A43794" w:rsidRDefault="00A43794" w:rsidP="00A43794">
      <w:pPr>
        <w:rPr>
          <w:rFonts w:ascii="Roboto" w:eastAsia="Times New Roman" w:hAnsi="Roboto" w:cs="Times New Roman"/>
          <w:b/>
          <w:bCs/>
          <w:color w:val="000000"/>
          <w:sz w:val="20"/>
          <w:szCs w:val="20"/>
          <w:lang w:eastAsia="en-IN"/>
        </w:rPr>
      </w:pPr>
      <w:r w:rsidRPr="00A43794">
        <w:rPr>
          <w:rFonts w:ascii="Roboto" w:eastAsia="Times New Roman" w:hAnsi="Roboto" w:cs="Times New Roman"/>
          <w:b/>
          <w:bCs/>
          <w:color w:val="000000"/>
          <w:sz w:val="20"/>
          <w:szCs w:val="20"/>
          <w:lang w:eastAsia="en-IN"/>
        </w:rPr>
        <w:t>Identifying timely and affordable commercial real estate:</w:t>
      </w:r>
    </w:p>
    <w:p w:rsidR="00A43794" w:rsidRPr="00A43794" w:rsidRDefault="00A43794" w:rsidP="00A43794">
      <w:pPr>
        <w:rPr>
          <w:rFonts w:ascii="Roboto" w:eastAsia="Times New Roman" w:hAnsi="Roboto" w:cs="Times New Roman"/>
          <w:color w:val="000000"/>
          <w:sz w:val="20"/>
          <w:szCs w:val="20"/>
          <w:lang w:eastAsia="en-IN"/>
        </w:rPr>
      </w:pPr>
      <w:r w:rsidRPr="00A43794">
        <w:rPr>
          <w:rFonts w:ascii="Roboto" w:eastAsia="Times New Roman" w:hAnsi="Roboto" w:cs="Times New Roman"/>
          <w:color w:val="000000"/>
          <w:sz w:val="20"/>
          <w:szCs w:val="20"/>
          <w:lang w:eastAsia="en-IN"/>
        </w:rPr>
        <w:lastRenderedPageBreak/>
        <w:t>There is sufficient supply of real estate available in India in regions where FundTonic proposes to expand.  We have already identified properties for expanding our Co-Working business and should be able to sign the agreements immediately on closure of fund raise. But, there may be unexpected expenditure due to the increase in the rates of commercial real estate.</w:t>
      </w:r>
    </w:p>
    <w:p w:rsidR="00A43794" w:rsidRPr="00A43794" w:rsidRDefault="00A43794" w:rsidP="00A43794">
      <w:pPr>
        <w:rPr>
          <w:rFonts w:ascii="Roboto" w:eastAsia="Times New Roman" w:hAnsi="Roboto" w:cs="Times New Roman"/>
          <w:b/>
          <w:bCs/>
          <w:color w:val="000000"/>
          <w:sz w:val="20"/>
          <w:szCs w:val="20"/>
          <w:lang w:eastAsia="en-IN"/>
        </w:rPr>
      </w:pPr>
      <w:r w:rsidRPr="00A43794">
        <w:rPr>
          <w:rFonts w:ascii="Roboto" w:eastAsia="Times New Roman" w:hAnsi="Roboto" w:cs="Times New Roman"/>
          <w:b/>
          <w:bCs/>
          <w:color w:val="000000"/>
          <w:sz w:val="20"/>
          <w:szCs w:val="20"/>
          <w:lang w:eastAsia="en-IN"/>
        </w:rPr>
        <w:t>Fulfilling demand:</w:t>
      </w:r>
    </w:p>
    <w:p w:rsidR="00A43794" w:rsidRPr="00A43794" w:rsidRDefault="00A43794" w:rsidP="00A43794">
      <w:pPr>
        <w:rPr>
          <w:rFonts w:ascii="Roboto" w:eastAsia="Times New Roman" w:hAnsi="Roboto" w:cs="Times New Roman"/>
          <w:color w:val="000000"/>
          <w:sz w:val="20"/>
          <w:szCs w:val="20"/>
          <w:lang w:eastAsia="en-IN"/>
        </w:rPr>
      </w:pPr>
      <w:r w:rsidRPr="00A43794">
        <w:rPr>
          <w:rFonts w:ascii="Roboto" w:eastAsia="Times New Roman" w:hAnsi="Roboto" w:cs="Times New Roman"/>
          <w:color w:val="000000"/>
          <w:sz w:val="20"/>
          <w:szCs w:val="20"/>
          <w:lang w:eastAsia="en-IN"/>
        </w:rPr>
        <w:t>FundTonic has a track record of fulfilling up 100% of capacity within 6 months of operations. With our network of associates and direct digital and offline marketing, we continue to remain confident of filling up capacities. Despite the efficient track record there may be delays due to various external &amp; internal factors affecting the working of the organization.</w:t>
      </w:r>
    </w:p>
    <w:p w:rsidR="00A43794" w:rsidRPr="00A43794" w:rsidRDefault="00A43794" w:rsidP="00A43794">
      <w:pPr>
        <w:shd w:val="clear" w:color="auto" w:fill="FFFFFF"/>
        <w:spacing w:before="150" w:after="150" w:line="240" w:lineRule="auto"/>
        <w:outlineLvl w:val="4"/>
        <w:rPr>
          <w:rFonts w:ascii="Roboto" w:eastAsia="Times New Roman" w:hAnsi="Roboto" w:cs="Times New Roman"/>
          <w:b/>
          <w:bCs/>
          <w:color w:val="C00000"/>
          <w:sz w:val="21"/>
          <w:szCs w:val="21"/>
          <w:u w:val="single"/>
          <w:lang w:eastAsia="en-IN"/>
        </w:rPr>
      </w:pPr>
      <w:r w:rsidRPr="00A43794">
        <w:rPr>
          <w:rFonts w:ascii="Roboto" w:eastAsia="Times New Roman" w:hAnsi="Roboto" w:cs="Times New Roman"/>
          <w:b/>
          <w:bCs/>
          <w:color w:val="C00000"/>
          <w:sz w:val="21"/>
          <w:szCs w:val="21"/>
          <w:u w:val="single"/>
          <w:lang w:eastAsia="en-IN"/>
        </w:rPr>
        <w:t>Joy Hotels &amp; Resorts Private Ltd.</w:t>
      </w:r>
    </w:p>
    <w:p w:rsidR="00A43794" w:rsidRPr="00A43794" w:rsidRDefault="00A43794" w:rsidP="00A43794">
      <w:pPr>
        <w:rPr>
          <w:rFonts w:ascii="Roboto" w:eastAsia="Times New Roman" w:hAnsi="Roboto" w:cs="Times New Roman"/>
          <w:b/>
          <w:bCs/>
          <w:color w:val="000000"/>
          <w:sz w:val="20"/>
          <w:szCs w:val="20"/>
          <w:lang w:eastAsia="en-IN"/>
        </w:rPr>
      </w:pPr>
      <w:r w:rsidRPr="00A43794">
        <w:rPr>
          <w:rFonts w:ascii="Roboto" w:eastAsia="Times New Roman" w:hAnsi="Roboto" w:cs="Times New Roman"/>
          <w:b/>
          <w:bCs/>
          <w:color w:val="000000"/>
          <w:sz w:val="20"/>
          <w:szCs w:val="20"/>
          <w:lang w:eastAsia="en-IN"/>
        </w:rPr>
        <w:t>Source of Data – a systematic risk</w:t>
      </w:r>
    </w:p>
    <w:p w:rsidR="00A43794" w:rsidRPr="00A43794" w:rsidRDefault="00A43794" w:rsidP="00A43794">
      <w:pPr>
        <w:rPr>
          <w:rFonts w:ascii="Roboto" w:eastAsia="Times New Roman" w:hAnsi="Roboto" w:cs="Times New Roman"/>
          <w:color w:val="000000"/>
          <w:sz w:val="20"/>
          <w:szCs w:val="20"/>
          <w:lang w:eastAsia="en-IN"/>
        </w:rPr>
      </w:pPr>
      <w:r w:rsidRPr="00A43794">
        <w:rPr>
          <w:rFonts w:ascii="Roboto" w:eastAsia="Times New Roman" w:hAnsi="Roboto" w:cs="Times New Roman"/>
          <w:color w:val="000000"/>
          <w:sz w:val="20"/>
          <w:szCs w:val="20"/>
          <w:lang w:eastAsia="en-IN"/>
        </w:rPr>
        <w:t xml:space="preserve">The findings contained in the company reports reflect analysis of primary and secondary sources of information.  Sources quoted or referred to in this report are deemed reliable; however, we do not guarantee their accuracy. </w:t>
      </w:r>
    </w:p>
    <w:p w:rsidR="00A43794" w:rsidRPr="00A43794" w:rsidRDefault="00A43794" w:rsidP="00A43794">
      <w:pPr>
        <w:rPr>
          <w:rFonts w:ascii="Roboto" w:eastAsia="Times New Roman" w:hAnsi="Roboto" w:cs="Times New Roman"/>
          <w:b/>
          <w:bCs/>
          <w:color w:val="000000"/>
          <w:sz w:val="20"/>
          <w:szCs w:val="20"/>
          <w:lang w:eastAsia="en-IN"/>
        </w:rPr>
      </w:pPr>
      <w:r w:rsidRPr="00A43794">
        <w:rPr>
          <w:rFonts w:ascii="Roboto" w:eastAsia="Times New Roman" w:hAnsi="Roboto" w:cs="Times New Roman"/>
          <w:b/>
          <w:bCs/>
          <w:color w:val="000000"/>
          <w:sz w:val="20"/>
          <w:szCs w:val="20"/>
          <w:lang w:eastAsia="en-IN"/>
        </w:rPr>
        <w:t xml:space="preserve">Difference between Planned versus Actuals - </w:t>
      </w:r>
      <w:proofErr w:type="gramStart"/>
      <w:r w:rsidRPr="00A43794">
        <w:rPr>
          <w:rFonts w:ascii="Roboto" w:eastAsia="Times New Roman" w:hAnsi="Roboto" w:cs="Times New Roman"/>
          <w:b/>
          <w:bCs/>
          <w:color w:val="000000"/>
          <w:sz w:val="20"/>
          <w:szCs w:val="20"/>
          <w:lang w:eastAsia="en-IN"/>
        </w:rPr>
        <w:t>a non-systematic risks</w:t>
      </w:r>
      <w:proofErr w:type="gramEnd"/>
    </w:p>
    <w:p w:rsidR="00A43794" w:rsidRPr="00A43794" w:rsidRDefault="00A43794" w:rsidP="00A43794">
      <w:pPr>
        <w:rPr>
          <w:rFonts w:ascii="Roboto" w:eastAsia="Times New Roman" w:hAnsi="Roboto" w:cs="Times New Roman"/>
          <w:color w:val="000000"/>
          <w:sz w:val="20"/>
          <w:szCs w:val="20"/>
          <w:lang w:eastAsia="en-IN"/>
        </w:rPr>
      </w:pPr>
      <w:r w:rsidRPr="00A43794">
        <w:rPr>
          <w:rFonts w:ascii="Roboto" w:eastAsia="Times New Roman" w:hAnsi="Roboto" w:cs="Times New Roman"/>
          <w:color w:val="000000"/>
          <w:sz w:val="20"/>
          <w:szCs w:val="20"/>
          <w:lang w:eastAsia="en-IN"/>
        </w:rPr>
        <w:t>Conclusions reached by the consulting team regarding the proposed facility are based on trends &amp; assumptions.  There may be differences between the projected &amp; actual results because events and circumstances frequently do not occur as expected and those differences may be material. Findings contained in this report are also based on our evaluation of the present economy for the region and do not make provision for political instability or any sharp rise or decline in the economic conditions, not presently foreseeable.</w:t>
      </w:r>
    </w:p>
    <w:p w:rsidR="00A43794" w:rsidRPr="00A43794" w:rsidRDefault="00A43794" w:rsidP="00A43794">
      <w:pPr>
        <w:rPr>
          <w:rFonts w:ascii="Roboto" w:eastAsia="Times New Roman" w:hAnsi="Roboto" w:cs="Times New Roman"/>
          <w:b/>
          <w:bCs/>
          <w:color w:val="000000"/>
          <w:sz w:val="20"/>
          <w:szCs w:val="20"/>
          <w:lang w:eastAsia="en-IN"/>
        </w:rPr>
      </w:pPr>
      <w:r w:rsidRPr="00A43794">
        <w:rPr>
          <w:rFonts w:ascii="Roboto" w:eastAsia="Times New Roman" w:hAnsi="Roboto" w:cs="Times New Roman"/>
          <w:b/>
          <w:bCs/>
          <w:color w:val="000000"/>
          <w:sz w:val="20"/>
          <w:szCs w:val="20"/>
          <w:lang w:eastAsia="en-IN"/>
        </w:rPr>
        <w:t>Absence of Data due to confidentiality – a non-systematic risk</w:t>
      </w:r>
    </w:p>
    <w:p w:rsidR="00A43794" w:rsidRPr="00A43794" w:rsidRDefault="00A43794" w:rsidP="00A43794">
      <w:pPr>
        <w:rPr>
          <w:rFonts w:ascii="Roboto" w:eastAsia="Times New Roman" w:hAnsi="Roboto" w:cs="Times New Roman"/>
          <w:color w:val="000000"/>
          <w:sz w:val="20"/>
          <w:szCs w:val="20"/>
          <w:lang w:eastAsia="en-IN"/>
        </w:rPr>
      </w:pPr>
      <w:r w:rsidRPr="00A43794">
        <w:rPr>
          <w:rFonts w:ascii="Roboto" w:eastAsia="Times New Roman" w:hAnsi="Roboto" w:cs="Times New Roman"/>
          <w:color w:val="000000"/>
          <w:sz w:val="20"/>
          <w:szCs w:val="20"/>
          <w:lang w:eastAsia="en-IN"/>
        </w:rPr>
        <w:t>It must be emphasized that in some instances the consultants were unable to procure necessary data or / and were unable to get up-to-date data. They were informed that certain data was confidential or not officially collected at all.  In such instances, qualitative assessments have, where appropriate, been made.</w:t>
      </w:r>
    </w:p>
    <w:p w:rsidR="00A43794" w:rsidRPr="00A43794" w:rsidRDefault="00A43794" w:rsidP="00A43794">
      <w:pPr>
        <w:rPr>
          <w:rFonts w:ascii="Roboto" w:eastAsia="Times New Roman" w:hAnsi="Roboto" w:cs="Times New Roman"/>
          <w:b/>
          <w:bCs/>
          <w:color w:val="000000"/>
          <w:sz w:val="20"/>
          <w:szCs w:val="20"/>
          <w:lang w:eastAsia="en-IN"/>
        </w:rPr>
      </w:pPr>
      <w:r w:rsidRPr="00A43794">
        <w:rPr>
          <w:rFonts w:ascii="Roboto" w:eastAsia="Times New Roman" w:hAnsi="Roboto" w:cs="Times New Roman"/>
          <w:b/>
          <w:bCs/>
          <w:color w:val="000000"/>
          <w:sz w:val="20"/>
          <w:szCs w:val="20"/>
          <w:lang w:eastAsia="en-IN"/>
        </w:rPr>
        <w:t>Data unavailability on Occupancy – non-systematic Risk</w:t>
      </w:r>
    </w:p>
    <w:p w:rsidR="00A43794" w:rsidRDefault="00A43794" w:rsidP="00A43794">
      <w:pPr>
        <w:rPr>
          <w:rFonts w:ascii="Roboto" w:eastAsia="Times New Roman" w:hAnsi="Roboto" w:cs="Times New Roman"/>
          <w:color w:val="000000"/>
          <w:sz w:val="20"/>
          <w:szCs w:val="20"/>
          <w:lang w:eastAsia="en-IN"/>
        </w:rPr>
      </w:pPr>
      <w:r w:rsidRPr="00A43794">
        <w:rPr>
          <w:rFonts w:ascii="Roboto" w:eastAsia="Times New Roman" w:hAnsi="Roboto" w:cs="Times New Roman"/>
          <w:color w:val="000000"/>
          <w:sz w:val="20"/>
          <w:szCs w:val="20"/>
          <w:lang w:eastAsia="en-IN"/>
        </w:rPr>
        <w:t xml:space="preserve">Chandigarh has a unique feature as a city that is a popular business as well as a leisure destination.  It has the distinction of being the only city in the world that is the capital of two states as well as a Union Territory. Being the capital city of Punjab and Haryana, the richest states in India, makes it a must destination for government and commercial related travel. Although there is a significant industrial presence in the city, the new investments are concentrated in Mohali, </w:t>
      </w:r>
      <w:proofErr w:type="spellStart"/>
      <w:r w:rsidRPr="00A43794">
        <w:rPr>
          <w:rFonts w:ascii="Roboto" w:eastAsia="Times New Roman" w:hAnsi="Roboto" w:cs="Times New Roman"/>
          <w:color w:val="000000"/>
          <w:sz w:val="20"/>
          <w:szCs w:val="20"/>
          <w:lang w:eastAsia="en-IN"/>
        </w:rPr>
        <w:t>DeraBassi</w:t>
      </w:r>
      <w:proofErr w:type="spellEnd"/>
      <w:r w:rsidRPr="00A43794">
        <w:rPr>
          <w:rFonts w:ascii="Roboto" w:eastAsia="Times New Roman" w:hAnsi="Roboto" w:cs="Times New Roman"/>
          <w:color w:val="000000"/>
          <w:sz w:val="20"/>
          <w:szCs w:val="20"/>
          <w:lang w:eastAsia="en-IN"/>
        </w:rPr>
        <w:t xml:space="preserve"> and Patiala in Punjab as well as </w:t>
      </w:r>
      <w:proofErr w:type="spellStart"/>
      <w:r w:rsidRPr="00A43794">
        <w:rPr>
          <w:rFonts w:ascii="Roboto" w:eastAsia="Times New Roman" w:hAnsi="Roboto" w:cs="Times New Roman"/>
          <w:color w:val="000000"/>
          <w:sz w:val="20"/>
          <w:szCs w:val="20"/>
          <w:lang w:eastAsia="en-IN"/>
        </w:rPr>
        <w:t>Baddi-Barotiwala-Nalagarh</w:t>
      </w:r>
      <w:proofErr w:type="spellEnd"/>
      <w:r w:rsidRPr="00A43794">
        <w:rPr>
          <w:rFonts w:ascii="Roboto" w:eastAsia="Times New Roman" w:hAnsi="Roboto" w:cs="Times New Roman"/>
          <w:color w:val="000000"/>
          <w:sz w:val="20"/>
          <w:szCs w:val="20"/>
          <w:lang w:eastAsia="en-IN"/>
        </w:rPr>
        <w:t xml:space="preserve"> (BBN) district in neighbouring Himachal Pradesh.  The city also is a commercial centre with a number of corporates locating to Chandigarh for representation to two of the richest states in the country. No official figures are presently available but it is estimated by the travel trade that more than 70% of tourist arrivals are business related. An interesting aspect of visitor arrivals statistics is that it is tracked on the basis of the visitors residing in hotels and therefore does not capture the visitors who stay in company accommodation or guest house facilities. </w:t>
      </w:r>
    </w:p>
    <w:p w:rsidR="00A43794" w:rsidRPr="00A43794" w:rsidRDefault="00A43794" w:rsidP="00A43794">
      <w:pPr>
        <w:shd w:val="clear" w:color="auto" w:fill="FFFFFF"/>
        <w:spacing w:before="150" w:after="150" w:line="240" w:lineRule="auto"/>
        <w:outlineLvl w:val="4"/>
        <w:rPr>
          <w:rFonts w:ascii="Roboto" w:eastAsia="Times New Roman" w:hAnsi="Roboto" w:cs="Times New Roman"/>
          <w:b/>
          <w:bCs/>
          <w:color w:val="C00000"/>
          <w:sz w:val="21"/>
          <w:szCs w:val="21"/>
          <w:u w:val="single"/>
          <w:lang w:eastAsia="en-IN"/>
        </w:rPr>
      </w:pPr>
      <w:proofErr w:type="spellStart"/>
      <w:r w:rsidRPr="00A43794">
        <w:rPr>
          <w:rFonts w:ascii="Roboto" w:eastAsia="Times New Roman" w:hAnsi="Roboto" w:cs="Times New Roman"/>
          <w:b/>
          <w:bCs/>
          <w:color w:val="C00000"/>
          <w:sz w:val="21"/>
          <w:szCs w:val="21"/>
          <w:u w:val="single"/>
          <w:lang w:eastAsia="en-IN"/>
        </w:rPr>
        <w:t>Technovaa</w:t>
      </w:r>
      <w:proofErr w:type="spellEnd"/>
      <w:r w:rsidRPr="00A43794">
        <w:rPr>
          <w:rFonts w:ascii="Roboto" w:eastAsia="Times New Roman" w:hAnsi="Roboto" w:cs="Times New Roman"/>
          <w:b/>
          <w:bCs/>
          <w:color w:val="C00000"/>
          <w:sz w:val="21"/>
          <w:szCs w:val="21"/>
          <w:u w:val="single"/>
          <w:lang w:eastAsia="en-IN"/>
        </w:rPr>
        <w:t xml:space="preserve"> Plastics Industries Ltd.</w:t>
      </w:r>
    </w:p>
    <w:p w:rsidR="00A43794" w:rsidRPr="00A43794" w:rsidRDefault="00A43794" w:rsidP="00A43794">
      <w:pPr>
        <w:rPr>
          <w:rFonts w:ascii="Roboto" w:eastAsia="Times New Roman" w:hAnsi="Roboto" w:cs="Times New Roman"/>
          <w:b/>
          <w:bCs/>
          <w:color w:val="000000"/>
          <w:sz w:val="20"/>
          <w:szCs w:val="20"/>
          <w:lang w:val="en-US" w:eastAsia="en-IN"/>
        </w:rPr>
      </w:pPr>
      <w:r w:rsidRPr="00A43794">
        <w:rPr>
          <w:rFonts w:ascii="Roboto" w:eastAsia="Times New Roman" w:hAnsi="Roboto" w:cs="Times New Roman"/>
          <w:b/>
          <w:bCs/>
          <w:color w:val="000000"/>
          <w:sz w:val="20"/>
          <w:szCs w:val="20"/>
          <w:lang w:val="en-US" w:eastAsia="en-IN"/>
        </w:rPr>
        <w:t>High Initial Capital investment</w:t>
      </w:r>
    </w:p>
    <w:p w:rsidR="00A43794" w:rsidRPr="00A43794" w:rsidRDefault="00A43794" w:rsidP="00A43794">
      <w:pPr>
        <w:rPr>
          <w:rFonts w:ascii="Roboto" w:eastAsia="Times New Roman" w:hAnsi="Roboto" w:cs="Times New Roman"/>
          <w:color w:val="000000"/>
          <w:sz w:val="20"/>
          <w:szCs w:val="20"/>
          <w:lang w:val="en-US" w:eastAsia="en-IN"/>
        </w:rPr>
      </w:pPr>
      <w:r w:rsidRPr="00A43794">
        <w:rPr>
          <w:rFonts w:ascii="Roboto" w:eastAsia="Times New Roman" w:hAnsi="Roboto" w:cs="Times New Roman"/>
          <w:color w:val="000000"/>
          <w:sz w:val="20"/>
          <w:szCs w:val="20"/>
          <w:lang w:val="en-US" w:eastAsia="en-IN"/>
        </w:rPr>
        <w:lastRenderedPageBreak/>
        <w:t>The </w:t>
      </w:r>
      <w:r w:rsidRPr="00A43794">
        <w:rPr>
          <w:rFonts w:ascii="Roboto" w:eastAsia="Times New Roman" w:hAnsi="Roboto" w:cs="Times New Roman"/>
          <w:bCs/>
          <w:color w:val="000000"/>
          <w:sz w:val="20"/>
          <w:szCs w:val="20"/>
          <w:lang w:val="en-US" w:eastAsia="en-IN"/>
        </w:rPr>
        <w:t>initial investment</w:t>
      </w:r>
      <w:r w:rsidRPr="00A43794">
        <w:rPr>
          <w:rFonts w:ascii="Roboto" w:eastAsia="Times New Roman" w:hAnsi="Roboto" w:cs="Times New Roman"/>
          <w:color w:val="000000"/>
          <w:sz w:val="20"/>
          <w:szCs w:val="20"/>
          <w:lang w:val="en-US" w:eastAsia="en-IN"/>
        </w:rPr>
        <w:t> or money used to start the business may be higher than the forecast made by the management of the company. The funds, or </w:t>
      </w:r>
      <w:r w:rsidRPr="00A43794">
        <w:rPr>
          <w:rFonts w:ascii="Roboto" w:eastAsia="Times New Roman" w:hAnsi="Roboto" w:cs="Times New Roman"/>
          <w:bCs/>
          <w:color w:val="000000"/>
          <w:sz w:val="20"/>
          <w:szCs w:val="20"/>
          <w:lang w:val="en-US" w:eastAsia="en-IN"/>
        </w:rPr>
        <w:t>capital</w:t>
      </w:r>
      <w:r w:rsidRPr="00A43794">
        <w:rPr>
          <w:rFonts w:ascii="Roboto" w:eastAsia="Times New Roman" w:hAnsi="Roboto" w:cs="Times New Roman"/>
          <w:color w:val="000000"/>
          <w:sz w:val="20"/>
          <w:szCs w:val="20"/>
          <w:lang w:val="en-US" w:eastAsia="en-IN"/>
        </w:rPr>
        <w:t>, may come from a bank loan, a government grant, outside investors, or the business owner's personal savings. The money is used to cover such start-up costs as purchasing building, purchasing equipment and supplies, and hiring employees thus resulting in high costs and low distributable profits.</w:t>
      </w:r>
    </w:p>
    <w:p w:rsidR="00A43794" w:rsidRPr="00A43794" w:rsidRDefault="00A43794" w:rsidP="00A43794">
      <w:pPr>
        <w:rPr>
          <w:rFonts w:ascii="Roboto" w:eastAsia="Times New Roman" w:hAnsi="Roboto" w:cs="Times New Roman"/>
          <w:b/>
          <w:bCs/>
          <w:color w:val="000000"/>
          <w:sz w:val="20"/>
          <w:szCs w:val="20"/>
          <w:lang w:val="en-US" w:eastAsia="en-IN"/>
        </w:rPr>
      </w:pPr>
      <w:r w:rsidRPr="00A43794">
        <w:rPr>
          <w:rFonts w:ascii="Roboto" w:eastAsia="Times New Roman" w:hAnsi="Roboto" w:cs="Times New Roman"/>
          <w:b/>
          <w:bCs/>
          <w:color w:val="000000"/>
          <w:sz w:val="20"/>
          <w:szCs w:val="20"/>
          <w:lang w:val="en-US" w:eastAsia="en-IN"/>
        </w:rPr>
        <w:t>Initial cost of product development</w:t>
      </w:r>
    </w:p>
    <w:p w:rsidR="00A43794" w:rsidRPr="00A43794" w:rsidRDefault="00A43794" w:rsidP="00A43794">
      <w:pPr>
        <w:rPr>
          <w:rFonts w:ascii="Roboto" w:eastAsia="Times New Roman" w:hAnsi="Roboto" w:cs="Times New Roman"/>
          <w:color w:val="000000"/>
          <w:sz w:val="20"/>
          <w:szCs w:val="20"/>
          <w:lang w:val="en-US" w:eastAsia="en-IN"/>
        </w:rPr>
      </w:pPr>
      <w:r w:rsidRPr="00A43794">
        <w:rPr>
          <w:rFonts w:ascii="Roboto" w:eastAsia="Times New Roman" w:hAnsi="Roboto" w:cs="Times New Roman"/>
          <w:color w:val="000000"/>
          <w:sz w:val="20"/>
          <w:szCs w:val="20"/>
          <w:lang w:val="en-US" w:eastAsia="en-IN"/>
        </w:rPr>
        <w:t>Initially the cost to develop the product may be higher than expected. Such risks can cause a slump in sales. </w:t>
      </w:r>
    </w:p>
    <w:p w:rsidR="00A43794" w:rsidRPr="00A43794" w:rsidRDefault="00A43794" w:rsidP="00A43794">
      <w:pPr>
        <w:rPr>
          <w:rFonts w:ascii="Roboto" w:eastAsia="Times New Roman" w:hAnsi="Roboto" w:cs="Times New Roman"/>
          <w:b/>
          <w:bCs/>
          <w:color w:val="000000"/>
          <w:sz w:val="20"/>
          <w:szCs w:val="20"/>
          <w:lang w:val="en-US" w:eastAsia="en-IN"/>
        </w:rPr>
      </w:pPr>
      <w:r w:rsidRPr="00A43794">
        <w:rPr>
          <w:rFonts w:ascii="Roboto" w:eastAsia="Times New Roman" w:hAnsi="Roboto" w:cs="Times New Roman"/>
          <w:b/>
          <w:bCs/>
          <w:color w:val="000000"/>
          <w:sz w:val="20"/>
          <w:szCs w:val="20"/>
          <w:lang w:val="en-US" w:eastAsia="en-IN"/>
        </w:rPr>
        <w:t>Fragmented industry with unorganized players</w:t>
      </w:r>
    </w:p>
    <w:p w:rsidR="00A43794" w:rsidRPr="00A43794" w:rsidRDefault="00A43794" w:rsidP="00A43794">
      <w:pPr>
        <w:rPr>
          <w:rFonts w:ascii="Roboto" w:eastAsia="Times New Roman" w:hAnsi="Roboto" w:cs="Times New Roman"/>
          <w:color w:val="000000"/>
          <w:sz w:val="20"/>
          <w:szCs w:val="20"/>
          <w:lang w:val="en-US" w:eastAsia="en-IN"/>
        </w:rPr>
      </w:pPr>
      <w:r w:rsidRPr="00A43794">
        <w:rPr>
          <w:rFonts w:ascii="Roboto" w:eastAsia="Times New Roman" w:hAnsi="Roboto" w:cs="Times New Roman"/>
          <w:color w:val="000000"/>
          <w:sz w:val="20"/>
          <w:szCs w:val="20"/>
          <w:lang w:val="en-US" w:eastAsia="en-IN"/>
        </w:rPr>
        <w:t>The output of the organization depends greatly on the performance of the management’s decisions and skills &amp; knowledge of the employees in the development team. Profits may fluctuate due to lack in proficiency of the company personnel.</w:t>
      </w:r>
    </w:p>
    <w:p w:rsidR="00A43794" w:rsidRPr="00A43794" w:rsidRDefault="00A43794" w:rsidP="00A43794">
      <w:pPr>
        <w:rPr>
          <w:rFonts w:ascii="Roboto" w:eastAsia="Times New Roman" w:hAnsi="Roboto" w:cs="Times New Roman"/>
          <w:b/>
          <w:bCs/>
          <w:color w:val="000000"/>
          <w:sz w:val="20"/>
          <w:szCs w:val="20"/>
          <w:lang w:val="en-US" w:eastAsia="en-IN"/>
        </w:rPr>
      </w:pPr>
      <w:r w:rsidRPr="00A43794">
        <w:rPr>
          <w:rFonts w:ascii="Roboto" w:eastAsia="Times New Roman" w:hAnsi="Roboto" w:cs="Times New Roman"/>
          <w:b/>
          <w:bCs/>
          <w:color w:val="000000"/>
          <w:sz w:val="20"/>
          <w:szCs w:val="20"/>
          <w:lang w:val="en-US" w:eastAsia="en-IN"/>
        </w:rPr>
        <w:t>Currency fluctuation</w:t>
      </w:r>
    </w:p>
    <w:p w:rsidR="00A43794" w:rsidRPr="00A43794" w:rsidRDefault="00A43794" w:rsidP="00A43794">
      <w:pPr>
        <w:rPr>
          <w:rFonts w:ascii="Roboto" w:eastAsia="Times New Roman" w:hAnsi="Roboto" w:cs="Times New Roman"/>
          <w:b/>
          <w:bCs/>
          <w:color w:val="000000"/>
          <w:sz w:val="20"/>
          <w:szCs w:val="20"/>
          <w:lang w:val="en-US" w:eastAsia="en-IN"/>
        </w:rPr>
      </w:pPr>
      <w:r w:rsidRPr="00A43794">
        <w:rPr>
          <w:rFonts w:ascii="Roboto" w:eastAsia="Times New Roman" w:hAnsi="Roboto" w:cs="Times New Roman"/>
          <w:color w:val="000000"/>
          <w:sz w:val="20"/>
          <w:szCs w:val="20"/>
          <w:lang w:val="en-US" w:eastAsia="en-IN"/>
        </w:rPr>
        <w:t>The fluctuation in currency value based on the economic conditions of the country of operation may also affect the returns to investors.</w:t>
      </w:r>
    </w:p>
    <w:p w:rsidR="00A43794" w:rsidRPr="00A43794" w:rsidRDefault="00A43794" w:rsidP="00A43794">
      <w:pPr>
        <w:rPr>
          <w:rFonts w:ascii="Roboto" w:eastAsia="Times New Roman" w:hAnsi="Roboto" w:cs="Times New Roman"/>
          <w:color w:val="000000"/>
          <w:sz w:val="20"/>
          <w:szCs w:val="20"/>
          <w:lang w:eastAsia="en-IN"/>
        </w:rPr>
      </w:pPr>
    </w:p>
    <w:p w:rsidR="00506C94" w:rsidRDefault="00506C94"/>
    <w:sectPr w:rsidR="00506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458"/>
    <w:rsid w:val="00506C94"/>
    <w:rsid w:val="00726BB8"/>
    <w:rsid w:val="00A43794"/>
    <w:rsid w:val="00EF7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26B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726BB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6BB8"/>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726BB8"/>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726BB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26B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726BB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6BB8"/>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726BB8"/>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726BB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92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Das</dc:creator>
  <cp:keywords/>
  <dc:description/>
  <cp:lastModifiedBy>Tapan Das</cp:lastModifiedBy>
  <cp:revision>2</cp:revision>
  <dcterms:created xsi:type="dcterms:W3CDTF">2018-08-10T13:05:00Z</dcterms:created>
  <dcterms:modified xsi:type="dcterms:W3CDTF">2018-08-10T13:20:00Z</dcterms:modified>
</cp:coreProperties>
</file>