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76391887"/>
        <w:docPartObj>
          <w:docPartGallery w:val="Cover Pages"/>
          <w:docPartUnique/>
        </w:docPartObj>
      </w:sdtPr>
      <w:sdtContent>
        <w:p w:rsidR="00FE71C3" w:rsidRPr="004D583B" w:rsidRDefault="00FE71C3">
          <w:pPr>
            <w:rPr>
              <w:rFonts w:cstheme="minorHAnsi"/>
            </w:rPr>
          </w:pPr>
          <w:r w:rsidRPr="004D583B">
            <w:rPr>
              <w:rFonts w:cstheme="minorHAnsi"/>
              <w:noProof/>
              <w:lang w:val="en-IN" w:eastAsia="zh-CN"/>
            </w:rPr>
            <mc:AlternateContent>
              <mc:Choice Requires="wpg">
                <w:drawing>
                  <wp:anchor distT="0" distB="0" distL="114300" distR="114300" simplePos="0" relativeHeight="251659264" behindDoc="1" locked="0" layoutInCell="1" allowOverlap="1" wp14:anchorId="62D28672" wp14:editId="417CB6BB">
                    <wp:simplePos x="0" y="0"/>
                    <wp:positionH relativeFrom="page">
                      <wp:posOffset>466725</wp:posOffset>
                    </wp:positionH>
                    <wp:positionV relativeFrom="page">
                      <wp:posOffset>285751</wp:posOffset>
                    </wp:positionV>
                    <wp:extent cx="6877050" cy="9429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77050" cy="9429750"/>
                              <a:chOff x="9525" y="-171450"/>
                              <a:chExt cx="6877050" cy="7334557"/>
                            </a:xfrm>
                          </wpg:grpSpPr>
                          <wps:wsp>
                            <wps:cNvPr id="120" name="Rectangle 120"/>
                            <wps:cNvSpPr/>
                            <wps:spPr>
                              <a:xfrm>
                                <a:off x="9525" y="7019925"/>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8575" y="-17145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1E03" w:rsidRDefault="00731E03"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zh-CN"/>
                                    </w:rPr>
                                    <w:drawing>
                                      <wp:inline distT="0" distB="0" distL="0" distR="0" wp14:anchorId="31A1E3C2" wp14:editId="2AAB6959">
                                        <wp:extent cx="1992933" cy="104379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Content>
                                    <w:p w:rsidR="00731E03" w:rsidRPr="004479A7" w:rsidRDefault="00731E03"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731E03" w:rsidRPr="004479A7" w:rsidRDefault="00731E03"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731E03" w:rsidRDefault="00731E03"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Pr>
                                      <w:caps/>
                                      <w:noProof/>
                                      <w:color w:val="44546A" w:themeColor="text2"/>
                                      <w:sz w:val="36"/>
                                      <w:szCs w:val="36"/>
                                    </w:rPr>
                                    <w:t>September 26, 2018</w:t>
                                  </w:r>
                                  <w:r>
                                    <w:rPr>
                                      <w:caps/>
                                      <w:color w:val="44546A" w:themeColor="text2"/>
                                      <w:sz w:val="36"/>
                                      <w:szCs w:val="36"/>
                                    </w:rPr>
                                    <w:fldChar w:fldCharType="end"/>
                                  </w:r>
                                </w:p>
                                <w:p w:rsidR="00731E03" w:rsidRDefault="00731E03" w:rsidP="00FE71C3">
                                  <w:pPr>
                                    <w:pStyle w:val="NoSpacing"/>
                                    <w:spacing w:before="240"/>
                                    <w:jc w:val="center"/>
                                    <w:rPr>
                                      <w:caps/>
                                      <w:color w:val="44546A" w:themeColor="text2"/>
                                      <w:sz w:val="36"/>
                                      <w:szCs w:val="36"/>
                                    </w:rPr>
                                  </w:pPr>
                                </w:p>
                                <w:tbl>
                                  <w:tblPr>
                                    <w:tblStyle w:val="TableGrid"/>
                                    <w:tblW w:w="8788" w:type="dxa"/>
                                    <w:tblInd w:w="534" w:type="dxa"/>
                                    <w:tblLook w:val="04A0" w:firstRow="1" w:lastRow="0" w:firstColumn="1" w:lastColumn="0" w:noHBand="0" w:noVBand="1"/>
                                  </w:tblPr>
                                  <w:tblGrid>
                                    <w:gridCol w:w="4682"/>
                                    <w:gridCol w:w="4106"/>
                                  </w:tblGrid>
                                  <w:tr w:rsidR="00731E03" w:rsidRPr="00731E03" w:rsidTr="00731E03">
                                    <w:tc>
                                      <w:tcPr>
                                        <w:tcW w:w="4682"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Symbol</w:t>
                                        </w:r>
                                      </w:p>
                                    </w:tc>
                                    <w:tc>
                                      <w:tcPr>
                                        <w:tcW w:w="4106"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TWEU</w:t>
                                        </w:r>
                                      </w:p>
                                    </w:tc>
                                  </w:tr>
                                  <w:tr w:rsidR="00731E03" w:rsidRPr="00731E03" w:rsidTr="00731E03">
                                    <w:tc>
                                      <w:tcPr>
                                        <w:tcW w:w="4682"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Total Supply</w:t>
                                        </w:r>
                                      </w:p>
                                    </w:tc>
                                    <w:tc>
                                      <w:tcPr>
                                        <w:tcW w:w="4106"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400,000,000 TOKENS</w:t>
                                        </w:r>
                                      </w:p>
                                    </w:tc>
                                  </w:tr>
                                  <w:tr w:rsidR="00731E03" w:rsidRPr="00731E03" w:rsidTr="00731E03">
                                    <w:tc>
                                      <w:tcPr>
                                        <w:tcW w:w="4682"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RATE</w:t>
                                        </w:r>
                                      </w:p>
                                    </w:tc>
                                    <w:tc>
                                      <w:tcPr>
                                        <w:tcW w:w="4106"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0.10 EURO</w:t>
                                        </w:r>
                                      </w:p>
                                    </w:tc>
                                  </w:tr>
                                </w:tbl>
                                <w:p w:rsidR="00731E03" w:rsidRDefault="00731E03" w:rsidP="00FE71C3">
                                  <w:pPr>
                                    <w:pStyle w:val="NoSpacing"/>
                                    <w:spacing w:before="240"/>
                                    <w:jc w:val="center"/>
                                    <w:rPr>
                                      <w:caps/>
                                      <w:color w:val="44546A" w:themeColor="text2"/>
                                      <w:sz w:val="36"/>
                                      <w:szCs w:val="36"/>
                                    </w:rPr>
                                  </w:pPr>
                                </w:p>
                                <w:p w:rsidR="00731E03" w:rsidRDefault="00731E03" w:rsidP="00D16DD9">
                                  <w:pPr>
                                    <w:pStyle w:val="NoSpacing"/>
                                    <w:spacing w:before="240"/>
                                    <w:ind w:left="-1134"/>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36.75pt;margin-top:22.5pt;width:541.5pt;height:742.5pt;z-index:-251657216;mso-position-horizontal-relative:page;mso-position-vertical-relative:page" coordorigin="95,-1714" coordsize="68770,7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">
                    <v:rect id="Rectangle 120" o:spid="_x0000_s1027" style="position:absolute;left:95;top:70199;width:68580;height: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shapetype id="_x0000_t202" coordsize="21600,21600" o:spt="202" path="m,l,21600r21600,l21600,xe">
                      <v:stroke joinstyle="miter"/>
                      <v:path gradientshapeok="t" o:connecttype="rect"/>
                    </v:shapetype>
                    <v:shape id="Text Box 122" o:spid="_x0000_s1028" type="#_x0000_t202" style="position:absolute;left:285;top:-1714;width:68580;height:73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731E03" w:rsidRDefault="00731E03"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zh-CN"/>
                              </w:rPr>
                              <w:drawing>
                                <wp:inline distT="0" distB="0" distL="0" distR="0" wp14:anchorId="31A1E3C2" wp14:editId="2AAB6959">
                                  <wp:extent cx="1992933" cy="104379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Content>
                              <w:p w:rsidR="00731E03" w:rsidRPr="004479A7" w:rsidRDefault="00731E03"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731E03" w:rsidRPr="004479A7" w:rsidRDefault="00731E03"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731E03" w:rsidRDefault="00731E03"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Pr>
                                <w:caps/>
                                <w:noProof/>
                                <w:color w:val="44546A" w:themeColor="text2"/>
                                <w:sz w:val="36"/>
                                <w:szCs w:val="36"/>
                              </w:rPr>
                              <w:t>September 26, 2018</w:t>
                            </w:r>
                            <w:r>
                              <w:rPr>
                                <w:caps/>
                                <w:color w:val="44546A" w:themeColor="text2"/>
                                <w:sz w:val="36"/>
                                <w:szCs w:val="36"/>
                              </w:rPr>
                              <w:fldChar w:fldCharType="end"/>
                            </w:r>
                          </w:p>
                          <w:p w:rsidR="00731E03" w:rsidRDefault="00731E03" w:rsidP="00FE71C3">
                            <w:pPr>
                              <w:pStyle w:val="NoSpacing"/>
                              <w:spacing w:before="240"/>
                              <w:jc w:val="center"/>
                              <w:rPr>
                                <w:caps/>
                                <w:color w:val="44546A" w:themeColor="text2"/>
                                <w:sz w:val="36"/>
                                <w:szCs w:val="36"/>
                              </w:rPr>
                            </w:pPr>
                          </w:p>
                          <w:tbl>
                            <w:tblPr>
                              <w:tblStyle w:val="TableGrid"/>
                              <w:tblW w:w="8788" w:type="dxa"/>
                              <w:tblInd w:w="534" w:type="dxa"/>
                              <w:tblLook w:val="04A0" w:firstRow="1" w:lastRow="0" w:firstColumn="1" w:lastColumn="0" w:noHBand="0" w:noVBand="1"/>
                            </w:tblPr>
                            <w:tblGrid>
                              <w:gridCol w:w="4682"/>
                              <w:gridCol w:w="4106"/>
                            </w:tblGrid>
                            <w:tr w:rsidR="00731E03" w:rsidRPr="00731E03" w:rsidTr="00731E03">
                              <w:tc>
                                <w:tcPr>
                                  <w:tcW w:w="4682"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Symbol</w:t>
                                  </w:r>
                                </w:p>
                              </w:tc>
                              <w:tc>
                                <w:tcPr>
                                  <w:tcW w:w="4106"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TWEU</w:t>
                                  </w:r>
                                </w:p>
                              </w:tc>
                            </w:tr>
                            <w:tr w:rsidR="00731E03" w:rsidRPr="00731E03" w:rsidTr="00731E03">
                              <w:tc>
                                <w:tcPr>
                                  <w:tcW w:w="4682"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Total Supply</w:t>
                                  </w:r>
                                </w:p>
                              </w:tc>
                              <w:tc>
                                <w:tcPr>
                                  <w:tcW w:w="4106"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400,000,000 TOKENS</w:t>
                                  </w:r>
                                </w:p>
                              </w:tc>
                            </w:tr>
                            <w:tr w:rsidR="00731E03" w:rsidRPr="00731E03" w:rsidTr="00731E03">
                              <w:tc>
                                <w:tcPr>
                                  <w:tcW w:w="4682"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RATE</w:t>
                                  </w:r>
                                </w:p>
                              </w:tc>
                              <w:tc>
                                <w:tcPr>
                                  <w:tcW w:w="4106" w:type="dxa"/>
                                </w:tcPr>
                                <w:p w:rsidR="00731E03" w:rsidRPr="00731E03" w:rsidRDefault="00731E03" w:rsidP="00FE71C3">
                                  <w:pPr>
                                    <w:pStyle w:val="NoSpacing"/>
                                    <w:spacing w:before="240"/>
                                    <w:jc w:val="center"/>
                                    <w:rPr>
                                      <w:caps/>
                                      <w:color w:val="44546A" w:themeColor="text2"/>
                                      <w:sz w:val="28"/>
                                      <w:szCs w:val="36"/>
                                    </w:rPr>
                                  </w:pPr>
                                  <w:r w:rsidRPr="00731E03">
                                    <w:rPr>
                                      <w:caps/>
                                      <w:color w:val="44546A" w:themeColor="text2"/>
                                      <w:sz w:val="28"/>
                                      <w:szCs w:val="36"/>
                                    </w:rPr>
                                    <w:t>0.10 EURO</w:t>
                                  </w:r>
                                </w:p>
                              </w:tc>
                            </w:tr>
                          </w:tbl>
                          <w:p w:rsidR="00731E03" w:rsidRDefault="00731E03" w:rsidP="00FE71C3">
                            <w:pPr>
                              <w:pStyle w:val="NoSpacing"/>
                              <w:spacing w:before="240"/>
                              <w:jc w:val="center"/>
                              <w:rPr>
                                <w:caps/>
                                <w:color w:val="44546A" w:themeColor="text2"/>
                                <w:sz w:val="36"/>
                                <w:szCs w:val="36"/>
                              </w:rPr>
                            </w:pPr>
                          </w:p>
                          <w:p w:rsidR="00731E03" w:rsidRDefault="00731E03" w:rsidP="00D16DD9">
                            <w:pPr>
                              <w:pStyle w:val="NoSpacing"/>
                              <w:spacing w:before="240"/>
                              <w:ind w:left="-1134"/>
                              <w:rPr>
                                <w:caps/>
                                <w:color w:val="44546A" w:themeColor="text2"/>
                                <w:sz w:val="36"/>
                                <w:szCs w:val="36"/>
                              </w:rPr>
                            </w:pPr>
                          </w:p>
                        </w:txbxContent>
                      </v:textbox>
                    </v:shape>
                    <w10:wrap anchorx="page" anchory="page"/>
                  </v:group>
                </w:pict>
              </mc:Fallback>
            </mc:AlternateContent>
          </w:r>
        </w:p>
        <w:p w:rsidR="00FE71C3" w:rsidRPr="004D583B" w:rsidRDefault="004479A7">
          <w:pPr>
            <w:rPr>
              <w:rFonts w:cstheme="minorHAnsi"/>
            </w:rPr>
          </w:pPr>
          <w:r>
            <w:rPr>
              <w:rFonts w:cstheme="minorHAnsi"/>
              <w:noProof/>
              <w:lang w:val="en-IN" w:eastAsia="zh-CN"/>
            </w:rPr>
            <mc:AlternateContent>
              <mc:Choice Requires="wps">
                <w:drawing>
                  <wp:anchor distT="0" distB="0" distL="114300" distR="114300" simplePos="0" relativeHeight="251669504" behindDoc="0" locked="0" layoutInCell="1" allowOverlap="1" wp14:anchorId="6324482F" wp14:editId="01F21216">
                    <wp:simplePos x="0" y="0"/>
                    <wp:positionH relativeFrom="column">
                      <wp:posOffset>-428625</wp:posOffset>
                    </wp:positionH>
                    <wp:positionV relativeFrom="paragraph">
                      <wp:posOffset>7331397</wp:posOffset>
                    </wp:positionV>
                    <wp:extent cx="6838950" cy="1495425"/>
                    <wp:effectExtent l="0" t="0" r="0" b="9525"/>
                    <wp:wrapNone/>
                    <wp:docPr id="14" name="Rounded Rectangle 14"/>
                    <wp:cNvGraphicFramePr/>
                    <a:graphic xmlns:a="http://schemas.openxmlformats.org/drawingml/2006/main">
                      <a:graphicData uri="http://schemas.microsoft.com/office/word/2010/wordprocessingShape">
                        <wps:wsp>
                          <wps:cNvSpPr/>
                          <wps:spPr>
                            <a:xfrm>
                              <a:off x="0" y="0"/>
                              <a:ext cx="6838950" cy="1495425"/>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33.75pt;margin-top:577.3pt;width:538.5pt;height:11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" fillcolor="#ffe599 [1303]" stroked="f" strokeweight="1pt">
                    <v:stroke joinstyle="miter"/>
                  </v:roundrect>
                </w:pict>
              </mc:Fallback>
            </mc:AlternateContent>
          </w:r>
          <w:r w:rsidR="00D16DD9" w:rsidRPr="00D16DD9">
            <w:rPr>
              <w:rFonts w:cstheme="minorHAnsi"/>
              <w:noProof/>
              <w:lang w:val="en-IN" w:eastAsia="zh-CN"/>
            </w:rPr>
            <mc:AlternateContent>
              <mc:Choice Requires="wps">
                <w:drawing>
                  <wp:anchor distT="0" distB="0" distL="114300" distR="114300" simplePos="0" relativeHeight="251671552" behindDoc="0" locked="0" layoutInCell="1" allowOverlap="1" wp14:anchorId="3EAC95C2" wp14:editId="7DF9FD0E">
                    <wp:simplePos x="0" y="0"/>
                    <wp:positionH relativeFrom="column">
                      <wp:posOffset>-123825</wp:posOffset>
                    </wp:positionH>
                    <wp:positionV relativeFrom="paragraph">
                      <wp:posOffset>7558405</wp:posOffset>
                    </wp:positionV>
                    <wp:extent cx="6105525" cy="12096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209675"/>
                            </a:xfrm>
                            <a:prstGeom prst="rect">
                              <a:avLst/>
                            </a:prstGeom>
                            <a:solidFill>
                              <a:schemeClr val="accent4">
                                <a:lumMod val="40000"/>
                                <a:lumOff val="60000"/>
                              </a:schemeClr>
                            </a:solidFill>
                            <a:ln w="9525">
                              <a:noFill/>
                              <a:miter lim="800000"/>
                              <a:headEnd/>
                              <a:tailEnd/>
                            </a:ln>
                          </wps:spPr>
                          <wps:txbx>
                            <w:txbxContent>
                              <w:p w:rsidR="00731E03" w:rsidRPr="00D16DD9" w:rsidRDefault="00731E03"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Content>
                                    <w:r w:rsidRPr="00D16DD9">
                                      <w:rPr>
                                        <w:caps/>
                                        <w:sz w:val="40"/>
                                      </w:rPr>
                                      <w:t>TWEX LTD.</w:t>
                                    </w:r>
                                  </w:sdtContent>
                                </w:sdt>
                                <w:r w:rsidRPr="00D16DD9">
                                  <w:rPr>
                                    <w:caps/>
                                  </w:rPr>
                                  <w:t xml:space="preserve"> </w:t>
                                </w:r>
                              </w:p>
                              <w:p w:rsidR="00731E03" w:rsidRPr="004124A6" w:rsidRDefault="00731E03" w:rsidP="00D16DD9">
                                <w:pPr>
                                  <w:pStyle w:val="NoSpacing"/>
                                  <w:rPr>
                                    <w:caps/>
                                    <w:sz w:val="14"/>
                                  </w:rPr>
                                </w:pPr>
                                <w:r w:rsidRPr="004124A6">
                                  <w:rPr>
                                    <w:caps/>
                                    <w:sz w:val="24"/>
                                  </w:rPr>
                                  <w:t>A Tag banker company</w:t>
                                </w:r>
                              </w:p>
                              <w:p w:rsidR="00731E03" w:rsidRPr="00506FF5" w:rsidRDefault="00731E03"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Content>
                                    <w:r>
                                      <w:rPr>
                                        <w:caps/>
                                        <w:sz w:val="24"/>
                                      </w:rPr>
                                      <w:t>71-75 shelt</w:t>
                                    </w:r>
                                    <w:r w:rsidRPr="004124A6">
                                      <w:rPr>
                                        <w:caps/>
                                        <w:sz w:val="24"/>
                                      </w:rPr>
                                      <w:t>on street, covent garden, london, wc2h 9jq, united kingdom</w:t>
                                    </w:r>
                                  </w:sdtContent>
                                </w:sdt>
                              </w:p>
                              <w:p w:rsidR="00731E03" w:rsidRPr="00506FF5" w:rsidRDefault="00731E03" w:rsidP="00D16DD9">
                                <w:pPr>
                                  <w:pStyle w:val="NoSpacing"/>
                                  <w:rPr>
                                    <w:caps/>
                                  </w:rPr>
                                </w:pPr>
                                <w:r w:rsidRPr="00506FF5">
                                  <w:rPr>
                                    <w:caps/>
                                  </w:rPr>
                                  <w:t>contact:</w:t>
                                </w:r>
                              </w:p>
                              <w:p w:rsidR="00731E03" w:rsidRPr="00506FF5" w:rsidRDefault="00731E03" w:rsidP="00D16DD9">
                                <w:pPr>
                                  <w:pStyle w:val="NoSpacing"/>
                                  <w:rPr>
                                    <w:caps/>
                                  </w:rPr>
                                </w:pPr>
                                <w:r w:rsidRPr="00506FF5">
                                  <w:rPr>
                                    <w:caps/>
                                  </w:rPr>
                                  <w:t>+44 203 3185473, +44 745 2284216, +33 76 144 2277</w:t>
                                </w:r>
                              </w:p>
                              <w:p w:rsidR="00731E03" w:rsidRDefault="00731E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9.75pt;margin-top:595.15pt;width:480.75pt;height:9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" fillcolor="#ffe599 [1303]" stroked="f">
                    <v:textbox>
                      <w:txbxContent>
                        <w:p w:rsidR="00731E03" w:rsidRPr="00D16DD9" w:rsidRDefault="00731E03"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Content>
                              <w:r w:rsidRPr="00D16DD9">
                                <w:rPr>
                                  <w:caps/>
                                  <w:sz w:val="40"/>
                                </w:rPr>
                                <w:t>TWEX LTD.</w:t>
                              </w:r>
                            </w:sdtContent>
                          </w:sdt>
                          <w:r w:rsidRPr="00D16DD9">
                            <w:rPr>
                              <w:caps/>
                            </w:rPr>
                            <w:t xml:space="preserve"> </w:t>
                          </w:r>
                        </w:p>
                        <w:p w:rsidR="00731E03" w:rsidRPr="004124A6" w:rsidRDefault="00731E03" w:rsidP="00D16DD9">
                          <w:pPr>
                            <w:pStyle w:val="NoSpacing"/>
                            <w:rPr>
                              <w:caps/>
                              <w:sz w:val="14"/>
                            </w:rPr>
                          </w:pPr>
                          <w:r w:rsidRPr="004124A6">
                            <w:rPr>
                              <w:caps/>
                              <w:sz w:val="24"/>
                            </w:rPr>
                            <w:t>A Tag banker company</w:t>
                          </w:r>
                        </w:p>
                        <w:p w:rsidR="00731E03" w:rsidRPr="00506FF5" w:rsidRDefault="00731E03"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Content>
                              <w:r>
                                <w:rPr>
                                  <w:caps/>
                                  <w:sz w:val="24"/>
                                </w:rPr>
                                <w:t>71-75 shelt</w:t>
                              </w:r>
                              <w:r w:rsidRPr="004124A6">
                                <w:rPr>
                                  <w:caps/>
                                  <w:sz w:val="24"/>
                                </w:rPr>
                                <w:t>on street, covent garden, london, wc2h 9jq, united kingdom</w:t>
                              </w:r>
                            </w:sdtContent>
                          </w:sdt>
                        </w:p>
                        <w:p w:rsidR="00731E03" w:rsidRPr="00506FF5" w:rsidRDefault="00731E03" w:rsidP="00D16DD9">
                          <w:pPr>
                            <w:pStyle w:val="NoSpacing"/>
                            <w:rPr>
                              <w:caps/>
                            </w:rPr>
                          </w:pPr>
                          <w:r w:rsidRPr="00506FF5">
                            <w:rPr>
                              <w:caps/>
                            </w:rPr>
                            <w:t>contact:</w:t>
                          </w:r>
                        </w:p>
                        <w:p w:rsidR="00731E03" w:rsidRPr="00506FF5" w:rsidRDefault="00731E03" w:rsidP="00D16DD9">
                          <w:pPr>
                            <w:pStyle w:val="NoSpacing"/>
                            <w:rPr>
                              <w:caps/>
                            </w:rPr>
                          </w:pPr>
                          <w:r w:rsidRPr="00506FF5">
                            <w:rPr>
                              <w:caps/>
                            </w:rPr>
                            <w:t>+44 203 3185473, +44 745 2284216, +33 76 144 2277</w:t>
                          </w:r>
                        </w:p>
                        <w:p w:rsidR="00731E03" w:rsidRDefault="00731E03"/>
                      </w:txbxContent>
                    </v:textbox>
                  </v:shape>
                </w:pict>
              </mc:Fallback>
            </mc:AlternateContent>
          </w:r>
          <w:r w:rsidR="00FE71C3" w:rsidRPr="004D583B">
            <w:rPr>
              <w:rFonts w:cstheme="minorHAnsi"/>
            </w:rPr>
            <w:br w:type="page"/>
          </w:r>
        </w:p>
      </w:sdtContent>
    </w:sdt>
    <w:sdt>
      <w:sdtPr>
        <w:rPr>
          <w:rFonts w:cstheme="minorHAnsi"/>
          <w:b/>
          <w:color w:val="1F4E79" w:themeColor="accent1" w:themeShade="80"/>
          <w:sz w:val="18"/>
          <w:u w:val="single"/>
        </w:rPr>
        <w:id w:val="-348342429"/>
        <w:docPartObj>
          <w:docPartGallery w:val="Table of Contents"/>
          <w:docPartUnique/>
        </w:docPartObj>
      </w:sdtPr>
      <w:sdtEndPr>
        <w:rPr>
          <w:b w:val="0"/>
          <w:noProof/>
          <w:color w:val="auto"/>
          <w:sz w:val="20"/>
          <w:u w:val="none"/>
        </w:rPr>
      </w:sdtEndPr>
      <w:sdtContent>
        <w:p w:rsidR="00E64EB8" w:rsidRPr="00D3596D" w:rsidRDefault="00E64EB8" w:rsidP="00B10C44">
          <w:pPr>
            <w:jc w:val="center"/>
            <w:rPr>
              <w:b/>
              <w:sz w:val="32"/>
            </w:rPr>
          </w:pPr>
          <w:r w:rsidRPr="00D3596D">
            <w:rPr>
              <w:b/>
              <w:sz w:val="24"/>
            </w:rPr>
            <w:t>Contents</w:t>
          </w:r>
        </w:p>
        <w:p w:rsidR="00F51E5B" w:rsidRPr="00D3596D" w:rsidRDefault="00E64EB8">
          <w:pPr>
            <w:pStyle w:val="TOC1"/>
            <w:tabs>
              <w:tab w:val="right" w:leader="dot" w:pos="9350"/>
            </w:tabs>
            <w:rPr>
              <w:rFonts w:eastAsiaTheme="minorEastAsia"/>
              <w:noProof/>
              <w:lang w:val="en-IN" w:eastAsia="zh-CN"/>
            </w:rPr>
          </w:pPr>
          <w:r w:rsidRPr="00D3596D">
            <w:rPr>
              <w:rFonts w:cstheme="minorHAnsi"/>
              <w:sz w:val="20"/>
            </w:rPr>
            <w:fldChar w:fldCharType="begin"/>
          </w:r>
          <w:r w:rsidRPr="00D3596D">
            <w:rPr>
              <w:rFonts w:cstheme="minorHAnsi"/>
              <w:sz w:val="20"/>
            </w:rPr>
            <w:instrText xml:space="preserve"> TOC \o "1-3" \h \z \u </w:instrText>
          </w:r>
          <w:r w:rsidRPr="00D3596D">
            <w:rPr>
              <w:rFonts w:cstheme="minorHAnsi"/>
              <w:sz w:val="20"/>
            </w:rPr>
            <w:fldChar w:fldCharType="separate"/>
          </w:r>
          <w:hyperlink w:anchor="_Toc525755594" w:history="1">
            <w:r w:rsidR="00F51E5B" w:rsidRPr="00D3596D">
              <w:rPr>
                <w:rStyle w:val="Hyperlink"/>
                <w:rFonts w:cstheme="minorHAnsi"/>
                <w:b/>
                <w:noProof/>
                <w:sz w:val="20"/>
              </w:rPr>
              <w:t>Executive Summary</w:t>
            </w:r>
            <w:r w:rsidR="00F51E5B" w:rsidRPr="00D3596D">
              <w:rPr>
                <w:noProof/>
                <w:webHidden/>
                <w:sz w:val="20"/>
              </w:rPr>
              <w:tab/>
            </w:r>
            <w:r w:rsidR="00F51E5B" w:rsidRPr="00D3596D">
              <w:rPr>
                <w:noProof/>
                <w:webHidden/>
                <w:sz w:val="20"/>
              </w:rPr>
              <w:fldChar w:fldCharType="begin"/>
            </w:r>
            <w:r w:rsidR="00F51E5B" w:rsidRPr="00D3596D">
              <w:rPr>
                <w:noProof/>
                <w:webHidden/>
                <w:sz w:val="20"/>
              </w:rPr>
              <w:instrText xml:space="preserve"> PAGEREF _Toc525755594 \h </w:instrText>
            </w:r>
            <w:r w:rsidR="00F51E5B" w:rsidRPr="00D3596D">
              <w:rPr>
                <w:noProof/>
                <w:webHidden/>
                <w:sz w:val="20"/>
              </w:rPr>
            </w:r>
            <w:r w:rsidR="00F51E5B" w:rsidRPr="00D3596D">
              <w:rPr>
                <w:noProof/>
                <w:webHidden/>
                <w:sz w:val="20"/>
              </w:rPr>
              <w:fldChar w:fldCharType="separate"/>
            </w:r>
            <w:r w:rsidR="00F51E5B" w:rsidRPr="00D3596D">
              <w:rPr>
                <w:noProof/>
                <w:webHidden/>
                <w:sz w:val="20"/>
              </w:rPr>
              <w:t>3</w:t>
            </w:r>
            <w:r w:rsidR="00F51E5B"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595" w:history="1">
            <w:r w:rsidRPr="00D3596D">
              <w:rPr>
                <w:rStyle w:val="Hyperlink"/>
                <w:rFonts w:cstheme="minorHAnsi"/>
                <w:b/>
                <w:noProof/>
                <w:sz w:val="20"/>
              </w:rPr>
              <w:t>Project Overview</w:t>
            </w:r>
            <w:r w:rsidRPr="00D3596D">
              <w:rPr>
                <w:noProof/>
                <w:webHidden/>
                <w:sz w:val="20"/>
              </w:rPr>
              <w:tab/>
            </w:r>
            <w:r w:rsidRPr="00D3596D">
              <w:rPr>
                <w:noProof/>
                <w:webHidden/>
                <w:sz w:val="20"/>
              </w:rPr>
              <w:fldChar w:fldCharType="begin"/>
            </w:r>
            <w:r w:rsidRPr="00D3596D">
              <w:rPr>
                <w:noProof/>
                <w:webHidden/>
                <w:sz w:val="20"/>
              </w:rPr>
              <w:instrText xml:space="preserve"> PAGEREF _Toc525755595 \h </w:instrText>
            </w:r>
            <w:r w:rsidRPr="00D3596D">
              <w:rPr>
                <w:noProof/>
                <w:webHidden/>
                <w:sz w:val="20"/>
              </w:rPr>
            </w:r>
            <w:r w:rsidRPr="00D3596D">
              <w:rPr>
                <w:noProof/>
                <w:webHidden/>
                <w:sz w:val="20"/>
              </w:rPr>
              <w:fldChar w:fldCharType="separate"/>
            </w:r>
            <w:r w:rsidRPr="00D3596D">
              <w:rPr>
                <w:noProof/>
                <w:webHidden/>
                <w:sz w:val="20"/>
              </w:rPr>
              <w:t>4</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596" w:history="1">
            <w:r w:rsidRPr="00D3596D">
              <w:rPr>
                <w:rStyle w:val="Hyperlink"/>
                <w:rFonts w:cstheme="minorHAnsi"/>
                <w:noProof/>
                <w:sz w:val="20"/>
              </w:rPr>
              <w:t>TWEU Tokens</w:t>
            </w:r>
            <w:r w:rsidRPr="00D3596D">
              <w:rPr>
                <w:noProof/>
                <w:webHidden/>
                <w:sz w:val="20"/>
              </w:rPr>
              <w:tab/>
            </w:r>
            <w:r w:rsidRPr="00D3596D">
              <w:rPr>
                <w:noProof/>
                <w:webHidden/>
                <w:sz w:val="20"/>
              </w:rPr>
              <w:fldChar w:fldCharType="begin"/>
            </w:r>
            <w:r w:rsidRPr="00D3596D">
              <w:rPr>
                <w:noProof/>
                <w:webHidden/>
                <w:sz w:val="20"/>
              </w:rPr>
              <w:instrText xml:space="preserve"> PAGEREF _Toc525755596 \h </w:instrText>
            </w:r>
            <w:r w:rsidRPr="00D3596D">
              <w:rPr>
                <w:noProof/>
                <w:webHidden/>
                <w:sz w:val="20"/>
              </w:rPr>
            </w:r>
            <w:r w:rsidRPr="00D3596D">
              <w:rPr>
                <w:noProof/>
                <w:webHidden/>
                <w:sz w:val="20"/>
              </w:rPr>
              <w:fldChar w:fldCharType="separate"/>
            </w:r>
            <w:r w:rsidRPr="00D3596D">
              <w:rPr>
                <w:noProof/>
                <w:webHidden/>
                <w:sz w:val="20"/>
              </w:rPr>
              <w:t>4</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597" w:history="1">
            <w:r w:rsidRPr="00D3596D">
              <w:rPr>
                <w:rStyle w:val="Hyperlink"/>
                <w:rFonts w:cstheme="minorHAnsi"/>
                <w:noProof/>
                <w:sz w:val="20"/>
              </w:rPr>
              <w:t>Why use Utility Tokens?</w:t>
            </w:r>
            <w:r w:rsidRPr="00D3596D">
              <w:rPr>
                <w:noProof/>
                <w:webHidden/>
                <w:sz w:val="20"/>
              </w:rPr>
              <w:tab/>
            </w:r>
            <w:r w:rsidRPr="00D3596D">
              <w:rPr>
                <w:noProof/>
                <w:webHidden/>
                <w:sz w:val="20"/>
              </w:rPr>
              <w:fldChar w:fldCharType="begin"/>
            </w:r>
            <w:r w:rsidRPr="00D3596D">
              <w:rPr>
                <w:noProof/>
                <w:webHidden/>
                <w:sz w:val="20"/>
              </w:rPr>
              <w:instrText xml:space="preserve"> PAGEREF _Toc525755597 \h </w:instrText>
            </w:r>
            <w:r w:rsidRPr="00D3596D">
              <w:rPr>
                <w:noProof/>
                <w:webHidden/>
                <w:sz w:val="20"/>
              </w:rPr>
            </w:r>
            <w:r w:rsidRPr="00D3596D">
              <w:rPr>
                <w:noProof/>
                <w:webHidden/>
                <w:sz w:val="20"/>
              </w:rPr>
              <w:fldChar w:fldCharType="separate"/>
            </w:r>
            <w:r w:rsidRPr="00D3596D">
              <w:rPr>
                <w:noProof/>
                <w:webHidden/>
                <w:sz w:val="20"/>
              </w:rPr>
              <w:t>5</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598" w:history="1">
            <w:r w:rsidRPr="00D3596D">
              <w:rPr>
                <w:rStyle w:val="Hyperlink"/>
                <w:rFonts w:cstheme="minorHAnsi"/>
                <w:noProof/>
                <w:sz w:val="20"/>
              </w:rPr>
              <w:t>Non-financial nature of the tokens</w:t>
            </w:r>
            <w:r w:rsidRPr="00D3596D">
              <w:rPr>
                <w:noProof/>
                <w:webHidden/>
                <w:sz w:val="20"/>
              </w:rPr>
              <w:tab/>
            </w:r>
            <w:r w:rsidRPr="00D3596D">
              <w:rPr>
                <w:noProof/>
                <w:webHidden/>
                <w:sz w:val="20"/>
              </w:rPr>
              <w:fldChar w:fldCharType="begin"/>
            </w:r>
            <w:r w:rsidRPr="00D3596D">
              <w:rPr>
                <w:noProof/>
                <w:webHidden/>
                <w:sz w:val="20"/>
              </w:rPr>
              <w:instrText xml:space="preserve"> PAGEREF _Toc525755598 \h </w:instrText>
            </w:r>
            <w:r w:rsidRPr="00D3596D">
              <w:rPr>
                <w:noProof/>
                <w:webHidden/>
                <w:sz w:val="20"/>
              </w:rPr>
            </w:r>
            <w:r w:rsidRPr="00D3596D">
              <w:rPr>
                <w:noProof/>
                <w:webHidden/>
                <w:sz w:val="20"/>
              </w:rPr>
              <w:fldChar w:fldCharType="separate"/>
            </w:r>
            <w:r w:rsidRPr="00D3596D">
              <w:rPr>
                <w:noProof/>
                <w:webHidden/>
                <w:sz w:val="20"/>
              </w:rPr>
              <w:t>5</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599" w:history="1">
            <w:r w:rsidRPr="00D3596D">
              <w:rPr>
                <w:rStyle w:val="Hyperlink"/>
                <w:rFonts w:cstheme="minorHAnsi"/>
                <w:noProof/>
                <w:sz w:val="20"/>
              </w:rPr>
              <w:t>TWEX TPS</w:t>
            </w:r>
            <w:r w:rsidRPr="00D3596D">
              <w:rPr>
                <w:noProof/>
                <w:webHidden/>
                <w:sz w:val="20"/>
              </w:rPr>
              <w:tab/>
            </w:r>
            <w:r w:rsidRPr="00D3596D">
              <w:rPr>
                <w:noProof/>
                <w:webHidden/>
                <w:sz w:val="20"/>
              </w:rPr>
              <w:fldChar w:fldCharType="begin"/>
            </w:r>
            <w:r w:rsidRPr="00D3596D">
              <w:rPr>
                <w:noProof/>
                <w:webHidden/>
                <w:sz w:val="20"/>
              </w:rPr>
              <w:instrText xml:space="preserve"> PAGEREF _Toc525755599 \h </w:instrText>
            </w:r>
            <w:r w:rsidRPr="00D3596D">
              <w:rPr>
                <w:noProof/>
                <w:webHidden/>
                <w:sz w:val="20"/>
              </w:rPr>
            </w:r>
            <w:r w:rsidRPr="00D3596D">
              <w:rPr>
                <w:noProof/>
                <w:webHidden/>
                <w:sz w:val="20"/>
              </w:rPr>
              <w:fldChar w:fldCharType="separate"/>
            </w:r>
            <w:r w:rsidRPr="00D3596D">
              <w:rPr>
                <w:noProof/>
                <w:webHidden/>
                <w:sz w:val="20"/>
              </w:rPr>
              <w:t>5</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00" w:history="1">
            <w:r w:rsidRPr="00D3596D">
              <w:rPr>
                <w:rStyle w:val="Hyperlink"/>
                <w:rFonts w:cstheme="minorHAnsi"/>
                <w:b/>
                <w:noProof/>
                <w:sz w:val="20"/>
              </w:rPr>
              <w:t>The Offering</w:t>
            </w:r>
            <w:r w:rsidRPr="00D3596D">
              <w:rPr>
                <w:noProof/>
                <w:webHidden/>
                <w:sz w:val="20"/>
              </w:rPr>
              <w:tab/>
            </w:r>
            <w:r w:rsidRPr="00D3596D">
              <w:rPr>
                <w:noProof/>
                <w:webHidden/>
                <w:sz w:val="20"/>
              </w:rPr>
              <w:fldChar w:fldCharType="begin"/>
            </w:r>
            <w:r w:rsidRPr="00D3596D">
              <w:rPr>
                <w:noProof/>
                <w:webHidden/>
                <w:sz w:val="20"/>
              </w:rPr>
              <w:instrText xml:space="preserve"> PAGEREF _Toc525755600 \h </w:instrText>
            </w:r>
            <w:r w:rsidRPr="00D3596D">
              <w:rPr>
                <w:noProof/>
                <w:webHidden/>
                <w:sz w:val="20"/>
              </w:rPr>
            </w:r>
            <w:r w:rsidRPr="00D3596D">
              <w:rPr>
                <w:noProof/>
                <w:webHidden/>
                <w:sz w:val="20"/>
              </w:rPr>
              <w:fldChar w:fldCharType="separate"/>
            </w:r>
            <w:r w:rsidRPr="00D3596D">
              <w:rPr>
                <w:noProof/>
                <w:webHidden/>
                <w:sz w:val="20"/>
              </w:rPr>
              <w:t>7</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01" w:history="1">
            <w:r w:rsidRPr="00D3596D">
              <w:rPr>
                <w:rStyle w:val="Hyperlink"/>
                <w:noProof/>
                <w:sz w:val="20"/>
              </w:rPr>
              <w:t>Profit Generation</w:t>
            </w:r>
            <w:r w:rsidRPr="00D3596D">
              <w:rPr>
                <w:noProof/>
                <w:webHidden/>
                <w:sz w:val="20"/>
              </w:rPr>
              <w:tab/>
            </w:r>
            <w:r w:rsidRPr="00D3596D">
              <w:rPr>
                <w:noProof/>
                <w:webHidden/>
                <w:sz w:val="20"/>
              </w:rPr>
              <w:fldChar w:fldCharType="begin"/>
            </w:r>
            <w:r w:rsidRPr="00D3596D">
              <w:rPr>
                <w:noProof/>
                <w:webHidden/>
                <w:sz w:val="20"/>
              </w:rPr>
              <w:instrText xml:space="preserve"> PAGEREF _Toc525755601 \h </w:instrText>
            </w:r>
            <w:r w:rsidRPr="00D3596D">
              <w:rPr>
                <w:noProof/>
                <w:webHidden/>
                <w:sz w:val="20"/>
              </w:rPr>
            </w:r>
            <w:r w:rsidRPr="00D3596D">
              <w:rPr>
                <w:noProof/>
                <w:webHidden/>
                <w:sz w:val="20"/>
              </w:rPr>
              <w:fldChar w:fldCharType="separate"/>
            </w:r>
            <w:r w:rsidRPr="00D3596D">
              <w:rPr>
                <w:noProof/>
                <w:webHidden/>
                <w:sz w:val="20"/>
              </w:rPr>
              <w:t>8</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02" w:history="1">
            <w:r w:rsidRPr="00D3596D">
              <w:rPr>
                <w:rStyle w:val="Hyperlink"/>
                <w:noProof/>
                <w:sz w:val="20"/>
              </w:rPr>
              <w:t>Impact</w:t>
            </w:r>
            <w:r w:rsidRPr="00D3596D">
              <w:rPr>
                <w:noProof/>
                <w:webHidden/>
                <w:sz w:val="20"/>
              </w:rPr>
              <w:tab/>
            </w:r>
            <w:r w:rsidRPr="00D3596D">
              <w:rPr>
                <w:noProof/>
                <w:webHidden/>
                <w:sz w:val="20"/>
              </w:rPr>
              <w:fldChar w:fldCharType="begin"/>
            </w:r>
            <w:r w:rsidRPr="00D3596D">
              <w:rPr>
                <w:noProof/>
                <w:webHidden/>
                <w:sz w:val="20"/>
              </w:rPr>
              <w:instrText xml:space="preserve"> PAGEREF _Toc525755602 \h </w:instrText>
            </w:r>
            <w:r w:rsidRPr="00D3596D">
              <w:rPr>
                <w:noProof/>
                <w:webHidden/>
                <w:sz w:val="20"/>
              </w:rPr>
            </w:r>
            <w:r w:rsidRPr="00D3596D">
              <w:rPr>
                <w:noProof/>
                <w:webHidden/>
                <w:sz w:val="20"/>
              </w:rPr>
              <w:fldChar w:fldCharType="separate"/>
            </w:r>
            <w:r w:rsidRPr="00D3596D">
              <w:rPr>
                <w:noProof/>
                <w:webHidden/>
                <w:sz w:val="20"/>
              </w:rPr>
              <w:t>8</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03" w:history="1">
            <w:r w:rsidRPr="00D3596D">
              <w:rPr>
                <w:rStyle w:val="Hyperlink"/>
                <w:noProof/>
                <w:sz w:val="20"/>
              </w:rPr>
              <w:t>Dealings</w:t>
            </w:r>
            <w:r w:rsidRPr="00D3596D">
              <w:rPr>
                <w:noProof/>
                <w:webHidden/>
                <w:sz w:val="20"/>
              </w:rPr>
              <w:tab/>
            </w:r>
            <w:r w:rsidRPr="00D3596D">
              <w:rPr>
                <w:noProof/>
                <w:webHidden/>
                <w:sz w:val="20"/>
              </w:rPr>
              <w:fldChar w:fldCharType="begin"/>
            </w:r>
            <w:r w:rsidRPr="00D3596D">
              <w:rPr>
                <w:noProof/>
                <w:webHidden/>
                <w:sz w:val="20"/>
              </w:rPr>
              <w:instrText xml:space="preserve"> PAGEREF _Toc525755603 \h </w:instrText>
            </w:r>
            <w:r w:rsidRPr="00D3596D">
              <w:rPr>
                <w:noProof/>
                <w:webHidden/>
                <w:sz w:val="20"/>
              </w:rPr>
            </w:r>
            <w:r w:rsidRPr="00D3596D">
              <w:rPr>
                <w:noProof/>
                <w:webHidden/>
                <w:sz w:val="20"/>
              </w:rPr>
              <w:fldChar w:fldCharType="separate"/>
            </w:r>
            <w:r w:rsidRPr="00D3596D">
              <w:rPr>
                <w:noProof/>
                <w:webHidden/>
                <w:sz w:val="20"/>
              </w:rPr>
              <w:t>9</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04" w:history="1">
            <w:r w:rsidRPr="00D3596D">
              <w:rPr>
                <w:rStyle w:val="Hyperlink"/>
                <w:noProof/>
                <w:sz w:val="20"/>
              </w:rPr>
              <w:t>Modification of rights</w:t>
            </w:r>
            <w:r w:rsidRPr="00D3596D">
              <w:rPr>
                <w:noProof/>
                <w:webHidden/>
                <w:sz w:val="20"/>
              </w:rPr>
              <w:tab/>
            </w:r>
            <w:r w:rsidRPr="00D3596D">
              <w:rPr>
                <w:noProof/>
                <w:webHidden/>
                <w:sz w:val="20"/>
              </w:rPr>
              <w:fldChar w:fldCharType="begin"/>
            </w:r>
            <w:r w:rsidRPr="00D3596D">
              <w:rPr>
                <w:noProof/>
                <w:webHidden/>
                <w:sz w:val="20"/>
              </w:rPr>
              <w:instrText xml:space="preserve"> PAGEREF _Toc525755604 \h </w:instrText>
            </w:r>
            <w:r w:rsidRPr="00D3596D">
              <w:rPr>
                <w:noProof/>
                <w:webHidden/>
                <w:sz w:val="20"/>
              </w:rPr>
            </w:r>
            <w:r w:rsidRPr="00D3596D">
              <w:rPr>
                <w:noProof/>
                <w:webHidden/>
                <w:sz w:val="20"/>
              </w:rPr>
              <w:fldChar w:fldCharType="separate"/>
            </w:r>
            <w:r w:rsidRPr="00D3596D">
              <w:rPr>
                <w:noProof/>
                <w:webHidden/>
                <w:sz w:val="20"/>
              </w:rPr>
              <w:t>9</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05" w:history="1">
            <w:r w:rsidRPr="00D3596D">
              <w:rPr>
                <w:rStyle w:val="Hyperlink"/>
                <w:noProof/>
                <w:sz w:val="20"/>
              </w:rPr>
              <w:t>Cancellation of the Offer</w:t>
            </w:r>
            <w:r w:rsidRPr="00D3596D">
              <w:rPr>
                <w:noProof/>
                <w:webHidden/>
                <w:sz w:val="20"/>
              </w:rPr>
              <w:tab/>
            </w:r>
            <w:r w:rsidRPr="00D3596D">
              <w:rPr>
                <w:noProof/>
                <w:webHidden/>
                <w:sz w:val="20"/>
              </w:rPr>
              <w:fldChar w:fldCharType="begin"/>
            </w:r>
            <w:r w:rsidRPr="00D3596D">
              <w:rPr>
                <w:noProof/>
                <w:webHidden/>
                <w:sz w:val="20"/>
              </w:rPr>
              <w:instrText xml:space="preserve"> PAGEREF _Toc525755605 \h </w:instrText>
            </w:r>
            <w:r w:rsidRPr="00D3596D">
              <w:rPr>
                <w:noProof/>
                <w:webHidden/>
                <w:sz w:val="20"/>
              </w:rPr>
            </w:r>
            <w:r w:rsidRPr="00D3596D">
              <w:rPr>
                <w:noProof/>
                <w:webHidden/>
                <w:sz w:val="20"/>
              </w:rPr>
              <w:fldChar w:fldCharType="separate"/>
            </w:r>
            <w:r w:rsidRPr="00D3596D">
              <w:rPr>
                <w:noProof/>
                <w:webHidden/>
                <w:sz w:val="20"/>
              </w:rPr>
              <w:t>9</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06" w:history="1">
            <w:r w:rsidRPr="00D3596D">
              <w:rPr>
                <w:rStyle w:val="Hyperlink"/>
                <w:noProof/>
                <w:sz w:val="20"/>
              </w:rPr>
              <w:t>Time and dates</w:t>
            </w:r>
            <w:r w:rsidRPr="00D3596D">
              <w:rPr>
                <w:noProof/>
                <w:webHidden/>
                <w:sz w:val="20"/>
              </w:rPr>
              <w:tab/>
            </w:r>
            <w:r w:rsidRPr="00D3596D">
              <w:rPr>
                <w:noProof/>
                <w:webHidden/>
                <w:sz w:val="20"/>
              </w:rPr>
              <w:fldChar w:fldCharType="begin"/>
            </w:r>
            <w:r w:rsidRPr="00D3596D">
              <w:rPr>
                <w:noProof/>
                <w:webHidden/>
                <w:sz w:val="20"/>
              </w:rPr>
              <w:instrText xml:space="preserve"> PAGEREF _Toc525755606 \h </w:instrText>
            </w:r>
            <w:r w:rsidRPr="00D3596D">
              <w:rPr>
                <w:noProof/>
                <w:webHidden/>
                <w:sz w:val="20"/>
              </w:rPr>
            </w:r>
            <w:r w:rsidRPr="00D3596D">
              <w:rPr>
                <w:noProof/>
                <w:webHidden/>
                <w:sz w:val="20"/>
              </w:rPr>
              <w:fldChar w:fldCharType="separate"/>
            </w:r>
            <w:r w:rsidRPr="00D3596D">
              <w:rPr>
                <w:noProof/>
                <w:webHidden/>
                <w:sz w:val="20"/>
              </w:rPr>
              <w:t>9</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07" w:history="1">
            <w:r w:rsidRPr="00D3596D">
              <w:rPr>
                <w:rStyle w:val="Hyperlink"/>
                <w:noProof/>
                <w:sz w:val="20"/>
              </w:rPr>
              <w:t>Address for receiving payments</w:t>
            </w:r>
            <w:r w:rsidRPr="00D3596D">
              <w:rPr>
                <w:noProof/>
                <w:webHidden/>
                <w:sz w:val="20"/>
              </w:rPr>
              <w:tab/>
            </w:r>
            <w:r w:rsidRPr="00D3596D">
              <w:rPr>
                <w:noProof/>
                <w:webHidden/>
                <w:sz w:val="20"/>
              </w:rPr>
              <w:fldChar w:fldCharType="begin"/>
            </w:r>
            <w:r w:rsidRPr="00D3596D">
              <w:rPr>
                <w:noProof/>
                <w:webHidden/>
                <w:sz w:val="20"/>
              </w:rPr>
              <w:instrText xml:space="preserve"> PAGEREF _Toc525755607 \h </w:instrText>
            </w:r>
            <w:r w:rsidRPr="00D3596D">
              <w:rPr>
                <w:noProof/>
                <w:webHidden/>
                <w:sz w:val="20"/>
              </w:rPr>
            </w:r>
            <w:r w:rsidRPr="00D3596D">
              <w:rPr>
                <w:noProof/>
                <w:webHidden/>
                <w:sz w:val="20"/>
              </w:rPr>
              <w:fldChar w:fldCharType="separate"/>
            </w:r>
            <w:r w:rsidRPr="00D3596D">
              <w:rPr>
                <w:noProof/>
                <w:webHidden/>
                <w:sz w:val="20"/>
              </w:rPr>
              <w:t>9</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08" w:history="1">
            <w:r w:rsidRPr="00D3596D">
              <w:rPr>
                <w:rStyle w:val="Hyperlink"/>
                <w:rFonts w:cstheme="minorHAnsi"/>
                <w:b/>
                <w:noProof/>
                <w:sz w:val="20"/>
                <w:lang w:eastAsia="en-IN"/>
              </w:rPr>
              <w:t>Introduction to the Exchange</w:t>
            </w:r>
            <w:r w:rsidRPr="00D3596D">
              <w:rPr>
                <w:noProof/>
                <w:webHidden/>
                <w:sz w:val="20"/>
              </w:rPr>
              <w:tab/>
            </w:r>
            <w:r w:rsidRPr="00D3596D">
              <w:rPr>
                <w:noProof/>
                <w:webHidden/>
                <w:sz w:val="20"/>
              </w:rPr>
              <w:fldChar w:fldCharType="begin"/>
            </w:r>
            <w:r w:rsidRPr="00D3596D">
              <w:rPr>
                <w:noProof/>
                <w:webHidden/>
                <w:sz w:val="20"/>
              </w:rPr>
              <w:instrText xml:space="preserve"> PAGEREF _Toc525755608 \h </w:instrText>
            </w:r>
            <w:r w:rsidRPr="00D3596D">
              <w:rPr>
                <w:noProof/>
                <w:webHidden/>
                <w:sz w:val="20"/>
              </w:rPr>
            </w:r>
            <w:r w:rsidRPr="00D3596D">
              <w:rPr>
                <w:noProof/>
                <w:webHidden/>
                <w:sz w:val="20"/>
              </w:rPr>
              <w:fldChar w:fldCharType="separate"/>
            </w:r>
            <w:r w:rsidRPr="00D3596D">
              <w:rPr>
                <w:noProof/>
                <w:webHidden/>
                <w:sz w:val="20"/>
              </w:rPr>
              <w:t>10</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09" w:history="1">
            <w:r w:rsidRPr="00D3596D">
              <w:rPr>
                <w:rStyle w:val="Hyperlink"/>
                <w:noProof/>
                <w:sz w:val="20"/>
              </w:rPr>
              <w:t>Key approach</w:t>
            </w:r>
            <w:r w:rsidRPr="00D3596D">
              <w:rPr>
                <w:noProof/>
                <w:webHidden/>
                <w:sz w:val="20"/>
              </w:rPr>
              <w:tab/>
            </w:r>
            <w:r w:rsidRPr="00D3596D">
              <w:rPr>
                <w:noProof/>
                <w:webHidden/>
                <w:sz w:val="20"/>
              </w:rPr>
              <w:fldChar w:fldCharType="begin"/>
            </w:r>
            <w:r w:rsidRPr="00D3596D">
              <w:rPr>
                <w:noProof/>
                <w:webHidden/>
                <w:sz w:val="20"/>
              </w:rPr>
              <w:instrText xml:space="preserve"> PAGEREF _Toc525755609 \h </w:instrText>
            </w:r>
            <w:r w:rsidRPr="00D3596D">
              <w:rPr>
                <w:noProof/>
                <w:webHidden/>
                <w:sz w:val="20"/>
              </w:rPr>
            </w:r>
            <w:r w:rsidRPr="00D3596D">
              <w:rPr>
                <w:noProof/>
                <w:webHidden/>
                <w:sz w:val="20"/>
              </w:rPr>
              <w:fldChar w:fldCharType="separate"/>
            </w:r>
            <w:r w:rsidRPr="00D3596D">
              <w:rPr>
                <w:noProof/>
                <w:webHidden/>
                <w:sz w:val="20"/>
              </w:rPr>
              <w:t>10</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10" w:history="1">
            <w:r w:rsidRPr="00D3596D">
              <w:rPr>
                <w:rStyle w:val="Hyperlink"/>
                <w:noProof/>
                <w:sz w:val="20"/>
              </w:rPr>
              <w:t>Principal Strategies</w:t>
            </w:r>
            <w:r w:rsidRPr="00D3596D">
              <w:rPr>
                <w:noProof/>
                <w:webHidden/>
                <w:sz w:val="20"/>
              </w:rPr>
              <w:tab/>
            </w:r>
            <w:r w:rsidRPr="00D3596D">
              <w:rPr>
                <w:noProof/>
                <w:webHidden/>
                <w:sz w:val="20"/>
              </w:rPr>
              <w:fldChar w:fldCharType="begin"/>
            </w:r>
            <w:r w:rsidRPr="00D3596D">
              <w:rPr>
                <w:noProof/>
                <w:webHidden/>
                <w:sz w:val="20"/>
              </w:rPr>
              <w:instrText xml:space="preserve"> PAGEREF _Toc525755610 \h </w:instrText>
            </w:r>
            <w:r w:rsidRPr="00D3596D">
              <w:rPr>
                <w:noProof/>
                <w:webHidden/>
                <w:sz w:val="20"/>
              </w:rPr>
            </w:r>
            <w:r w:rsidRPr="00D3596D">
              <w:rPr>
                <w:noProof/>
                <w:webHidden/>
                <w:sz w:val="20"/>
              </w:rPr>
              <w:fldChar w:fldCharType="separate"/>
            </w:r>
            <w:r w:rsidRPr="00D3596D">
              <w:rPr>
                <w:noProof/>
                <w:webHidden/>
                <w:sz w:val="20"/>
              </w:rPr>
              <w:t>11</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11" w:history="1">
            <w:r w:rsidRPr="00D3596D">
              <w:rPr>
                <w:rStyle w:val="Hyperlink"/>
                <w:rFonts w:cstheme="minorHAnsi"/>
                <w:b/>
                <w:noProof/>
                <w:sz w:val="20"/>
              </w:rPr>
              <w:t>Use of Proceeds</w:t>
            </w:r>
            <w:r w:rsidRPr="00D3596D">
              <w:rPr>
                <w:noProof/>
                <w:webHidden/>
                <w:sz w:val="20"/>
              </w:rPr>
              <w:tab/>
            </w:r>
            <w:r w:rsidRPr="00D3596D">
              <w:rPr>
                <w:noProof/>
                <w:webHidden/>
                <w:sz w:val="20"/>
              </w:rPr>
              <w:fldChar w:fldCharType="begin"/>
            </w:r>
            <w:r w:rsidRPr="00D3596D">
              <w:rPr>
                <w:noProof/>
                <w:webHidden/>
                <w:sz w:val="20"/>
              </w:rPr>
              <w:instrText xml:space="preserve"> PAGEREF _Toc525755611 \h </w:instrText>
            </w:r>
            <w:r w:rsidRPr="00D3596D">
              <w:rPr>
                <w:noProof/>
                <w:webHidden/>
                <w:sz w:val="20"/>
              </w:rPr>
            </w:r>
            <w:r w:rsidRPr="00D3596D">
              <w:rPr>
                <w:noProof/>
                <w:webHidden/>
                <w:sz w:val="20"/>
              </w:rPr>
              <w:fldChar w:fldCharType="separate"/>
            </w:r>
            <w:r w:rsidRPr="00D3596D">
              <w:rPr>
                <w:noProof/>
                <w:webHidden/>
                <w:sz w:val="20"/>
              </w:rPr>
              <w:t>12</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12" w:history="1">
            <w:r w:rsidRPr="00D3596D">
              <w:rPr>
                <w:rStyle w:val="Hyperlink"/>
                <w:rFonts w:cstheme="minorHAnsi"/>
                <w:b/>
                <w:noProof/>
                <w:sz w:val="20"/>
              </w:rPr>
              <w:t>THE TWEX Platform</w:t>
            </w:r>
            <w:r w:rsidRPr="00D3596D">
              <w:rPr>
                <w:noProof/>
                <w:webHidden/>
                <w:sz w:val="20"/>
              </w:rPr>
              <w:tab/>
            </w:r>
            <w:r w:rsidRPr="00D3596D">
              <w:rPr>
                <w:noProof/>
                <w:webHidden/>
                <w:sz w:val="20"/>
              </w:rPr>
              <w:fldChar w:fldCharType="begin"/>
            </w:r>
            <w:r w:rsidRPr="00D3596D">
              <w:rPr>
                <w:noProof/>
                <w:webHidden/>
                <w:sz w:val="20"/>
              </w:rPr>
              <w:instrText xml:space="preserve"> PAGEREF _Toc525755612 \h </w:instrText>
            </w:r>
            <w:r w:rsidRPr="00D3596D">
              <w:rPr>
                <w:noProof/>
                <w:webHidden/>
                <w:sz w:val="20"/>
              </w:rPr>
            </w:r>
            <w:r w:rsidRPr="00D3596D">
              <w:rPr>
                <w:noProof/>
                <w:webHidden/>
                <w:sz w:val="20"/>
              </w:rPr>
              <w:fldChar w:fldCharType="separate"/>
            </w:r>
            <w:r w:rsidRPr="00D3596D">
              <w:rPr>
                <w:noProof/>
                <w:webHidden/>
                <w:sz w:val="20"/>
              </w:rPr>
              <w:t>13</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13" w:history="1">
            <w:r w:rsidRPr="00D3596D">
              <w:rPr>
                <w:rStyle w:val="Hyperlink"/>
                <w:noProof/>
                <w:sz w:val="20"/>
              </w:rPr>
              <w:t>Components</w:t>
            </w:r>
            <w:r w:rsidRPr="00D3596D">
              <w:rPr>
                <w:noProof/>
                <w:webHidden/>
                <w:sz w:val="20"/>
              </w:rPr>
              <w:tab/>
            </w:r>
            <w:r w:rsidRPr="00D3596D">
              <w:rPr>
                <w:noProof/>
                <w:webHidden/>
                <w:sz w:val="20"/>
              </w:rPr>
              <w:fldChar w:fldCharType="begin"/>
            </w:r>
            <w:r w:rsidRPr="00D3596D">
              <w:rPr>
                <w:noProof/>
                <w:webHidden/>
                <w:sz w:val="20"/>
              </w:rPr>
              <w:instrText xml:space="preserve"> PAGEREF _Toc525755613 \h </w:instrText>
            </w:r>
            <w:r w:rsidRPr="00D3596D">
              <w:rPr>
                <w:noProof/>
                <w:webHidden/>
                <w:sz w:val="20"/>
              </w:rPr>
            </w:r>
            <w:r w:rsidRPr="00D3596D">
              <w:rPr>
                <w:noProof/>
                <w:webHidden/>
                <w:sz w:val="20"/>
              </w:rPr>
              <w:fldChar w:fldCharType="separate"/>
            </w:r>
            <w:r w:rsidRPr="00D3596D">
              <w:rPr>
                <w:noProof/>
                <w:webHidden/>
                <w:sz w:val="20"/>
              </w:rPr>
              <w:t>13</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14" w:history="1">
            <w:r w:rsidRPr="00D3596D">
              <w:rPr>
                <w:rStyle w:val="Hyperlink"/>
                <w:noProof/>
                <w:sz w:val="20"/>
              </w:rPr>
              <w:t>Service Area</w:t>
            </w:r>
            <w:r w:rsidRPr="00D3596D">
              <w:rPr>
                <w:noProof/>
                <w:webHidden/>
                <w:sz w:val="20"/>
              </w:rPr>
              <w:tab/>
            </w:r>
            <w:r w:rsidRPr="00D3596D">
              <w:rPr>
                <w:noProof/>
                <w:webHidden/>
                <w:sz w:val="20"/>
              </w:rPr>
              <w:fldChar w:fldCharType="begin"/>
            </w:r>
            <w:r w:rsidRPr="00D3596D">
              <w:rPr>
                <w:noProof/>
                <w:webHidden/>
                <w:sz w:val="20"/>
              </w:rPr>
              <w:instrText xml:space="preserve"> PAGEREF _Toc525755614 \h </w:instrText>
            </w:r>
            <w:r w:rsidRPr="00D3596D">
              <w:rPr>
                <w:noProof/>
                <w:webHidden/>
                <w:sz w:val="20"/>
              </w:rPr>
            </w:r>
            <w:r w:rsidRPr="00D3596D">
              <w:rPr>
                <w:noProof/>
                <w:webHidden/>
                <w:sz w:val="20"/>
              </w:rPr>
              <w:fldChar w:fldCharType="separate"/>
            </w:r>
            <w:r w:rsidRPr="00D3596D">
              <w:rPr>
                <w:noProof/>
                <w:webHidden/>
                <w:sz w:val="20"/>
              </w:rPr>
              <w:t>13</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15" w:history="1">
            <w:r w:rsidRPr="00D3596D">
              <w:rPr>
                <w:rStyle w:val="Hyperlink"/>
                <w:noProof/>
                <w:sz w:val="20"/>
              </w:rPr>
              <w:t>Smart Contracts</w:t>
            </w:r>
            <w:r w:rsidRPr="00D3596D">
              <w:rPr>
                <w:noProof/>
                <w:webHidden/>
                <w:sz w:val="20"/>
              </w:rPr>
              <w:tab/>
            </w:r>
            <w:r w:rsidRPr="00D3596D">
              <w:rPr>
                <w:noProof/>
                <w:webHidden/>
                <w:sz w:val="20"/>
              </w:rPr>
              <w:fldChar w:fldCharType="begin"/>
            </w:r>
            <w:r w:rsidRPr="00D3596D">
              <w:rPr>
                <w:noProof/>
                <w:webHidden/>
                <w:sz w:val="20"/>
              </w:rPr>
              <w:instrText xml:space="preserve"> PAGEREF _Toc525755615 \h </w:instrText>
            </w:r>
            <w:r w:rsidRPr="00D3596D">
              <w:rPr>
                <w:noProof/>
                <w:webHidden/>
                <w:sz w:val="20"/>
              </w:rPr>
            </w:r>
            <w:r w:rsidRPr="00D3596D">
              <w:rPr>
                <w:noProof/>
                <w:webHidden/>
                <w:sz w:val="20"/>
              </w:rPr>
              <w:fldChar w:fldCharType="separate"/>
            </w:r>
            <w:r w:rsidRPr="00D3596D">
              <w:rPr>
                <w:noProof/>
                <w:webHidden/>
                <w:sz w:val="20"/>
              </w:rPr>
              <w:t>13</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16" w:history="1">
            <w:r w:rsidRPr="00D3596D">
              <w:rPr>
                <w:rStyle w:val="Hyperlink"/>
                <w:noProof/>
                <w:sz w:val="20"/>
              </w:rPr>
              <w:t>Secured Hardware-Wallet</w:t>
            </w:r>
            <w:r w:rsidRPr="00D3596D">
              <w:rPr>
                <w:noProof/>
                <w:webHidden/>
                <w:sz w:val="20"/>
              </w:rPr>
              <w:tab/>
            </w:r>
            <w:r w:rsidRPr="00D3596D">
              <w:rPr>
                <w:noProof/>
                <w:webHidden/>
                <w:sz w:val="20"/>
              </w:rPr>
              <w:fldChar w:fldCharType="begin"/>
            </w:r>
            <w:r w:rsidRPr="00D3596D">
              <w:rPr>
                <w:noProof/>
                <w:webHidden/>
                <w:sz w:val="20"/>
              </w:rPr>
              <w:instrText xml:space="preserve"> PAGEREF _Toc525755616 \h </w:instrText>
            </w:r>
            <w:r w:rsidRPr="00D3596D">
              <w:rPr>
                <w:noProof/>
                <w:webHidden/>
                <w:sz w:val="20"/>
              </w:rPr>
            </w:r>
            <w:r w:rsidRPr="00D3596D">
              <w:rPr>
                <w:noProof/>
                <w:webHidden/>
                <w:sz w:val="20"/>
              </w:rPr>
              <w:fldChar w:fldCharType="separate"/>
            </w:r>
            <w:r w:rsidRPr="00D3596D">
              <w:rPr>
                <w:noProof/>
                <w:webHidden/>
                <w:sz w:val="20"/>
              </w:rPr>
              <w:t>14</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17" w:history="1">
            <w:r w:rsidRPr="00D3596D">
              <w:rPr>
                <w:rStyle w:val="Hyperlink"/>
                <w:rFonts w:cstheme="minorHAnsi"/>
                <w:b/>
                <w:noProof/>
                <w:sz w:val="20"/>
              </w:rPr>
              <w:t>System Architecture</w:t>
            </w:r>
            <w:r w:rsidRPr="00D3596D">
              <w:rPr>
                <w:noProof/>
                <w:webHidden/>
                <w:sz w:val="20"/>
              </w:rPr>
              <w:tab/>
            </w:r>
            <w:r w:rsidRPr="00D3596D">
              <w:rPr>
                <w:noProof/>
                <w:webHidden/>
                <w:sz w:val="20"/>
              </w:rPr>
              <w:fldChar w:fldCharType="begin"/>
            </w:r>
            <w:r w:rsidRPr="00D3596D">
              <w:rPr>
                <w:noProof/>
                <w:webHidden/>
                <w:sz w:val="20"/>
              </w:rPr>
              <w:instrText xml:space="preserve"> PAGEREF _Toc525755617 \h </w:instrText>
            </w:r>
            <w:r w:rsidRPr="00D3596D">
              <w:rPr>
                <w:noProof/>
                <w:webHidden/>
                <w:sz w:val="20"/>
              </w:rPr>
            </w:r>
            <w:r w:rsidRPr="00D3596D">
              <w:rPr>
                <w:noProof/>
                <w:webHidden/>
                <w:sz w:val="20"/>
              </w:rPr>
              <w:fldChar w:fldCharType="separate"/>
            </w:r>
            <w:r w:rsidRPr="00D3596D">
              <w:rPr>
                <w:noProof/>
                <w:webHidden/>
                <w:sz w:val="20"/>
              </w:rPr>
              <w:t>16</w:t>
            </w:r>
            <w:r w:rsidRPr="00D3596D">
              <w:rPr>
                <w:noProof/>
                <w:webHidden/>
                <w:sz w:val="20"/>
              </w:rPr>
              <w:fldChar w:fldCharType="end"/>
            </w:r>
          </w:hyperlink>
        </w:p>
        <w:p w:rsidR="00F51E5B" w:rsidRPr="00D3596D" w:rsidRDefault="00F51E5B">
          <w:pPr>
            <w:pStyle w:val="TOC2"/>
            <w:tabs>
              <w:tab w:val="right" w:leader="dot" w:pos="9350"/>
            </w:tabs>
            <w:rPr>
              <w:rFonts w:eastAsiaTheme="minorEastAsia"/>
              <w:noProof/>
              <w:lang w:val="en-IN" w:eastAsia="zh-CN"/>
            </w:rPr>
          </w:pPr>
          <w:hyperlink w:anchor="_Toc525755618" w:history="1">
            <w:r w:rsidRPr="00D3596D">
              <w:rPr>
                <w:rStyle w:val="Hyperlink"/>
                <w:noProof/>
                <w:sz w:val="20"/>
              </w:rPr>
              <w:t>Smart Contracts Architecture</w:t>
            </w:r>
            <w:r w:rsidRPr="00D3596D">
              <w:rPr>
                <w:noProof/>
                <w:webHidden/>
                <w:sz w:val="20"/>
              </w:rPr>
              <w:tab/>
            </w:r>
            <w:r w:rsidRPr="00D3596D">
              <w:rPr>
                <w:noProof/>
                <w:webHidden/>
                <w:sz w:val="20"/>
              </w:rPr>
              <w:fldChar w:fldCharType="begin"/>
            </w:r>
            <w:r w:rsidRPr="00D3596D">
              <w:rPr>
                <w:noProof/>
                <w:webHidden/>
                <w:sz w:val="20"/>
              </w:rPr>
              <w:instrText xml:space="preserve"> PAGEREF _Toc525755618 \h </w:instrText>
            </w:r>
            <w:r w:rsidRPr="00D3596D">
              <w:rPr>
                <w:noProof/>
                <w:webHidden/>
                <w:sz w:val="20"/>
              </w:rPr>
            </w:r>
            <w:r w:rsidRPr="00D3596D">
              <w:rPr>
                <w:noProof/>
                <w:webHidden/>
                <w:sz w:val="20"/>
              </w:rPr>
              <w:fldChar w:fldCharType="separate"/>
            </w:r>
            <w:r w:rsidRPr="00D3596D">
              <w:rPr>
                <w:noProof/>
                <w:webHidden/>
                <w:sz w:val="20"/>
              </w:rPr>
              <w:t>16</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19" w:history="1">
            <w:r w:rsidRPr="00D3596D">
              <w:rPr>
                <w:rStyle w:val="Hyperlink"/>
                <w:rFonts w:cstheme="minorHAnsi"/>
                <w:b/>
                <w:noProof/>
                <w:sz w:val="20"/>
              </w:rPr>
              <w:t>Team Members</w:t>
            </w:r>
            <w:r w:rsidRPr="00D3596D">
              <w:rPr>
                <w:noProof/>
                <w:webHidden/>
                <w:sz w:val="20"/>
              </w:rPr>
              <w:tab/>
            </w:r>
            <w:r w:rsidRPr="00D3596D">
              <w:rPr>
                <w:noProof/>
                <w:webHidden/>
                <w:sz w:val="20"/>
              </w:rPr>
              <w:fldChar w:fldCharType="begin"/>
            </w:r>
            <w:r w:rsidRPr="00D3596D">
              <w:rPr>
                <w:noProof/>
                <w:webHidden/>
                <w:sz w:val="20"/>
              </w:rPr>
              <w:instrText xml:space="preserve"> PAGEREF _Toc525755619 \h </w:instrText>
            </w:r>
            <w:r w:rsidRPr="00D3596D">
              <w:rPr>
                <w:noProof/>
                <w:webHidden/>
                <w:sz w:val="20"/>
              </w:rPr>
            </w:r>
            <w:r w:rsidRPr="00D3596D">
              <w:rPr>
                <w:noProof/>
                <w:webHidden/>
                <w:sz w:val="20"/>
              </w:rPr>
              <w:fldChar w:fldCharType="separate"/>
            </w:r>
            <w:r w:rsidRPr="00D3596D">
              <w:rPr>
                <w:noProof/>
                <w:webHidden/>
                <w:sz w:val="20"/>
              </w:rPr>
              <w:t>17</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20" w:history="1">
            <w:r w:rsidRPr="00D3596D">
              <w:rPr>
                <w:rStyle w:val="Hyperlink"/>
                <w:rFonts w:cstheme="minorHAnsi"/>
                <w:b/>
                <w:noProof/>
                <w:sz w:val="20"/>
              </w:rPr>
              <w:t>Board of Advisors</w:t>
            </w:r>
            <w:r w:rsidRPr="00D3596D">
              <w:rPr>
                <w:noProof/>
                <w:webHidden/>
                <w:sz w:val="20"/>
              </w:rPr>
              <w:tab/>
            </w:r>
            <w:r w:rsidRPr="00D3596D">
              <w:rPr>
                <w:noProof/>
                <w:webHidden/>
                <w:sz w:val="20"/>
              </w:rPr>
              <w:fldChar w:fldCharType="begin"/>
            </w:r>
            <w:r w:rsidRPr="00D3596D">
              <w:rPr>
                <w:noProof/>
                <w:webHidden/>
                <w:sz w:val="20"/>
              </w:rPr>
              <w:instrText xml:space="preserve"> PAGEREF _Toc525755620 \h </w:instrText>
            </w:r>
            <w:r w:rsidRPr="00D3596D">
              <w:rPr>
                <w:noProof/>
                <w:webHidden/>
                <w:sz w:val="20"/>
              </w:rPr>
            </w:r>
            <w:r w:rsidRPr="00D3596D">
              <w:rPr>
                <w:noProof/>
                <w:webHidden/>
                <w:sz w:val="20"/>
              </w:rPr>
              <w:fldChar w:fldCharType="separate"/>
            </w:r>
            <w:r w:rsidRPr="00D3596D">
              <w:rPr>
                <w:noProof/>
                <w:webHidden/>
                <w:sz w:val="20"/>
              </w:rPr>
              <w:t>23</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21" w:history="1">
            <w:r w:rsidRPr="00D3596D">
              <w:rPr>
                <w:rStyle w:val="Hyperlink"/>
                <w:rFonts w:cstheme="minorHAnsi"/>
                <w:b/>
                <w:noProof/>
                <w:sz w:val="20"/>
              </w:rPr>
              <w:t>Companies Listed</w:t>
            </w:r>
            <w:r w:rsidRPr="00D3596D">
              <w:rPr>
                <w:noProof/>
                <w:webHidden/>
                <w:sz w:val="20"/>
              </w:rPr>
              <w:tab/>
            </w:r>
            <w:r w:rsidRPr="00D3596D">
              <w:rPr>
                <w:noProof/>
                <w:webHidden/>
                <w:sz w:val="20"/>
              </w:rPr>
              <w:fldChar w:fldCharType="begin"/>
            </w:r>
            <w:r w:rsidRPr="00D3596D">
              <w:rPr>
                <w:noProof/>
                <w:webHidden/>
                <w:sz w:val="20"/>
              </w:rPr>
              <w:instrText xml:space="preserve"> PAGEREF _Toc525755621 \h </w:instrText>
            </w:r>
            <w:r w:rsidRPr="00D3596D">
              <w:rPr>
                <w:noProof/>
                <w:webHidden/>
                <w:sz w:val="20"/>
              </w:rPr>
            </w:r>
            <w:r w:rsidRPr="00D3596D">
              <w:rPr>
                <w:noProof/>
                <w:webHidden/>
                <w:sz w:val="20"/>
              </w:rPr>
              <w:fldChar w:fldCharType="separate"/>
            </w:r>
            <w:r w:rsidRPr="00D3596D">
              <w:rPr>
                <w:noProof/>
                <w:webHidden/>
                <w:sz w:val="20"/>
              </w:rPr>
              <w:t>26</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22" w:history="1">
            <w:r w:rsidRPr="00D3596D">
              <w:rPr>
                <w:rStyle w:val="Hyperlink"/>
                <w:rFonts w:cstheme="minorHAnsi"/>
                <w:b/>
                <w:noProof/>
                <w:sz w:val="20"/>
              </w:rPr>
              <w:t>Termination</w:t>
            </w:r>
            <w:r w:rsidRPr="00D3596D">
              <w:rPr>
                <w:noProof/>
                <w:webHidden/>
                <w:sz w:val="20"/>
              </w:rPr>
              <w:tab/>
            </w:r>
            <w:r w:rsidRPr="00D3596D">
              <w:rPr>
                <w:noProof/>
                <w:webHidden/>
                <w:sz w:val="20"/>
              </w:rPr>
              <w:fldChar w:fldCharType="begin"/>
            </w:r>
            <w:r w:rsidRPr="00D3596D">
              <w:rPr>
                <w:noProof/>
                <w:webHidden/>
                <w:sz w:val="20"/>
              </w:rPr>
              <w:instrText xml:space="preserve"> PAGEREF _Toc525755622 \h </w:instrText>
            </w:r>
            <w:r w:rsidRPr="00D3596D">
              <w:rPr>
                <w:noProof/>
                <w:webHidden/>
                <w:sz w:val="20"/>
              </w:rPr>
            </w:r>
            <w:r w:rsidRPr="00D3596D">
              <w:rPr>
                <w:noProof/>
                <w:webHidden/>
                <w:sz w:val="20"/>
              </w:rPr>
              <w:fldChar w:fldCharType="separate"/>
            </w:r>
            <w:r w:rsidRPr="00D3596D">
              <w:rPr>
                <w:noProof/>
                <w:webHidden/>
                <w:sz w:val="20"/>
              </w:rPr>
              <w:t>28</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23" w:history="1">
            <w:r w:rsidRPr="00D3596D">
              <w:rPr>
                <w:rStyle w:val="Hyperlink"/>
                <w:rFonts w:cstheme="minorHAnsi"/>
                <w:b/>
                <w:noProof/>
                <w:sz w:val="20"/>
              </w:rPr>
              <w:t>AML Policy</w:t>
            </w:r>
            <w:r w:rsidRPr="00D3596D">
              <w:rPr>
                <w:noProof/>
                <w:webHidden/>
                <w:sz w:val="20"/>
              </w:rPr>
              <w:tab/>
            </w:r>
            <w:r w:rsidRPr="00D3596D">
              <w:rPr>
                <w:noProof/>
                <w:webHidden/>
                <w:sz w:val="20"/>
              </w:rPr>
              <w:fldChar w:fldCharType="begin"/>
            </w:r>
            <w:r w:rsidRPr="00D3596D">
              <w:rPr>
                <w:noProof/>
                <w:webHidden/>
                <w:sz w:val="20"/>
              </w:rPr>
              <w:instrText xml:space="preserve"> PAGEREF _Toc525755623 \h </w:instrText>
            </w:r>
            <w:r w:rsidRPr="00D3596D">
              <w:rPr>
                <w:noProof/>
                <w:webHidden/>
                <w:sz w:val="20"/>
              </w:rPr>
            </w:r>
            <w:r w:rsidRPr="00D3596D">
              <w:rPr>
                <w:noProof/>
                <w:webHidden/>
                <w:sz w:val="20"/>
              </w:rPr>
              <w:fldChar w:fldCharType="separate"/>
            </w:r>
            <w:r w:rsidRPr="00D3596D">
              <w:rPr>
                <w:noProof/>
                <w:webHidden/>
                <w:sz w:val="20"/>
              </w:rPr>
              <w:t>29</w:t>
            </w:r>
            <w:r w:rsidRPr="00D3596D">
              <w:rPr>
                <w:noProof/>
                <w:webHidden/>
                <w:sz w:val="20"/>
              </w:rPr>
              <w:fldChar w:fldCharType="end"/>
            </w:r>
          </w:hyperlink>
        </w:p>
        <w:p w:rsidR="00F51E5B" w:rsidRPr="00D3596D" w:rsidRDefault="00F51E5B">
          <w:pPr>
            <w:pStyle w:val="TOC1"/>
            <w:tabs>
              <w:tab w:val="right" w:leader="dot" w:pos="9350"/>
            </w:tabs>
            <w:rPr>
              <w:rFonts w:eastAsiaTheme="minorEastAsia"/>
              <w:noProof/>
              <w:lang w:val="en-IN" w:eastAsia="zh-CN"/>
            </w:rPr>
          </w:pPr>
          <w:hyperlink w:anchor="_Toc525755624" w:history="1">
            <w:r w:rsidRPr="00D3596D">
              <w:rPr>
                <w:rStyle w:val="Hyperlink"/>
                <w:rFonts w:cstheme="minorHAnsi"/>
                <w:b/>
                <w:noProof/>
                <w:sz w:val="20"/>
              </w:rPr>
              <w:t>Contact Information</w:t>
            </w:r>
            <w:r w:rsidRPr="00D3596D">
              <w:rPr>
                <w:noProof/>
                <w:webHidden/>
                <w:sz w:val="20"/>
              </w:rPr>
              <w:tab/>
            </w:r>
            <w:r w:rsidRPr="00D3596D">
              <w:rPr>
                <w:noProof/>
                <w:webHidden/>
                <w:sz w:val="20"/>
              </w:rPr>
              <w:fldChar w:fldCharType="begin"/>
            </w:r>
            <w:r w:rsidRPr="00D3596D">
              <w:rPr>
                <w:noProof/>
                <w:webHidden/>
                <w:sz w:val="20"/>
              </w:rPr>
              <w:instrText xml:space="preserve"> PAGEREF _Toc525755624 \h </w:instrText>
            </w:r>
            <w:r w:rsidRPr="00D3596D">
              <w:rPr>
                <w:noProof/>
                <w:webHidden/>
                <w:sz w:val="20"/>
              </w:rPr>
            </w:r>
            <w:r w:rsidRPr="00D3596D">
              <w:rPr>
                <w:noProof/>
                <w:webHidden/>
                <w:sz w:val="20"/>
              </w:rPr>
              <w:fldChar w:fldCharType="separate"/>
            </w:r>
            <w:r w:rsidRPr="00D3596D">
              <w:rPr>
                <w:noProof/>
                <w:webHidden/>
                <w:sz w:val="20"/>
              </w:rPr>
              <w:t>30</w:t>
            </w:r>
            <w:r w:rsidRPr="00D3596D">
              <w:rPr>
                <w:noProof/>
                <w:webHidden/>
                <w:sz w:val="20"/>
              </w:rPr>
              <w:fldChar w:fldCharType="end"/>
            </w:r>
          </w:hyperlink>
        </w:p>
        <w:p w:rsidR="00E64EB8" w:rsidRPr="004D583B" w:rsidRDefault="00E64EB8" w:rsidP="00D3596D">
          <w:pPr>
            <w:tabs>
              <w:tab w:val="left" w:pos="965"/>
            </w:tabs>
            <w:rPr>
              <w:rFonts w:cstheme="minorHAnsi"/>
            </w:rPr>
          </w:pPr>
          <w:r w:rsidRPr="00D3596D">
            <w:rPr>
              <w:rFonts w:cstheme="minorHAnsi"/>
              <w:b/>
              <w:bCs/>
              <w:noProof/>
              <w:sz w:val="20"/>
            </w:rPr>
            <w:fldChar w:fldCharType="end"/>
          </w:r>
        </w:p>
      </w:sdtContent>
    </w:sdt>
    <w:p w:rsidR="001C1562" w:rsidRDefault="00DC3211" w:rsidP="001C1562">
      <w:pPr>
        <w:pStyle w:val="Heading1"/>
        <w:jc w:val="center"/>
        <w:rPr>
          <w:rFonts w:asciiTheme="minorHAnsi" w:hAnsiTheme="minorHAnsi" w:cstheme="minorHAnsi"/>
          <w:b/>
          <w:color w:val="1F4E79" w:themeColor="accent1" w:themeShade="80"/>
          <w:u w:val="single"/>
        </w:rPr>
      </w:pPr>
      <w:bookmarkStart w:id="0" w:name="_Toc525755594"/>
      <w:r w:rsidRPr="00AF2970">
        <w:rPr>
          <w:rFonts w:asciiTheme="minorHAnsi" w:hAnsiTheme="minorHAnsi" w:cstheme="minorHAnsi"/>
          <w:b/>
          <w:color w:val="1F4E79" w:themeColor="accent1" w:themeShade="80"/>
          <w:u w:val="single"/>
        </w:rPr>
        <w:lastRenderedPageBreak/>
        <w:t>Ex</w:t>
      </w:r>
      <w:bookmarkStart w:id="1" w:name="_GoBack"/>
      <w:bookmarkEnd w:id="1"/>
      <w:r w:rsidRPr="00AF2970">
        <w:rPr>
          <w:rFonts w:asciiTheme="minorHAnsi" w:hAnsiTheme="minorHAnsi" w:cstheme="minorHAnsi"/>
          <w:b/>
          <w:color w:val="1F4E79" w:themeColor="accent1" w:themeShade="80"/>
          <w:u w:val="single"/>
        </w:rPr>
        <w:t>ecutive Summary</w:t>
      </w:r>
      <w:bookmarkEnd w:id="0"/>
    </w:p>
    <w:p w:rsidR="009214A4" w:rsidRPr="009214A4" w:rsidRDefault="009214A4" w:rsidP="009214A4">
      <w:pPr>
        <w:rPr>
          <w:sz w:val="20"/>
        </w:rPr>
      </w:pP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 xml:space="preserve">The digitalization of money and the innovative reinvention of its transfer through newly introduced technologies like the </w:t>
      </w:r>
      <w:proofErr w:type="spellStart"/>
      <w:r w:rsidRPr="004D583B">
        <w:rPr>
          <w:rFonts w:eastAsia="Times New Roman" w:cstheme="minorHAnsi"/>
          <w:sz w:val="24"/>
          <w:lang w:eastAsia="en-IN"/>
        </w:rPr>
        <w:t>blockchain</w:t>
      </w:r>
      <w:proofErr w:type="spellEnd"/>
      <w:r w:rsidRPr="004D583B">
        <w:rPr>
          <w:rFonts w:eastAsia="Times New Roman" w:cstheme="minorHAnsi"/>
          <w:sz w:val="24"/>
          <w:lang w:eastAsia="en-IN"/>
        </w:rPr>
        <w:t xml:space="preserve"> technology have marked the beginning of a new financial era based on trust less system generation and validation of peer-to-peer transactions on a distributed way. This new kind of distributed economy brought by </w:t>
      </w:r>
      <w:proofErr w:type="spellStart"/>
      <w:r w:rsidRPr="004D583B">
        <w:rPr>
          <w:rFonts w:eastAsia="Times New Roman" w:cstheme="minorHAnsi"/>
          <w:sz w:val="24"/>
          <w:lang w:eastAsia="en-IN"/>
        </w:rPr>
        <w:t>cryptocurrency</w:t>
      </w:r>
      <w:proofErr w:type="spellEnd"/>
      <w:r w:rsidRPr="004D583B">
        <w:rPr>
          <w:rFonts w:eastAsia="Times New Roman" w:cstheme="minorHAnsi"/>
          <w:sz w:val="24"/>
          <w:lang w:eastAsia="en-IN"/>
        </w:rPr>
        <w:t xml:space="preserve"> markets gives us the opportunity to change your mind-set about the future digital economy thanks to BITCOIN. </w:t>
      </w:r>
    </w:p>
    <w:p w:rsidR="00DC3211" w:rsidRPr="004D583B" w:rsidRDefault="00DC3211" w:rsidP="00E64EB8">
      <w:pPr>
        <w:rPr>
          <w:rFonts w:eastAsia="Times New Roman" w:cstheme="minorHAnsi"/>
          <w:sz w:val="24"/>
          <w:lang w:eastAsia="en-IN"/>
        </w:rPr>
      </w:pPr>
      <w:r w:rsidRPr="004D583B">
        <w:rPr>
          <w:rFonts w:eastAsia="Times New Roman" w:cstheme="minorHAnsi"/>
          <w:color w:val="276E8B"/>
          <w:sz w:val="24"/>
          <w:lang w:eastAsia="en-IN"/>
        </w:rPr>
        <w:t> </w:t>
      </w:r>
      <w:r w:rsidRPr="004D583B">
        <w:rPr>
          <w:rFonts w:eastAsia="Times New Roman" w:cstheme="minorHAnsi"/>
          <w:sz w:val="24"/>
          <w:lang w:eastAsia="en-IN"/>
        </w:rPr>
        <w:t>A wide range of ‘peer-to-peer’ (P2P) financial platforms have emerged in the past few years, supporting personal loans (</w:t>
      </w:r>
      <w:proofErr w:type="spellStart"/>
      <w:r w:rsidRPr="004D583B">
        <w:rPr>
          <w:rFonts w:eastAsia="Times New Roman" w:cstheme="minorHAnsi"/>
          <w:sz w:val="24"/>
          <w:lang w:eastAsia="en-IN"/>
        </w:rPr>
        <w:t>Zopa</w:t>
      </w:r>
      <w:proofErr w:type="spellEnd"/>
      <w:r w:rsidRPr="004D583B">
        <w:rPr>
          <w:rFonts w:eastAsia="Times New Roman" w:cstheme="minorHAnsi"/>
          <w:sz w:val="24"/>
          <w:lang w:eastAsia="en-IN"/>
        </w:rPr>
        <w:t xml:space="preserve">, Prosper, Lending Club), small business lending (First Circle, </w:t>
      </w:r>
      <w:proofErr w:type="spellStart"/>
      <w:r w:rsidRPr="004D583B">
        <w:rPr>
          <w:rFonts w:eastAsia="Times New Roman" w:cstheme="minorHAnsi"/>
          <w:sz w:val="24"/>
          <w:lang w:eastAsia="en-IN"/>
        </w:rPr>
        <w:t>Kabbage</w:t>
      </w:r>
      <w:proofErr w:type="spellEnd"/>
      <w:r w:rsidRPr="004D583B">
        <w:rPr>
          <w:rFonts w:eastAsia="Times New Roman" w:cstheme="minorHAnsi"/>
          <w:sz w:val="24"/>
          <w:lang w:eastAsia="en-IN"/>
        </w:rPr>
        <w:t xml:space="preserve">), invoice discounting (The Receivables Exchange, Market Invoice) and foreign exchange transactions (Currency Cloud, Currency Fair, Transfer Wise). The volume of these activities has grown rapidly from a relatively low base. For example, P2P lending in the UK has doubled every year in the past four years with the stock of loans exceeding £1 billion in 2014 and £2 billion in 2015 (Peer-to-Peer Finance Association, 2015). </w:t>
      </w:r>
    </w:p>
    <w:p w:rsidR="001B4530" w:rsidRPr="004D583B" w:rsidRDefault="00DC3211" w:rsidP="00E64EB8">
      <w:pPr>
        <w:rPr>
          <w:rFonts w:eastAsia="Times New Roman" w:cstheme="minorHAnsi"/>
          <w:sz w:val="24"/>
          <w:lang w:eastAsia="en-IN"/>
        </w:rPr>
      </w:pPr>
      <w:r w:rsidRPr="004D583B">
        <w:rPr>
          <w:rFonts w:eastAsia="Times New Roman" w:cstheme="minorHAnsi"/>
          <w:sz w:val="24"/>
          <w:lang w:eastAsia="en-IN"/>
        </w:rPr>
        <w:t>The birth of Fintech and the Blockchain Technology has begun to revolutionize and disrupt the traditional loans and recently, this has become a trend in many countries. Since the beginning of 2016, a number of Blockchain and Fintech start-ups have received venture capital funding and attention from financial investors because of their business model of offering opportunities to average people to lend money without the red tape of big banks’ infrastructure and complicated lending policies when they do lend, which is more and more less the case. Many established banks would rather invest their money in the capital markets than lend it to new and or existing young businesses. But where funds have been raised and loaned through various Fintech initiatives they all have one problem in common: lenders are stuck with their investments as there is no market for refinancing until such time as the company goes public or are acquired by others or the loans paid back over time. The biggest issue at hand is that all of these illiquid investments are making some investors reluctant to invest in new promising ventures and that is causing problems.</w:t>
      </w: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It is just the initial stage of regulation, and more is to be expected, but despite attempts to control crypto sphere, it gives people financial freedom never witnessed before. Holding tokens, as well as cryptocurrency, is a quite stressful venture. High volatility, rapid changes on the market, fraudulent projects — there are a lot of things to worry about. Regulation is one of the most pressing questions regarding crypto-related projects and tokens in particular. Ideally, tokens must have separate specific regulations, as they are a new class of asset. But such regulations have not yet been implemented by all countries and thus claimed to be a risky investment for regulators.</w:t>
      </w:r>
    </w:p>
    <w:p w:rsidR="001B4530" w:rsidRPr="00AF2970" w:rsidRDefault="00DC3211" w:rsidP="004D583B">
      <w:pPr>
        <w:pStyle w:val="Heading1"/>
        <w:jc w:val="center"/>
        <w:rPr>
          <w:rFonts w:asciiTheme="minorHAnsi" w:hAnsiTheme="minorHAnsi" w:cstheme="minorHAnsi"/>
          <w:b/>
          <w:color w:val="1F4E79" w:themeColor="accent1" w:themeShade="80"/>
          <w:u w:val="single"/>
        </w:rPr>
      </w:pPr>
      <w:bookmarkStart w:id="2" w:name="_Toc525755595"/>
      <w:r w:rsidRPr="00AF2970">
        <w:rPr>
          <w:rFonts w:asciiTheme="minorHAnsi" w:hAnsiTheme="minorHAnsi" w:cstheme="minorHAnsi"/>
          <w:b/>
          <w:color w:val="1F4E79" w:themeColor="accent1" w:themeShade="80"/>
          <w:u w:val="single"/>
        </w:rPr>
        <w:lastRenderedPageBreak/>
        <w:t>Project Overview</w:t>
      </w:r>
      <w:bookmarkEnd w:id="2"/>
    </w:p>
    <w:p w:rsidR="004D583B" w:rsidRPr="004D583B" w:rsidRDefault="004D583B" w:rsidP="004D583B"/>
    <w:p w:rsidR="00127077" w:rsidRDefault="00DC3211" w:rsidP="00127077">
      <w:pPr>
        <w:rPr>
          <w:rFonts w:eastAsia="Times New Roman" w:cstheme="minorHAnsi"/>
          <w:sz w:val="24"/>
          <w:lang w:eastAsia="en-IN"/>
        </w:rPr>
      </w:pPr>
      <w:r w:rsidRPr="004D583B">
        <w:rPr>
          <w:rFonts w:eastAsia="Times New Roman" w:cstheme="minorHAnsi"/>
          <w:sz w:val="24"/>
          <w:lang w:eastAsia="en-IN"/>
        </w:rPr>
        <w:t xml:space="preserve">Tag World Exchange (TWEX) is a </w:t>
      </w:r>
      <w:r w:rsidR="001A0000" w:rsidRPr="001A0000">
        <w:rPr>
          <w:rFonts w:eastAsia="Times New Roman" w:cstheme="minorHAnsi"/>
          <w:bCs/>
          <w:sz w:val="24"/>
          <w:lang w:eastAsia="en-IN"/>
        </w:rPr>
        <w:t>Smart Contracts Trading Exchange</w:t>
      </w:r>
      <w:r w:rsidR="001A0000">
        <w:rPr>
          <w:rFonts w:eastAsia="Times New Roman" w:cstheme="minorHAnsi"/>
          <w:sz w:val="24"/>
          <w:lang w:eastAsia="en-IN"/>
        </w:rPr>
        <w:t xml:space="preserve"> </w:t>
      </w:r>
      <w:r w:rsidRPr="004D583B">
        <w:rPr>
          <w:rFonts w:eastAsia="Times New Roman" w:cstheme="minorHAnsi"/>
          <w:sz w:val="24"/>
          <w:lang w:eastAsia="en-IN"/>
        </w:rPr>
        <w:t>platform that enables investors to invest their funds through smart contracts. The TWEX Platform addresses the main issues of the current cryptocurrency investment vehicles, such as lack of diversification, non-compliance with existing and foreseen regulation and lack of standardization. The platform solves these issues by the introduction of the Tokenized Preferred Shares (TPS). TPS are issued by all companies registered on the Exchange including TWEX and gives certain payment rights to the owner. They can also be independently traded on the Exchange.</w:t>
      </w:r>
      <w:r w:rsidR="006537D4">
        <w:rPr>
          <w:rFonts w:eastAsia="Times New Roman" w:cstheme="minorHAnsi"/>
          <w:sz w:val="24"/>
          <w:lang w:eastAsia="en-IN"/>
        </w:rPr>
        <w:t xml:space="preserve"> The </w:t>
      </w:r>
      <w:r w:rsidR="006F78EE">
        <w:rPr>
          <w:rFonts w:eastAsia="Times New Roman" w:cstheme="minorHAnsi"/>
          <w:sz w:val="24"/>
          <w:lang w:eastAsia="en-IN"/>
        </w:rPr>
        <w:t>TWEU</w:t>
      </w:r>
      <w:r w:rsidR="00127077">
        <w:rPr>
          <w:rFonts w:eastAsia="Times New Roman" w:cstheme="minorHAnsi"/>
          <w:sz w:val="24"/>
          <w:lang w:eastAsia="en-IN"/>
        </w:rPr>
        <w:t xml:space="preserve"> Tokens a</w:t>
      </w:r>
      <w:r w:rsidR="007D2A88">
        <w:rPr>
          <w:rFonts w:eastAsia="Times New Roman" w:cstheme="minorHAnsi"/>
          <w:sz w:val="24"/>
          <w:lang w:eastAsia="en-IN"/>
        </w:rPr>
        <w:t>r</w:t>
      </w:r>
      <w:r w:rsidR="006F78EE">
        <w:rPr>
          <w:rFonts w:eastAsia="Times New Roman" w:cstheme="minorHAnsi"/>
          <w:sz w:val="24"/>
          <w:lang w:eastAsia="en-IN"/>
        </w:rPr>
        <w:t xml:space="preserve">e proposed to be raised for companies registered in the United Kingdom </w:t>
      </w:r>
      <w:r w:rsidR="008317B1">
        <w:rPr>
          <w:rFonts w:eastAsia="Times New Roman" w:cstheme="minorHAnsi"/>
          <w:sz w:val="24"/>
          <w:lang w:eastAsia="en-IN"/>
        </w:rPr>
        <w:t>listed on the platform.</w:t>
      </w:r>
    </w:p>
    <w:p w:rsidR="001B4530" w:rsidRPr="00AF2970" w:rsidRDefault="006F78EE" w:rsidP="006902B2">
      <w:pPr>
        <w:pStyle w:val="Heading2"/>
        <w:rPr>
          <w:rFonts w:cstheme="minorHAnsi"/>
          <w:color w:val="1F4E79" w:themeColor="accent1" w:themeShade="80"/>
          <w:u w:val="single"/>
        </w:rPr>
      </w:pPr>
      <w:bookmarkStart w:id="3" w:name="_Toc525755596"/>
      <w:r>
        <w:rPr>
          <w:rFonts w:cstheme="minorHAnsi"/>
          <w:color w:val="1F4E79" w:themeColor="accent1" w:themeShade="80"/>
          <w:u w:val="single"/>
        </w:rPr>
        <w:t>TWEU</w:t>
      </w:r>
      <w:r w:rsidR="00DC3211" w:rsidRPr="00AF2970">
        <w:rPr>
          <w:rFonts w:cstheme="minorHAnsi"/>
          <w:color w:val="1F4E79" w:themeColor="accent1" w:themeShade="80"/>
          <w:u w:val="single"/>
        </w:rPr>
        <w:t xml:space="preserve"> Tokens</w:t>
      </w:r>
      <w:bookmarkEnd w:id="3"/>
    </w:p>
    <w:p w:rsidR="00E64EB8" w:rsidRPr="004D583B" w:rsidRDefault="001A0000" w:rsidP="00E64EB8">
      <w:pPr>
        <w:rPr>
          <w:rFonts w:eastAsia="Times New Roman" w:cstheme="minorHAnsi"/>
          <w:sz w:val="24"/>
          <w:lang w:eastAsia="en-IN"/>
        </w:rPr>
      </w:pPr>
      <w:r>
        <w:rPr>
          <w:rFonts w:eastAsia="Times New Roman" w:cstheme="minorHAnsi"/>
          <w:sz w:val="24"/>
          <w:lang w:eastAsia="en-IN"/>
        </w:rPr>
        <w:t xml:space="preserve">The </w:t>
      </w:r>
      <w:r w:rsidR="003141C0">
        <w:rPr>
          <w:rFonts w:eastAsia="Times New Roman" w:cstheme="minorHAnsi"/>
          <w:sz w:val="24"/>
          <w:lang w:eastAsia="en-IN"/>
        </w:rPr>
        <w:t>c</w:t>
      </w:r>
      <w:r w:rsidR="00E64EB8" w:rsidRPr="004D583B">
        <w:rPr>
          <w:rFonts w:eastAsia="Times New Roman" w:cstheme="minorHAnsi"/>
          <w:sz w:val="24"/>
          <w:lang w:eastAsia="en-IN"/>
        </w:rPr>
        <w:t>ryptographic tokens</w:t>
      </w:r>
      <w:r>
        <w:rPr>
          <w:rFonts w:eastAsia="Times New Roman" w:cstheme="minorHAnsi"/>
          <w:sz w:val="24"/>
          <w:lang w:eastAsia="en-IN"/>
        </w:rPr>
        <w:t xml:space="preserve"> </w:t>
      </w:r>
      <w:r w:rsidR="00E64EB8" w:rsidRPr="004D583B">
        <w:rPr>
          <w:rFonts w:eastAsia="Times New Roman" w:cstheme="minorHAnsi"/>
          <w:sz w:val="24"/>
          <w:lang w:eastAsia="en-IN"/>
        </w:rPr>
        <w:t>are softw</w:t>
      </w:r>
      <w:r>
        <w:rPr>
          <w:rFonts w:eastAsia="Times New Roman" w:cstheme="minorHAnsi"/>
          <w:sz w:val="24"/>
          <w:lang w:eastAsia="en-IN"/>
        </w:rPr>
        <w:t>are products (digital resources),</w:t>
      </w:r>
      <w:r w:rsidR="000D4578">
        <w:rPr>
          <w:rFonts w:eastAsia="Times New Roman" w:cstheme="minorHAnsi"/>
          <w:sz w:val="24"/>
          <w:lang w:eastAsia="en-IN"/>
        </w:rPr>
        <w:t xml:space="preserve"> </w:t>
      </w:r>
      <w:r w:rsidR="00E64EB8" w:rsidRPr="004D583B">
        <w:rPr>
          <w:rFonts w:eastAsia="Times New Roman" w:cstheme="minorHAnsi"/>
          <w:sz w:val="24"/>
          <w:lang w:eastAsia="en-IN"/>
        </w:rPr>
        <w:t>created by the website owner</w:t>
      </w:r>
      <w:r>
        <w:rPr>
          <w:rFonts w:eastAsia="Times New Roman" w:cstheme="minorHAnsi"/>
          <w:sz w:val="24"/>
          <w:lang w:eastAsia="en-IN"/>
        </w:rPr>
        <w:t xml:space="preserve"> </w:t>
      </w:r>
      <w:r w:rsidR="00E64EB8" w:rsidRPr="004D583B">
        <w:rPr>
          <w:rFonts w:eastAsia="Times New Roman" w:cstheme="minorHAnsi"/>
          <w:sz w:val="24"/>
          <w:lang w:eastAsia="en-IN"/>
        </w:rPr>
        <w:t>a</w:t>
      </w:r>
      <w:r>
        <w:rPr>
          <w:rFonts w:eastAsia="Times New Roman" w:cstheme="minorHAnsi"/>
          <w:sz w:val="24"/>
          <w:lang w:eastAsia="en-IN"/>
        </w:rPr>
        <w:t>s a proof of membership of the</w:t>
      </w:r>
      <w:r w:rsidR="00E64EB8" w:rsidRPr="004D583B">
        <w:rPr>
          <w:rFonts w:eastAsia="Times New Roman" w:cstheme="minorHAnsi"/>
          <w:sz w:val="24"/>
          <w:lang w:eastAsia="en-IN"/>
        </w:rPr>
        <w:t xml:space="preserve"> holders in the TWEX ecosystem. It gives them the right to use the Exchange and all of its proprietary tools. </w:t>
      </w:r>
    </w:p>
    <w:p w:rsidR="00E64EB8" w:rsidRPr="004D583B" w:rsidRDefault="00127077" w:rsidP="00E64EB8">
      <w:pPr>
        <w:rPr>
          <w:rFonts w:eastAsia="Times New Roman" w:cstheme="minorHAnsi"/>
          <w:sz w:val="24"/>
          <w:lang w:eastAsia="en-IN"/>
        </w:rPr>
      </w:pPr>
      <w:r>
        <w:rPr>
          <w:rFonts w:eastAsia="Times New Roman" w:cstheme="minorHAnsi"/>
          <w:sz w:val="24"/>
          <w:lang w:eastAsia="en-IN"/>
        </w:rPr>
        <w:t xml:space="preserve">The </w:t>
      </w:r>
      <w:r w:rsidR="006F78EE">
        <w:rPr>
          <w:rFonts w:eastAsia="Times New Roman" w:cstheme="minorHAnsi"/>
          <w:sz w:val="24"/>
          <w:lang w:eastAsia="en-IN"/>
        </w:rPr>
        <w:t>TWEU</w:t>
      </w:r>
      <w:r w:rsidR="00E64EB8" w:rsidRPr="004D583B">
        <w:rPr>
          <w:rFonts w:eastAsia="Times New Roman" w:cstheme="minorHAnsi"/>
          <w:sz w:val="24"/>
          <w:lang w:eastAsia="en-IN"/>
        </w:rPr>
        <w:t xml:space="preserve"> Token gives its owners the possibility among others to use its proprietary assets valuation and payment algorithm. This proprietary Algorithm has been developed by our team in order to help patrons to price specific investments held and traded on our Exchange. Pricing of any specific investment is made based on two yearly audits made by our Accounting and Audit Department for each company listed on the Exchange. . Pricing of any specific investment is made based on two yearly audits made by our Accounting and Audit Department for each company listed on the Exchange. Data collection will enable us to create a template of how well financially the company is and if with its present cash flow and receivables it will be able to pay its debts. Boasting over 25 financial data control points, ratios, and indexes coupled with probability and net present value accounting for current and up to date market rates our algorithm is able to price the investments and enable you to sell all or part of said investments at prices of </w:t>
      </w:r>
      <w:proofErr w:type="gramStart"/>
      <w:r w:rsidR="00E64EB8" w:rsidRPr="004D583B">
        <w:rPr>
          <w:rFonts w:eastAsia="Times New Roman" w:cstheme="minorHAnsi"/>
          <w:sz w:val="24"/>
          <w:lang w:eastAsia="en-IN"/>
        </w:rPr>
        <w:t>your</w:t>
      </w:r>
      <w:proofErr w:type="gramEnd"/>
      <w:r w:rsidR="00E64EB8" w:rsidRPr="004D583B">
        <w:rPr>
          <w:rFonts w:eastAsia="Times New Roman" w:cstheme="minorHAnsi"/>
          <w:sz w:val="24"/>
          <w:lang w:eastAsia="en-IN"/>
        </w:rPr>
        <w:t xml:space="preserve"> choosing. This helps to create liquidity for private investments using laws of supply and demand coupled with intelligent high benefits-oriented pricing.</w:t>
      </w:r>
    </w:p>
    <w:p w:rsidR="00C5558B" w:rsidRPr="004D583B" w:rsidRDefault="00E64EB8" w:rsidP="006902B2">
      <w:pPr>
        <w:rPr>
          <w:rFonts w:cstheme="minorHAnsi"/>
        </w:rPr>
      </w:pPr>
      <w:r w:rsidRPr="004D583B">
        <w:rPr>
          <w:rFonts w:eastAsia="Times New Roman" w:cstheme="minorHAnsi"/>
          <w:sz w:val="24"/>
          <w:lang w:eastAsia="en-IN"/>
        </w:rPr>
        <w:t xml:space="preserve">Powered </w:t>
      </w:r>
      <w:r w:rsidR="00127077">
        <w:rPr>
          <w:rFonts w:eastAsia="Times New Roman" w:cstheme="minorHAnsi"/>
          <w:sz w:val="24"/>
          <w:lang w:eastAsia="en-IN"/>
        </w:rPr>
        <w:t xml:space="preserve">by the Ethereum network the </w:t>
      </w:r>
      <w:r w:rsidR="006F78EE">
        <w:rPr>
          <w:rFonts w:eastAsia="Times New Roman" w:cstheme="minorHAnsi"/>
          <w:sz w:val="24"/>
          <w:lang w:eastAsia="en-IN"/>
        </w:rPr>
        <w:t>TWEU</w:t>
      </w:r>
      <w:r w:rsidRPr="004D583B">
        <w:rPr>
          <w:rFonts w:eastAsia="Times New Roman" w:cstheme="minorHAnsi"/>
          <w:sz w:val="24"/>
          <w:lang w:eastAsia="en-IN"/>
        </w:rPr>
        <w:t xml:space="preserve"> Tokens issued are not considered as security tokens, but instead, as Utility Tokens as they solely give access to the company’s product or service, i.e. have a practical use. This helps to create liquidity for private investments using laws of supply and demand coupled with intelligent high benefits-oriented pricing. Powered </w:t>
      </w:r>
      <w:r w:rsidR="00127077">
        <w:rPr>
          <w:rFonts w:eastAsia="Times New Roman" w:cstheme="minorHAnsi"/>
          <w:sz w:val="24"/>
          <w:lang w:eastAsia="en-IN"/>
        </w:rPr>
        <w:t xml:space="preserve">by the Ethereum network the </w:t>
      </w:r>
      <w:r w:rsidR="006F78EE">
        <w:rPr>
          <w:rFonts w:eastAsia="Times New Roman" w:cstheme="minorHAnsi"/>
          <w:sz w:val="24"/>
          <w:lang w:eastAsia="en-IN"/>
        </w:rPr>
        <w:t>TWEU</w:t>
      </w:r>
      <w:r w:rsidRPr="004D583B">
        <w:rPr>
          <w:rFonts w:eastAsia="Times New Roman" w:cstheme="minorHAnsi"/>
          <w:sz w:val="24"/>
          <w:lang w:eastAsia="en-IN"/>
        </w:rPr>
        <w:t xml:space="preserve"> Tokens issued are not considered as security tokens, but instead, as Utility Tokens as they solely give access to the company’s product or service, i.e. have a practical use. Utility tokens are exempted from regulation and security laws. But under no circumstances whatsoever can you be considered as a shareholde</w:t>
      </w:r>
      <w:r w:rsidR="00127077">
        <w:rPr>
          <w:rFonts w:eastAsia="Times New Roman" w:cstheme="minorHAnsi"/>
          <w:sz w:val="24"/>
          <w:lang w:eastAsia="en-IN"/>
        </w:rPr>
        <w:t xml:space="preserve">r of TWEX Ltd – the company </w:t>
      </w:r>
      <w:r w:rsidR="006F78EE">
        <w:rPr>
          <w:rFonts w:eastAsia="Times New Roman" w:cstheme="minorHAnsi"/>
          <w:sz w:val="24"/>
          <w:lang w:eastAsia="en-IN"/>
        </w:rPr>
        <w:lastRenderedPageBreak/>
        <w:t>TWEU</w:t>
      </w:r>
      <w:r w:rsidRPr="004D583B">
        <w:rPr>
          <w:rFonts w:eastAsia="Times New Roman" w:cstheme="minorHAnsi"/>
          <w:sz w:val="24"/>
          <w:lang w:eastAsia="en-IN"/>
        </w:rPr>
        <w:t xml:space="preserve"> tokens are not and shall not be considered as securities as there are no moneta</w:t>
      </w:r>
      <w:r w:rsidR="00127077">
        <w:rPr>
          <w:rFonts w:eastAsia="Times New Roman" w:cstheme="minorHAnsi"/>
          <w:sz w:val="24"/>
          <w:lang w:eastAsia="en-IN"/>
        </w:rPr>
        <w:t xml:space="preserve">ry rights attached to them. </w:t>
      </w:r>
      <w:r w:rsidR="006F78EE">
        <w:rPr>
          <w:rFonts w:eastAsia="Times New Roman" w:cstheme="minorHAnsi"/>
          <w:sz w:val="24"/>
          <w:lang w:eastAsia="en-IN"/>
        </w:rPr>
        <w:t>TWEU</w:t>
      </w:r>
      <w:r w:rsidRPr="004D583B">
        <w:rPr>
          <w:rFonts w:eastAsia="Times New Roman" w:cstheme="minorHAnsi"/>
          <w:sz w:val="24"/>
          <w:lang w:eastAsia="en-IN"/>
        </w:rPr>
        <w:t xml:space="preserve"> Tokens are utility tokens</w:t>
      </w:r>
      <w:r w:rsidRPr="004D583B">
        <w:rPr>
          <w:rFonts w:cstheme="minorHAnsi"/>
        </w:rPr>
        <w:t>.</w:t>
      </w:r>
    </w:p>
    <w:p w:rsidR="00E64EB8" w:rsidRPr="00EE2EE3" w:rsidRDefault="00E64EB8" w:rsidP="009A65DD">
      <w:pPr>
        <w:pStyle w:val="Heading2"/>
        <w:rPr>
          <w:rFonts w:cstheme="minorHAnsi"/>
          <w:color w:val="1F4E79" w:themeColor="accent1" w:themeShade="80"/>
          <w:u w:val="single"/>
        </w:rPr>
      </w:pPr>
      <w:bookmarkStart w:id="4" w:name="_Toc525755597"/>
      <w:r w:rsidRPr="00EE2EE3">
        <w:rPr>
          <w:rFonts w:cstheme="minorHAnsi"/>
          <w:color w:val="1F4E79" w:themeColor="accent1" w:themeShade="80"/>
          <w:u w:val="single"/>
        </w:rPr>
        <w:t>Why use Utility Tokens?</w:t>
      </w:r>
      <w:bookmarkEnd w:id="4"/>
    </w:p>
    <w:p w:rsidR="00E64EB8" w:rsidRPr="004D583B" w:rsidRDefault="00E64EB8" w:rsidP="00E64EB8">
      <w:pPr>
        <w:rPr>
          <w:rFonts w:eastAsia="Times New Roman" w:cstheme="minorHAnsi"/>
          <w:sz w:val="24"/>
          <w:lang w:eastAsia="en-IN"/>
        </w:rPr>
      </w:pPr>
      <w:bookmarkStart w:id="5" w:name="_Toc516224619"/>
      <w:r w:rsidRPr="004D583B">
        <w:rPr>
          <w:rFonts w:eastAsia="Times New Roman" w:cstheme="minorHAnsi"/>
          <w:sz w:val="24"/>
          <w:lang w:eastAsia="en-IN"/>
        </w:rPr>
        <w:t>Utility Tokens have a use case and are not designed as investments, but that doesn’t mean that they don’t bring any profit. They have a certain use case inside the project and don’t represent company’s share. Utility tokens may grow in price, if the demand for service or product increases. So buying such tokens of a project, that solves real problems of users and is constantly being developed and improved, may give great profit in future.</w:t>
      </w:r>
      <w:bookmarkEnd w:id="5"/>
      <w:r w:rsidRPr="004D583B">
        <w:rPr>
          <w:rFonts w:eastAsia="Times New Roman" w:cstheme="minorHAnsi"/>
          <w:sz w:val="24"/>
          <w:lang w:eastAsia="en-IN"/>
        </w:rPr>
        <w:t xml:space="preserve"> </w:t>
      </w:r>
    </w:p>
    <w:p w:rsidR="001B4530" w:rsidRPr="004D583B" w:rsidRDefault="00E64EB8" w:rsidP="00E64EB8">
      <w:pPr>
        <w:rPr>
          <w:rFonts w:eastAsia="Times New Roman" w:cstheme="minorHAnsi"/>
          <w:sz w:val="24"/>
          <w:lang w:eastAsia="en-IN"/>
        </w:rPr>
      </w:pPr>
      <w:bookmarkStart w:id="6" w:name="_Toc516224620"/>
      <w:r w:rsidRPr="004D583B">
        <w:rPr>
          <w:rFonts w:eastAsia="Times New Roman" w:cstheme="minorHAnsi"/>
          <w:sz w:val="24"/>
          <w:lang w:eastAsia="en-IN"/>
        </w:rPr>
        <w:t>Issuing security tokens according to the regulations is easier and cheaper for the project than launching Token sale offering utility tokens — it reduces legal risk. But classified as security tokens are regulated, and thus limited on who can invest in them and how they can be traded. As a result, liquidity of such tokens is extremely reduced. Trading is greatly limited for security tokens — they cannot be traded freely. This restriction may destroy the effects of networking and prevent the development of the platform.</w:t>
      </w:r>
      <w:bookmarkEnd w:id="6"/>
    </w:p>
    <w:p w:rsidR="00F01915" w:rsidRPr="00EE2EE3" w:rsidRDefault="00127077" w:rsidP="009A65DD">
      <w:pPr>
        <w:pStyle w:val="Heading2"/>
        <w:rPr>
          <w:rFonts w:cstheme="minorHAnsi"/>
          <w:color w:val="1F4E79" w:themeColor="accent1" w:themeShade="80"/>
          <w:u w:val="single"/>
        </w:rPr>
      </w:pPr>
      <w:bookmarkStart w:id="7" w:name="_Toc525755598"/>
      <w:r>
        <w:rPr>
          <w:rFonts w:cstheme="minorHAnsi"/>
          <w:color w:val="1F4E79" w:themeColor="accent1" w:themeShade="80"/>
          <w:u w:val="single"/>
        </w:rPr>
        <w:t>Non-financial nature of the</w:t>
      </w:r>
      <w:r w:rsidR="00F01915" w:rsidRPr="00EE2EE3">
        <w:rPr>
          <w:rFonts w:cstheme="minorHAnsi"/>
          <w:color w:val="1F4E79" w:themeColor="accent1" w:themeShade="80"/>
          <w:u w:val="single"/>
        </w:rPr>
        <w:t xml:space="preserve"> tokens</w:t>
      </w:r>
      <w:bookmarkEnd w:id="7"/>
    </w:p>
    <w:p w:rsidR="00F01915" w:rsidRPr="00DD2EFD" w:rsidRDefault="00F01915" w:rsidP="00F01915">
      <w:pPr>
        <w:rPr>
          <w:rFonts w:eastAsia="Times New Roman" w:cstheme="minorHAnsi"/>
          <w:sz w:val="24"/>
          <w:lang w:eastAsia="en-IN"/>
        </w:rPr>
      </w:pPr>
      <w:r w:rsidRPr="004D583B">
        <w:rPr>
          <w:rFonts w:eastAsia="Times New Roman" w:cstheme="minorHAnsi"/>
          <w:sz w:val="24"/>
          <w:lang w:eastAsia="en-IN"/>
        </w:rPr>
        <w:t>Being merely the virtual fuel for the running</w:t>
      </w:r>
      <w:r w:rsidR="00127077">
        <w:rPr>
          <w:rFonts w:eastAsia="Times New Roman" w:cstheme="minorHAnsi"/>
          <w:sz w:val="24"/>
          <w:lang w:eastAsia="en-IN"/>
        </w:rPr>
        <w:t xml:space="preserve"> of the Offering, by nature </w:t>
      </w:r>
      <w:r w:rsidR="006F78EE">
        <w:rPr>
          <w:rFonts w:eastAsia="Times New Roman" w:cstheme="minorHAnsi"/>
          <w:sz w:val="24"/>
          <w:lang w:eastAsia="en-IN"/>
        </w:rPr>
        <w:t>TWEU</w:t>
      </w:r>
      <w:r w:rsidRPr="004D583B">
        <w:rPr>
          <w:rFonts w:eastAsia="Times New Roman" w:cstheme="minorHAnsi"/>
          <w:sz w:val="24"/>
          <w:lang w:eastAsia="en-IN"/>
        </w:rPr>
        <w:t xml:space="preserve"> Tokens are NOT </w:t>
      </w:r>
      <w:r w:rsidRPr="00DD2EFD">
        <w:rPr>
          <w:rFonts w:eastAsia="Times New Roman" w:cstheme="minorHAnsi"/>
          <w:sz w:val="24"/>
          <w:lang w:eastAsia="en-IN"/>
        </w:rPr>
        <w:t>and shall in NO case be understood, deemed, interpreted or construed as:</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kind of currency or money, whether fiat or not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commercial paper or negotiable instrument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form of investment contract between the relevant holder and any other person</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commodity or asset that any person is obliged to redeem or purchase</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traditional securities or other forms of securities</w:t>
      </w:r>
    </w:p>
    <w:p w:rsidR="006902B2" w:rsidRPr="004D583B" w:rsidRDefault="006902B2" w:rsidP="006902B2">
      <w:pPr>
        <w:rPr>
          <w:rFonts w:eastAsia="Times New Roman" w:cstheme="minorHAnsi"/>
          <w:sz w:val="24"/>
          <w:lang w:eastAsia="en-IN"/>
        </w:rPr>
      </w:pPr>
    </w:p>
    <w:p w:rsidR="001B4530" w:rsidRPr="00EE2EE3" w:rsidRDefault="00F51E5B" w:rsidP="006902B2">
      <w:pPr>
        <w:pStyle w:val="Heading2"/>
        <w:rPr>
          <w:rFonts w:cstheme="minorHAnsi"/>
          <w:color w:val="1F4E79" w:themeColor="accent1" w:themeShade="80"/>
          <w:u w:val="single"/>
        </w:rPr>
      </w:pPr>
      <w:bookmarkStart w:id="8" w:name="_Toc525755599"/>
      <w:r>
        <w:rPr>
          <w:rFonts w:cstheme="minorHAnsi"/>
          <w:color w:val="1F4E79" w:themeColor="accent1" w:themeShade="80"/>
          <w:u w:val="single"/>
        </w:rPr>
        <w:t>TWEX</w:t>
      </w:r>
      <w:r w:rsidR="00F01915" w:rsidRPr="00EE2EE3">
        <w:rPr>
          <w:rFonts w:cstheme="minorHAnsi"/>
          <w:color w:val="1F4E79" w:themeColor="accent1" w:themeShade="80"/>
          <w:u w:val="single"/>
        </w:rPr>
        <w:t xml:space="preserve"> TPS</w:t>
      </w:r>
      <w:bookmarkEnd w:id="8"/>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Preference Shares issued by TWEX are registered on the Blockchain, holding no equity rights or voting rights. But holding profit participation rights. TWEX TPS or the TWEX Tokenized Preferred Shares are preferred shares issued by a company - only difference we are registering it on the block-chain with its inherent payment structure. As there is no equity involved we do not have to register with anybody except within the companies’ charter ratified by its Board.</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Similar to usual Preferred Shares, TWEX TPS holders too are entitled to receive their claims prior to the equity shareholders of the organization during the winding up of the company. They are ranked as senior and priority debts.</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lastRenderedPageBreak/>
        <w:t>Please note that the TWEX TPS is in no way impacted by non-payments of individual loans as each company trading on the Exchange and benefitting from the initial investment issues its own eng</w:t>
      </w:r>
      <w:r w:rsidR="00127077">
        <w:rPr>
          <w:rFonts w:eastAsia="Times New Roman" w:cstheme="minorHAnsi"/>
          <w:sz w:val="24"/>
          <w:lang w:eastAsia="en-IN"/>
        </w:rPr>
        <w:t>agement to pay directly in favo</w:t>
      </w:r>
      <w:r w:rsidRPr="004D583B">
        <w:rPr>
          <w:rFonts w:eastAsia="Times New Roman" w:cstheme="minorHAnsi"/>
          <w:sz w:val="24"/>
          <w:lang w:eastAsia="en-IN"/>
        </w:rPr>
        <w:t xml:space="preserve">r of holders. </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Thus, the issued Preferred Shares will hold the following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Priority and seniority against all other debtors of the company– in case of bankruptcy holders are paid first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voting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equity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convertibility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Capital payable on agreed upon timetable and represented by a series of Smart Contracts Capital (SCC) issued by each company listed on the Exchange and that benefitted from the initial investment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Gives the right to the owner to profit participation payable on agreed upon timetable and represented by a series of Smart Contracts Profits (SCP) issued by each company listed on the Exchange and that benefitted from the initial investment.</w:t>
      </w:r>
    </w:p>
    <w:p w:rsidR="00F01915" w:rsidRPr="00DD2EFD" w:rsidRDefault="00F01915" w:rsidP="00F01915">
      <w:pPr>
        <w:pStyle w:val="ListParagraph"/>
        <w:ind w:left="1050"/>
        <w:rPr>
          <w:rFonts w:cstheme="minorHAnsi"/>
          <w:color w:val="auto"/>
          <w:lang w:eastAsia="en-IN"/>
        </w:rPr>
      </w:pPr>
    </w:p>
    <w:p w:rsidR="00F01915" w:rsidRPr="004D583B" w:rsidRDefault="00F01915" w:rsidP="00F01915">
      <w:pPr>
        <w:pStyle w:val="ListParagraph"/>
        <w:ind w:left="1050"/>
        <w:rPr>
          <w:rFonts w:cstheme="minorHAnsi"/>
          <w:lang w:eastAsia="en-IN"/>
        </w:rPr>
      </w:pPr>
    </w:p>
    <w:p w:rsidR="00F01915" w:rsidRPr="004D583B" w:rsidRDefault="00F01915"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4D583B" w:rsidRDefault="004D583B">
      <w:pPr>
        <w:spacing w:after="200" w:line="276" w:lineRule="auto"/>
        <w:rPr>
          <w:rFonts w:eastAsiaTheme="majorEastAsia" w:cstheme="minorHAnsi"/>
          <w:bCs/>
          <w:color w:val="5B9BD5" w:themeColor="accent1"/>
          <w:spacing w:val="20"/>
          <w:sz w:val="32"/>
          <w:szCs w:val="28"/>
          <w:u w:val="single"/>
          <w:lang w:eastAsia="en-IN"/>
        </w:rPr>
      </w:pPr>
      <w:r>
        <w:rPr>
          <w:rFonts w:cstheme="minorHAnsi"/>
          <w:u w:val="single"/>
          <w:lang w:eastAsia="en-IN"/>
        </w:rPr>
        <w:br w:type="page"/>
      </w:r>
    </w:p>
    <w:p w:rsidR="001B4530" w:rsidRDefault="00F01915" w:rsidP="003141C0">
      <w:pPr>
        <w:pStyle w:val="Heading1"/>
        <w:jc w:val="center"/>
        <w:rPr>
          <w:rFonts w:asciiTheme="minorHAnsi" w:hAnsiTheme="minorHAnsi" w:cstheme="minorHAnsi"/>
          <w:b/>
          <w:color w:val="1F4E79" w:themeColor="accent1" w:themeShade="80"/>
          <w:u w:val="single"/>
        </w:rPr>
      </w:pPr>
      <w:bookmarkStart w:id="9" w:name="_Toc525755600"/>
      <w:r w:rsidRPr="00EE2EE3">
        <w:rPr>
          <w:rFonts w:asciiTheme="minorHAnsi" w:hAnsiTheme="minorHAnsi" w:cstheme="minorHAnsi"/>
          <w:b/>
          <w:color w:val="1F4E79" w:themeColor="accent1" w:themeShade="80"/>
          <w:u w:val="single"/>
        </w:rPr>
        <w:lastRenderedPageBreak/>
        <w:t>The Offering</w:t>
      </w:r>
      <w:bookmarkEnd w:id="9"/>
    </w:p>
    <w:p w:rsidR="003141C0" w:rsidRPr="003141C0" w:rsidRDefault="003141C0" w:rsidP="003141C0"/>
    <w:p w:rsidR="001B4530" w:rsidRPr="004D583B" w:rsidRDefault="00127077" w:rsidP="006902B2">
      <w:pPr>
        <w:jc w:val="center"/>
        <w:rPr>
          <w:rFonts w:eastAsia="Times New Roman" w:cstheme="minorHAnsi"/>
          <w:b/>
          <w:sz w:val="24"/>
          <w:lang w:eastAsia="en-IN"/>
        </w:rPr>
      </w:pPr>
      <w:r>
        <w:rPr>
          <w:rFonts w:eastAsia="Times New Roman" w:cstheme="minorHAnsi"/>
          <w:b/>
          <w:sz w:val="24"/>
          <w:lang w:eastAsia="en-IN"/>
        </w:rPr>
        <w:t xml:space="preserve">The Issue of 400,000,000 </w:t>
      </w:r>
      <w:r w:rsidR="006F78EE">
        <w:rPr>
          <w:rFonts w:eastAsia="Times New Roman" w:cstheme="minorHAnsi"/>
          <w:b/>
          <w:sz w:val="24"/>
          <w:lang w:eastAsia="en-IN"/>
        </w:rPr>
        <w:t>TWEU</w:t>
      </w:r>
      <w:r>
        <w:rPr>
          <w:rFonts w:eastAsia="Times New Roman" w:cstheme="minorHAnsi"/>
          <w:b/>
          <w:sz w:val="24"/>
          <w:lang w:eastAsia="en-IN"/>
        </w:rPr>
        <w:t xml:space="preserve"> Tokens at the rate of 0.1</w:t>
      </w:r>
      <w:r w:rsidR="00F01915" w:rsidRPr="004D583B">
        <w:rPr>
          <w:rFonts w:eastAsia="Times New Roman" w:cstheme="minorHAnsi"/>
          <w:b/>
          <w:sz w:val="24"/>
          <w:lang w:eastAsia="en-IN"/>
        </w:rPr>
        <w:t>0 Euro cents each</w:t>
      </w:r>
    </w:p>
    <w:p w:rsidR="001B4530" w:rsidRPr="004D583B" w:rsidRDefault="00127077" w:rsidP="00F7004F">
      <w:pPr>
        <w:rPr>
          <w:rFonts w:eastAsia="Times New Roman" w:cstheme="minorHAnsi"/>
          <w:sz w:val="24"/>
          <w:lang w:eastAsia="en-IN"/>
        </w:rPr>
      </w:pPr>
      <w:r w:rsidRPr="00752887">
        <w:rPr>
          <w:rFonts w:eastAsia="Times New Roman" w:cstheme="minorHAnsi"/>
          <w:color w:val="FF0000"/>
          <w:sz w:val="24"/>
          <w:lang w:eastAsia="en-IN"/>
        </w:rPr>
        <w:t>For every 0.1</w:t>
      </w:r>
      <w:r w:rsidR="00F7004F" w:rsidRPr="00752887">
        <w:rPr>
          <w:rFonts w:eastAsia="Times New Roman" w:cstheme="minorHAnsi"/>
          <w:color w:val="FF0000"/>
          <w:sz w:val="24"/>
          <w:lang w:eastAsia="en-IN"/>
        </w:rPr>
        <w:t>0 Euro cen</w:t>
      </w:r>
      <w:r w:rsidR="00F55C14" w:rsidRPr="00752887">
        <w:rPr>
          <w:rFonts w:eastAsia="Times New Roman" w:cstheme="minorHAnsi"/>
          <w:color w:val="FF0000"/>
          <w:sz w:val="24"/>
          <w:lang w:eastAsia="en-IN"/>
        </w:rPr>
        <w:t xml:space="preserve">ts invested investor gets 1 </w:t>
      </w:r>
      <w:r w:rsidR="006F78EE">
        <w:rPr>
          <w:rFonts w:eastAsia="Times New Roman" w:cstheme="minorHAnsi"/>
          <w:color w:val="FF0000"/>
          <w:sz w:val="24"/>
          <w:lang w:eastAsia="en-IN"/>
        </w:rPr>
        <w:t>TWEU</w:t>
      </w:r>
      <w:r w:rsidR="00F7004F" w:rsidRPr="00752887">
        <w:rPr>
          <w:rFonts w:eastAsia="Times New Roman" w:cstheme="minorHAnsi"/>
          <w:color w:val="FF0000"/>
          <w:sz w:val="24"/>
          <w:lang w:eastAsia="en-IN"/>
        </w:rPr>
        <w:t xml:space="preserve"> </w:t>
      </w:r>
      <w:r w:rsidR="00F55C14" w:rsidRPr="00752887">
        <w:rPr>
          <w:rFonts w:eastAsia="Times New Roman" w:cstheme="minorHAnsi"/>
          <w:color w:val="FF0000"/>
          <w:sz w:val="24"/>
          <w:lang w:eastAsia="en-IN"/>
        </w:rPr>
        <w:t>T</w:t>
      </w:r>
      <w:r w:rsidR="00F7004F" w:rsidRPr="00752887">
        <w:rPr>
          <w:rFonts w:eastAsia="Times New Roman" w:cstheme="minorHAnsi"/>
          <w:color w:val="FF0000"/>
          <w:sz w:val="24"/>
          <w:lang w:eastAsia="en-IN"/>
        </w:rPr>
        <w:t xml:space="preserve">oken + 1 TWEX TPS + SCC + SCP </w:t>
      </w:r>
      <w:r w:rsidR="00F7004F" w:rsidRPr="004D583B">
        <w:rPr>
          <w:rFonts w:eastAsia="Times New Roman" w:cstheme="minorHAnsi"/>
          <w:sz w:val="24"/>
          <w:lang w:eastAsia="en-IN"/>
        </w:rPr>
        <w:t>issued by all companies</w:t>
      </w:r>
      <w:r w:rsidR="001A1454">
        <w:rPr>
          <w:rFonts w:eastAsia="Times New Roman" w:cstheme="minorHAnsi"/>
          <w:sz w:val="24"/>
          <w:lang w:eastAsia="en-IN"/>
        </w:rPr>
        <w:t xml:space="preserve"> registered in the United Kingdom</w:t>
      </w:r>
      <w:r w:rsidR="00F7004F" w:rsidRPr="004D583B">
        <w:rPr>
          <w:rFonts w:eastAsia="Times New Roman" w:cstheme="minorHAnsi"/>
          <w:sz w:val="24"/>
          <w:lang w:eastAsia="en-IN"/>
        </w:rPr>
        <w:t xml:space="preserve"> </w:t>
      </w:r>
      <w:r>
        <w:rPr>
          <w:rFonts w:eastAsia="Times New Roman" w:cstheme="minorHAnsi"/>
          <w:sz w:val="24"/>
          <w:lang w:eastAsia="en-IN"/>
        </w:rPr>
        <w:t>listed</w:t>
      </w:r>
      <w:r w:rsidR="00F7004F" w:rsidRPr="004D583B">
        <w:rPr>
          <w:rFonts w:eastAsia="Times New Roman" w:cstheme="minorHAnsi"/>
          <w:sz w:val="24"/>
          <w:lang w:eastAsia="en-IN"/>
        </w:rPr>
        <w:t xml:space="preserve"> on Exchange and that benefitted from the investment</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Date of Issue:                    </w:t>
      </w:r>
      <w:r w:rsidR="00731E03">
        <w:rPr>
          <w:rFonts w:eastAsia="Times New Roman" w:cstheme="minorHAnsi"/>
          <w:b/>
          <w:sz w:val="24"/>
          <w:lang w:eastAsia="en-IN"/>
        </w:rPr>
        <w:t>2</w:t>
      </w:r>
      <w:r w:rsidR="006902B2" w:rsidRPr="004D583B">
        <w:rPr>
          <w:rFonts w:cstheme="minorHAnsi"/>
          <w:b/>
          <w:sz w:val="24"/>
        </w:rPr>
        <w:t>4</w:t>
      </w:r>
      <w:r w:rsidR="006902B2" w:rsidRPr="004D583B">
        <w:rPr>
          <w:rFonts w:cstheme="minorHAnsi"/>
          <w:b/>
          <w:sz w:val="24"/>
          <w:vertAlign w:val="superscript"/>
        </w:rPr>
        <w:t>th</w:t>
      </w:r>
      <w:r w:rsidR="00731E03">
        <w:rPr>
          <w:rFonts w:cstheme="minorHAnsi"/>
          <w:b/>
          <w:sz w:val="24"/>
        </w:rPr>
        <w:t xml:space="preserve"> September</w:t>
      </w:r>
      <w:r w:rsidRPr="004D583B">
        <w:rPr>
          <w:rFonts w:cstheme="minorHAnsi"/>
          <w:b/>
          <w:sz w:val="24"/>
        </w:rPr>
        <w:t xml:space="preserve"> 2018</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Closing Date:                     </w:t>
      </w:r>
      <w:r w:rsidR="00731E03">
        <w:rPr>
          <w:rFonts w:cstheme="minorHAnsi"/>
          <w:b/>
          <w:sz w:val="24"/>
          <w:lang w:eastAsia="en-IN"/>
        </w:rPr>
        <w:t>23</w:t>
      </w:r>
      <w:r w:rsidR="00731E03" w:rsidRPr="00731E03">
        <w:rPr>
          <w:rFonts w:cstheme="minorHAnsi"/>
          <w:b/>
          <w:sz w:val="24"/>
          <w:vertAlign w:val="superscript"/>
          <w:lang w:eastAsia="en-IN"/>
        </w:rPr>
        <w:t>rd</w:t>
      </w:r>
      <w:r w:rsidR="00731E03">
        <w:rPr>
          <w:rFonts w:cstheme="minorHAnsi"/>
          <w:b/>
          <w:sz w:val="24"/>
          <w:lang w:eastAsia="en-IN"/>
        </w:rPr>
        <w:t xml:space="preserve"> October</w:t>
      </w:r>
      <w:r w:rsidRPr="004D583B">
        <w:rPr>
          <w:rFonts w:eastAsia="Times New Roman" w:cstheme="minorHAnsi"/>
          <w:b/>
          <w:sz w:val="24"/>
          <w:lang w:eastAsia="en-IN"/>
        </w:rPr>
        <w:t xml:space="preserve"> 2018</w:t>
      </w:r>
    </w:p>
    <w:p w:rsidR="00F7004F" w:rsidRPr="004D583B" w:rsidRDefault="00F7004F" w:rsidP="00F7004F">
      <w:pPr>
        <w:rPr>
          <w:rFonts w:eastAsia="Times New Roman" w:cstheme="minorHAnsi"/>
          <w:b/>
          <w:sz w:val="24"/>
          <w:lang w:eastAsia="en-IN"/>
        </w:rPr>
      </w:pPr>
      <w:r w:rsidRPr="004D583B">
        <w:rPr>
          <w:rFonts w:cstheme="minorHAnsi"/>
          <w:b/>
          <w:sz w:val="24"/>
        </w:rPr>
        <w:t>Accepted Currencies: USD, EUROS, BRITISH POUNDS, ETC</w:t>
      </w:r>
    </w:p>
    <w:p w:rsidR="001B4530" w:rsidRPr="004D583B" w:rsidRDefault="00F7004F" w:rsidP="00F7004F">
      <w:pPr>
        <w:rPr>
          <w:rFonts w:eastAsia="Times New Roman" w:cstheme="minorHAnsi"/>
          <w:sz w:val="24"/>
          <w:lang w:eastAsia="en-IN"/>
        </w:rPr>
      </w:pPr>
      <w:r w:rsidRPr="004D583B">
        <w:rPr>
          <w:rFonts w:eastAsia="Times New Roman" w:cstheme="minorHAnsi"/>
          <w:b/>
          <w:sz w:val="24"/>
          <w:lang w:eastAsia="en-IN"/>
        </w:rPr>
        <w:t>Virtual currencies</w:t>
      </w:r>
      <w:r w:rsidRPr="004D583B">
        <w:rPr>
          <w:rFonts w:eastAsia="Times New Roman" w:cstheme="minorHAnsi"/>
          <w:sz w:val="24"/>
          <w:lang w:eastAsia="en-IN"/>
        </w:rPr>
        <w:t xml:space="preserve">: </w:t>
      </w:r>
      <w:r w:rsidR="00072CBE" w:rsidRPr="004D583B">
        <w:rPr>
          <w:rFonts w:cstheme="minorHAnsi"/>
          <w:sz w:val="24"/>
          <w:lang w:eastAsia="en-IN"/>
        </w:rPr>
        <w:t xml:space="preserve">    </w:t>
      </w:r>
      <w:r w:rsidRPr="00127077">
        <w:rPr>
          <w:rFonts w:eastAsia="Times New Roman" w:cstheme="minorHAnsi"/>
          <w:b/>
          <w:sz w:val="24"/>
          <w:lang w:eastAsia="en-IN"/>
        </w:rPr>
        <w:t>BTC, ETH and BCH</w:t>
      </w:r>
    </w:p>
    <w:p w:rsidR="001B4530" w:rsidRPr="004D583B" w:rsidRDefault="00072CBE" w:rsidP="006902B2">
      <w:pPr>
        <w:jc w:val="center"/>
        <w:rPr>
          <w:rFonts w:eastAsia="Times New Roman" w:cstheme="minorHAnsi"/>
          <w:i/>
          <w:lang w:eastAsia="en-IN"/>
        </w:rPr>
      </w:pPr>
      <w:r w:rsidRPr="004D583B">
        <w:rPr>
          <w:rFonts w:cstheme="minorHAnsi"/>
          <w:lang w:eastAsia="en-IN"/>
        </w:rPr>
        <w:t xml:space="preserve">                             </w:t>
      </w:r>
      <w:r w:rsidR="00F7004F" w:rsidRPr="004D583B">
        <w:rPr>
          <w:rFonts w:eastAsia="Times New Roman" w:cstheme="minorHAnsi"/>
          <w:lang w:eastAsia="en-IN"/>
        </w:rPr>
        <w:t>(This is a non-exhaustive list and may change. Please consult</w:t>
      </w:r>
      <w:r w:rsidR="00F7004F" w:rsidRPr="004D583B">
        <w:rPr>
          <w:rFonts w:cstheme="minorHAnsi"/>
          <w:lang w:eastAsia="en-IN"/>
        </w:rPr>
        <w:t xml:space="preserve"> </w:t>
      </w:r>
      <w:hyperlink r:id="rId11" w:history="1">
        <w:r w:rsidR="00F7004F" w:rsidRPr="004D583B">
          <w:rPr>
            <w:rStyle w:val="Hyperlink"/>
            <w:rFonts w:eastAsia="Times New Roman" w:cstheme="minorHAnsi"/>
            <w:lang w:eastAsia="en-IN"/>
          </w:rPr>
          <w:t>www.twex.exchange</w:t>
        </w:r>
      </w:hyperlink>
      <w:r w:rsidR="00F7004F" w:rsidRPr="004D583B">
        <w:rPr>
          <w:rFonts w:eastAsia="Times New Roman" w:cstheme="minorHAnsi"/>
          <w:lang w:eastAsia="en-IN"/>
        </w:rPr>
        <w:t xml:space="preserve"> </w:t>
      </w:r>
      <w:r w:rsidR="00F7004F" w:rsidRPr="004D583B">
        <w:rPr>
          <w:rStyle w:val="Hyperlink"/>
          <w:rFonts w:eastAsia="Times New Roman" w:cstheme="minorHAnsi"/>
          <w:lang w:eastAsia="en-IN"/>
        </w:rPr>
        <w:t xml:space="preserve">                                 </w:t>
      </w:r>
      <w:r w:rsidR="00F7004F" w:rsidRPr="004D583B">
        <w:rPr>
          <w:rFonts w:eastAsia="Times New Roman" w:cstheme="minorHAnsi"/>
          <w:lang w:eastAsia="en-IN"/>
        </w:rPr>
        <w:t>website for more information)</w:t>
      </w:r>
    </w:p>
    <w:p w:rsidR="001B4530" w:rsidRPr="00127077" w:rsidRDefault="00F7004F" w:rsidP="00072CBE">
      <w:pPr>
        <w:rPr>
          <w:rFonts w:eastAsia="Times New Roman" w:cstheme="minorHAnsi"/>
          <w:sz w:val="24"/>
          <w:lang w:eastAsia="en-IN"/>
        </w:rPr>
      </w:pPr>
      <w:r w:rsidRPr="004D583B">
        <w:rPr>
          <w:rFonts w:eastAsia="Times New Roman" w:cstheme="minorHAnsi"/>
          <w:b/>
          <w:sz w:val="24"/>
          <w:lang w:eastAsia="en-IN"/>
        </w:rPr>
        <w:t>L</w:t>
      </w:r>
      <w:r w:rsidR="00072CBE" w:rsidRPr="004D583B">
        <w:rPr>
          <w:rFonts w:eastAsia="Times New Roman" w:cstheme="minorHAnsi"/>
          <w:b/>
          <w:sz w:val="24"/>
          <w:lang w:eastAsia="en-IN"/>
        </w:rPr>
        <w:t>ock-in period</w:t>
      </w:r>
      <w:r w:rsidR="00072CBE" w:rsidRPr="004D583B">
        <w:rPr>
          <w:rFonts w:cstheme="minorHAnsi"/>
          <w:b/>
          <w:lang w:eastAsia="en-IN"/>
        </w:rPr>
        <w:t>:</w:t>
      </w:r>
      <w:r w:rsidR="00072CBE" w:rsidRPr="004D583B">
        <w:rPr>
          <w:rFonts w:cstheme="minorHAnsi"/>
          <w:lang w:eastAsia="en-IN"/>
        </w:rPr>
        <w:t xml:space="preserve">         </w:t>
      </w:r>
      <w:r w:rsidRPr="00127077">
        <w:rPr>
          <w:rFonts w:eastAsia="Times New Roman" w:cstheme="minorHAnsi"/>
          <w:sz w:val="24"/>
          <w:lang w:eastAsia="en-IN"/>
        </w:rPr>
        <w:t>Lock up period for ICO tokens lasts until 15 days</w:t>
      </w:r>
      <w:r w:rsidR="00127077">
        <w:rPr>
          <w:rFonts w:eastAsia="Times New Roman" w:cstheme="minorHAnsi"/>
          <w:sz w:val="24"/>
          <w:lang w:eastAsia="en-IN"/>
        </w:rPr>
        <w:t xml:space="preserve"> after the end of period unless</w:t>
      </w:r>
      <w:r w:rsidR="001B4530" w:rsidRPr="00127077">
        <w:rPr>
          <w:rFonts w:cstheme="minorHAnsi"/>
          <w:sz w:val="24"/>
          <w:lang w:eastAsia="en-IN"/>
        </w:rPr>
        <w:t xml:space="preserve"> </w:t>
      </w:r>
      <w:r w:rsidRPr="00127077">
        <w:rPr>
          <w:rFonts w:eastAsia="Times New Roman" w:cstheme="minorHAnsi"/>
          <w:sz w:val="24"/>
          <w:lang w:eastAsia="en-IN"/>
        </w:rPr>
        <w:t>the ICO’s date is extended at management sole discretion.</w:t>
      </w:r>
    </w:p>
    <w:p w:rsidR="001B4530" w:rsidRPr="004D583B" w:rsidRDefault="00F7004F" w:rsidP="00F7004F">
      <w:pPr>
        <w:rPr>
          <w:rFonts w:eastAsia="Times New Roman" w:cstheme="minorHAnsi"/>
          <w:sz w:val="24"/>
          <w:lang w:eastAsia="en-IN"/>
        </w:rPr>
      </w:pPr>
      <w:r w:rsidRPr="004D583B">
        <w:rPr>
          <w:rFonts w:eastAsia="Times New Roman" w:cstheme="minorHAnsi"/>
          <w:sz w:val="24"/>
          <w:lang w:eastAsia="en-IN"/>
        </w:rPr>
        <w:t xml:space="preserve">The total supply of Tokenized Preferred Shares (TPS) is </w:t>
      </w:r>
      <w:r w:rsidR="00127077">
        <w:rPr>
          <w:rFonts w:eastAsia="Times New Roman" w:cstheme="minorHAnsi"/>
          <w:sz w:val="24"/>
          <w:lang w:eastAsia="en-IN"/>
        </w:rPr>
        <w:t xml:space="preserve">400,000,000 and of </w:t>
      </w:r>
      <w:r w:rsidR="006F78EE">
        <w:rPr>
          <w:rFonts w:eastAsia="Times New Roman" w:cstheme="minorHAnsi"/>
          <w:sz w:val="24"/>
          <w:lang w:eastAsia="en-IN"/>
        </w:rPr>
        <w:t>TWEU</w:t>
      </w:r>
      <w:r w:rsidRPr="004D583B">
        <w:rPr>
          <w:rFonts w:eastAsia="Times New Roman" w:cstheme="minorHAnsi"/>
          <w:sz w:val="24"/>
          <w:lang w:eastAsia="en-IN"/>
        </w:rPr>
        <w:t xml:space="preserve"> Tokens is: 500,000,0</w:t>
      </w:r>
      <w:r w:rsidR="00127077">
        <w:rPr>
          <w:rFonts w:eastAsia="Times New Roman" w:cstheme="minorHAnsi"/>
          <w:sz w:val="24"/>
          <w:lang w:eastAsia="en-IN"/>
        </w:rPr>
        <w:t xml:space="preserve">00 Out of which 400,000,000 </w:t>
      </w:r>
      <w:r w:rsidR="006F78EE">
        <w:rPr>
          <w:rFonts w:eastAsia="Times New Roman" w:cstheme="minorHAnsi"/>
          <w:sz w:val="24"/>
          <w:lang w:eastAsia="en-IN"/>
        </w:rPr>
        <w:t>TWEU</w:t>
      </w:r>
      <w:r w:rsidRPr="004D583B">
        <w:rPr>
          <w:rFonts w:eastAsia="Times New Roman" w:cstheme="minorHAnsi"/>
          <w:sz w:val="24"/>
          <w:lang w:eastAsia="en-IN"/>
        </w:rPr>
        <w:t xml:space="preserve"> Tokens are offered for sale.</w:t>
      </w:r>
    </w:p>
    <w:p w:rsidR="001B4530" w:rsidRPr="004D583B" w:rsidRDefault="00F7004F" w:rsidP="001B4530">
      <w:pPr>
        <w:rPr>
          <w:rFonts w:eastAsia="Times New Roman" w:cstheme="minorHAnsi"/>
          <w:sz w:val="24"/>
          <w:lang w:eastAsia="en-IN"/>
        </w:rPr>
      </w:pPr>
      <w:r w:rsidRPr="004D583B">
        <w:rPr>
          <w:rFonts w:eastAsia="Times New Roman" w:cstheme="minorHAnsi"/>
          <w:sz w:val="24"/>
          <w:lang w:eastAsia="en-IN"/>
        </w:rPr>
        <w:t>We are reserving all TPS to investors only.</w:t>
      </w:r>
    </w:p>
    <w:p w:rsidR="00F7004F" w:rsidRPr="00E05375" w:rsidRDefault="00F7004F" w:rsidP="006902B2">
      <w:pPr>
        <w:rPr>
          <w:rFonts w:eastAsia="Times New Roman" w:cstheme="minorHAnsi"/>
          <w:b/>
          <w:sz w:val="24"/>
          <w:szCs w:val="24"/>
          <w:lang w:eastAsia="en-IN"/>
        </w:rPr>
      </w:pPr>
      <w:r w:rsidRPr="00E05375">
        <w:rPr>
          <w:rFonts w:eastAsia="Times New Roman" w:cstheme="minorHAnsi"/>
          <w:b/>
          <w:sz w:val="24"/>
          <w:szCs w:val="24"/>
          <w:lang w:eastAsia="en-IN"/>
        </w:rPr>
        <w:t>Investors get:</w:t>
      </w:r>
    </w:p>
    <w:p w:rsidR="00F7004F" w:rsidRPr="00E05375" w:rsidRDefault="00127077" w:rsidP="00635E48">
      <w:pPr>
        <w:pStyle w:val="NoSpacing"/>
        <w:numPr>
          <w:ilvl w:val="0"/>
          <w:numId w:val="10"/>
        </w:numPr>
        <w:rPr>
          <w:rFonts w:cstheme="minorHAnsi"/>
          <w:sz w:val="24"/>
          <w:szCs w:val="24"/>
          <w:lang w:eastAsia="en-IN"/>
        </w:rPr>
      </w:pPr>
      <w:r>
        <w:rPr>
          <w:rFonts w:cstheme="minorHAnsi"/>
          <w:sz w:val="24"/>
          <w:szCs w:val="24"/>
          <w:lang w:eastAsia="en-IN"/>
        </w:rPr>
        <w:t xml:space="preserve">1 </w:t>
      </w:r>
      <w:r w:rsidR="006F78EE">
        <w:rPr>
          <w:rFonts w:cstheme="minorHAnsi"/>
          <w:sz w:val="24"/>
          <w:szCs w:val="24"/>
          <w:lang w:eastAsia="en-IN"/>
        </w:rPr>
        <w:t>TWEU</w:t>
      </w:r>
      <w:r w:rsidR="00F7004F" w:rsidRPr="00E05375">
        <w:rPr>
          <w:rFonts w:cstheme="minorHAnsi"/>
          <w:sz w:val="24"/>
          <w:szCs w:val="24"/>
          <w:lang w:eastAsia="en-IN"/>
        </w:rPr>
        <w:t xml:space="preserve"> Token</w:t>
      </w:r>
    </w:p>
    <w:p w:rsidR="00F7004F" w:rsidRPr="00E05375" w:rsidRDefault="00731E03" w:rsidP="00635E48">
      <w:pPr>
        <w:pStyle w:val="NoSpacing"/>
        <w:numPr>
          <w:ilvl w:val="0"/>
          <w:numId w:val="10"/>
        </w:numPr>
        <w:rPr>
          <w:rFonts w:cstheme="minorHAnsi"/>
          <w:sz w:val="24"/>
          <w:szCs w:val="24"/>
          <w:lang w:eastAsia="en-IN"/>
        </w:rPr>
      </w:pPr>
      <w:r>
        <w:rPr>
          <w:rFonts w:cstheme="minorHAnsi"/>
          <w:sz w:val="24"/>
          <w:szCs w:val="24"/>
          <w:lang w:eastAsia="en-IN"/>
        </w:rPr>
        <w:t>1 TWE</w:t>
      </w:r>
      <w:r w:rsidR="00F7004F" w:rsidRPr="00E05375">
        <w:rPr>
          <w:rFonts w:cstheme="minorHAnsi"/>
          <w:sz w:val="24"/>
          <w:szCs w:val="24"/>
          <w:lang w:eastAsia="en-IN"/>
        </w:rPr>
        <w:t xml:space="preserve"> TPS</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 of SCC of each company traded</w:t>
      </w:r>
    </w:p>
    <w:p w:rsidR="00072CBE" w:rsidRPr="00E05375" w:rsidRDefault="00F7004F" w:rsidP="00915AC6">
      <w:pPr>
        <w:pStyle w:val="NoSpacing"/>
        <w:numPr>
          <w:ilvl w:val="0"/>
          <w:numId w:val="10"/>
        </w:numPr>
        <w:rPr>
          <w:rFonts w:cstheme="minorHAnsi"/>
          <w:sz w:val="24"/>
          <w:szCs w:val="24"/>
          <w:lang w:eastAsia="en-IN"/>
        </w:rPr>
      </w:pPr>
      <w:r w:rsidRPr="00E05375">
        <w:rPr>
          <w:rFonts w:cstheme="minorHAnsi"/>
          <w:sz w:val="24"/>
          <w:szCs w:val="24"/>
          <w:lang w:eastAsia="en-IN"/>
        </w:rPr>
        <w:t>% of SCP of each company traded</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All staff, advisors, board members and mar</w:t>
      </w:r>
      <w:r w:rsidR="00127077">
        <w:rPr>
          <w:rFonts w:eastAsia="Times New Roman" w:cstheme="minorHAnsi"/>
          <w:sz w:val="24"/>
          <w:szCs w:val="24"/>
          <w:lang w:eastAsia="en-IN"/>
        </w:rPr>
        <w:t xml:space="preserve">keters only get a number of </w:t>
      </w:r>
      <w:r w:rsidR="006F78EE">
        <w:rPr>
          <w:rFonts w:eastAsia="Times New Roman" w:cstheme="minorHAnsi"/>
          <w:sz w:val="24"/>
          <w:szCs w:val="24"/>
          <w:lang w:eastAsia="en-IN"/>
        </w:rPr>
        <w:t>TWEU</w:t>
      </w:r>
      <w:r w:rsidRPr="00E05375">
        <w:rPr>
          <w:rFonts w:eastAsia="Times New Roman" w:cstheme="minorHAnsi"/>
          <w:sz w:val="24"/>
          <w:szCs w:val="24"/>
          <w:lang w:eastAsia="en-IN"/>
        </w:rPr>
        <w:t xml:space="preserve"> Tokens not to exceed 100,000,000.The Tokens &amp; TPS are non-inflationary &amp; based on real-world economies. They act as a proof of membership of their holders in the TWEX Ecosystem. However, under no circumstances, TWEX Preferred Shareholders can be considered as shareholders of the TAG World Exchange, TWEX Ltd., TAG Investment Bankers Ltd, TWEX Ltd Portugal branch and/or any of their associated companies. By releasing the Tokens &amp; TPS, we invite all participants to become the crea</w:t>
      </w:r>
      <w:r w:rsidR="00127077">
        <w:rPr>
          <w:rFonts w:eastAsia="Times New Roman" w:cstheme="minorHAnsi"/>
          <w:sz w:val="24"/>
          <w:szCs w:val="24"/>
          <w:lang w:eastAsia="en-IN"/>
        </w:rPr>
        <w:t xml:space="preserve">tors of TWEX ecosystem. Each </w:t>
      </w:r>
      <w:r w:rsidR="006F78EE">
        <w:rPr>
          <w:rFonts w:eastAsia="Times New Roman" w:cstheme="minorHAnsi"/>
          <w:sz w:val="24"/>
          <w:szCs w:val="24"/>
          <w:lang w:eastAsia="en-IN"/>
        </w:rPr>
        <w:t>TWEU</w:t>
      </w:r>
      <w:r w:rsidRPr="00E05375">
        <w:rPr>
          <w:rFonts w:eastAsia="Times New Roman" w:cstheme="minorHAnsi"/>
          <w:sz w:val="24"/>
          <w:szCs w:val="24"/>
          <w:lang w:eastAsia="en-IN"/>
        </w:rPr>
        <w:t xml:space="preserve"> holder can obtain total access to TWEX's signals, services, information, and analytical products.</w:t>
      </w:r>
      <w:r w:rsidRPr="00E05375">
        <w:rPr>
          <w:rFonts w:cstheme="minorHAnsi"/>
          <w:sz w:val="24"/>
          <w:szCs w:val="24"/>
          <w:lang w:eastAsia="en-IN"/>
        </w:rPr>
        <w:t xml:space="preserve"> </w:t>
      </w:r>
      <w:r w:rsidRPr="00E05375">
        <w:rPr>
          <w:rFonts w:eastAsia="Times New Roman" w:cstheme="minorHAnsi"/>
          <w:sz w:val="24"/>
          <w:szCs w:val="24"/>
          <w:lang w:eastAsia="en-IN"/>
        </w:rPr>
        <w:t>No TWEX holder will be authorized to the right to vote at any company meeting. Dividends on the shares will be paid as per the “Profit Generation” clause below and solely via SCP.</w:t>
      </w:r>
    </w:p>
    <w:p w:rsidR="00072CBE" w:rsidRPr="00EE2EE3" w:rsidRDefault="00072CBE" w:rsidP="00072CBE">
      <w:pPr>
        <w:pStyle w:val="Heading2"/>
        <w:rPr>
          <w:color w:val="1F4E79" w:themeColor="accent1" w:themeShade="80"/>
          <w:u w:val="single"/>
        </w:rPr>
      </w:pPr>
      <w:bookmarkStart w:id="10" w:name="_Toc525755601"/>
      <w:r w:rsidRPr="00EE2EE3">
        <w:rPr>
          <w:color w:val="1F4E79" w:themeColor="accent1" w:themeShade="80"/>
          <w:u w:val="single"/>
        </w:rPr>
        <w:lastRenderedPageBreak/>
        <w:t>Profit Generation</w:t>
      </w:r>
      <w:bookmarkEnd w:id="10"/>
    </w:p>
    <w:p w:rsidR="00072CBE" w:rsidRPr="004D583B" w:rsidRDefault="00072CBE" w:rsidP="00072CBE">
      <w:pPr>
        <w:rPr>
          <w:rFonts w:eastAsia="Times New Roman" w:cstheme="minorHAnsi"/>
          <w:sz w:val="24"/>
          <w:lang w:eastAsia="en-IN"/>
        </w:rPr>
      </w:pPr>
      <w:r w:rsidRPr="004D583B">
        <w:rPr>
          <w:rFonts w:eastAsia="Times New Roman" w:cstheme="minorHAnsi"/>
          <w:sz w:val="24"/>
          <w:lang w:eastAsia="en-IN"/>
        </w:rPr>
        <w:t>Up to 400,000,000 TWEX TPS are being offered for</w:t>
      </w:r>
      <w:r w:rsidR="00127077">
        <w:rPr>
          <w:rFonts w:eastAsia="Times New Roman" w:cstheme="minorHAnsi"/>
          <w:sz w:val="24"/>
          <w:lang w:eastAsia="en-IN"/>
        </w:rPr>
        <w:t xml:space="preserve"> sale at an initial price of 0.1</w:t>
      </w:r>
      <w:r w:rsidRPr="004D583B">
        <w:rPr>
          <w:rFonts w:eastAsia="Times New Roman" w:cstheme="minorHAnsi"/>
          <w:sz w:val="24"/>
          <w:lang w:eastAsia="en-IN"/>
        </w:rPr>
        <w:t xml:space="preserve">0 Euro </w:t>
      </w:r>
      <w:r w:rsidR="00127077">
        <w:rPr>
          <w:rFonts w:eastAsia="Times New Roman" w:cstheme="minorHAnsi"/>
          <w:sz w:val="24"/>
          <w:lang w:eastAsia="en-IN"/>
        </w:rPr>
        <w:t xml:space="preserve">cents each. Total supply of </w:t>
      </w:r>
      <w:r w:rsidR="006F78EE">
        <w:rPr>
          <w:rFonts w:eastAsia="Times New Roman" w:cstheme="minorHAnsi"/>
          <w:sz w:val="24"/>
          <w:lang w:eastAsia="en-IN"/>
        </w:rPr>
        <w:t>TWEU</w:t>
      </w:r>
      <w:r w:rsidRPr="004D583B">
        <w:rPr>
          <w:rFonts w:eastAsia="Times New Roman" w:cstheme="minorHAnsi"/>
          <w:sz w:val="24"/>
          <w:lang w:eastAsia="en-IN"/>
        </w:rPr>
        <w:t xml:space="preserve"> Tokens: 500,000,000. Each </w:t>
      </w:r>
      <w:r w:rsidR="006F78EE">
        <w:rPr>
          <w:rFonts w:eastAsia="Times New Roman" w:cstheme="minorHAnsi"/>
          <w:sz w:val="24"/>
          <w:lang w:eastAsia="en-IN"/>
        </w:rPr>
        <w:t>TWEU</w:t>
      </w:r>
      <w:r w:rsidRPr="004D583B">
        <w:rPr>
          <w:rFonts w:eastAsia="Times New Roman" w:cstheme="minorHAnsi"/>
          <w:sz w:val="24"/>
          <w:lang w:eastAsia="en-IN"/>
        </w:rPr>
        <w:t xml:space="preserve"> Token is delivered with one TWEX TPS bearing rights to 30 % of all profits generated by the Exchange and 1 % of total sales of all companies listed and benefitting from this funding. Buyers are also remitted ownership on a pro-rated basis to various Smart Contracts for Capital Repayments (SCC) and Profit Participation (SCP) issued by all companies listed on the Exchange and benefitting from this funding. The smart contracts are the proof of their holders’ role as lender to the issuer of the contracts and to their inherent rights to payback of capital and profit following specifics of each</w:t>
      </w:r>
      <w:r w:rsidR="00127077">
        <w:rPr>
          <w:rFonts w:eastAsia="Times New Roman" w:cstheme="minorHAnsi"/>
          <w:sz w:val="24"/>
          <w:lang w:eastAsia="en-IN"/>
        </w:rPr>
        <w:t xml:space="preserve"> smart contract issuer. The </w:t>
      </w:r>
      <w:r w:rsidR="006F78EE">
        <w:rPr>
          <w:rFonts w:eastAsia="Times New Roman" w:cstheme="minorHAnsi"/>
          <w:sz w:val="24"/>
          <w:lang w:eastAsia="en-IN"/>
        </w:rPr>
        <w:t>TWEU</w:t>
      </w:r>
      <w:r w:rsidRPr="004D583B">
        <w:rPr>
          <w:rFonts w:eastAsia="Times New Roman" w:cstheme="minorHAnsi"/>
          <w:sz w:val="24"/>
          <w:lang w:eastAsia="en-IN"/>
        </w:rPr>
        <w:t xml:space="preserve"> tokens are the proof of their holders’ membership in the TWEX ecosystem. The TWEX TPS – Tokenized Preferred Shares provide their holders a right</w:t>
      </w:r>
      <w:r w:rsidR="00127077">
        <w:rPr>
          <w:rFonts w:eastAsia="Times New Roman" w:cstheme="minorHAnsi"/>
          <w:sz w:val="24"/>
          <w:lang w:eastAsia="en-IN"/>
        </w:rPr>
        <w:t xml:space="preserve"> to receive 1/500000000 per </w:t>
      </w:r>
      <w:r w:rsidR="006F78EE">
        <w:rPr>
          <w:rFonts w:eastAsia="Times New Roman" w:cstheme="minorHAnsi"/>
          <w:sz w:val="24"/>
          <w:lang w:eastAsia="en-IN"/>
        </w:rPr>
        <w:t>TWEU</w:t>
      </w:r>
      <w:r w:rsidR="00F11409">
        <w:rPr>
          <w:rFonts w:eastAsia="Times New Roman" w:cstheme="minorHAnsi"/>
          <w:sz w:val="24"/>
          <w:lang w:eastAsia="en-IN"/>
        </w:rPr>
        <w:t xml:space="preserve"> T</w:t>
      </w:r>
      <w:r w:rsidRPr="004D583B">
        <w:rPr>
          <w:rFonts w:eastAsia="Times New Roman" w:cstheme="minorHAnsi"/>
          <w:sz w:val="24"/>
          <w:lang w:eastAsia="en-IN"/>
        </w:rPr>
        <w:t>oken held, of all amounts paid by companies that received the initial funding raised for their projects. Each of these compani</w:t>
      </w:r>
      <w:r w:rsidR="00127077">
        <w:rPr>
          <w:rFonts w:eastAsia="Times New Roman" w:cstheme="minorHAnsi"/>
          <w:sz w:val="24"/>
          <w:lang w:eastAsia="en-IN"/>
        </w:rPr>
        <w:t>es is obligated to pay to TWEX L</w:t>
      </w:r>
      <w:r w:rsidRPr="004D583B">
        <w:rPr>
          <w:rFonts w:eastAsia="Times New Roman" w:cstheme="minorHAnsi"/>
          <w:sz w:val="24"/>
          <w:lang w:eastAsia="en-IN"/>
        </w:rPr>
        <w:t>td 1.5 % of their gross sales. 1 % of said gross sales will be deposited in escrow and distributed according to following formula to TWEX holders:</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 xml:space="preserve"> 1 % of gross </w:t>
      </w:r>
      <w:r w:rsidR="00127077">
        <w:rPr>
          <w:rFonts w:eastAsia="Times New Roman" w:cstheme="minorHAnsi"/>
          <w:sz w:val="24"/>
          <w:szCs w:val="24"/>
          <w:lang w:eastAsia="en-IN"/>
        </w:rPr>
        <w:t xml:space="preserve">sales collected x number of </w:t>
      </w:r>
      <w:r w:rsidR="006F78EE">
        <w:rPr>
          <w:rFonts w:eastAsia="Times New Roman" w:cstheme="minorHAnsi"/>
          <w:sz w:val="24"/>
          <w:szCs w:val="24"/>
          <w:lang w:eastAsia="en-IN"/>
        </w:rPr>
        <w:t>TWEU</w:t>
      </w:r>
      <w:r w:rsidRPr="00E05375">
        <w:rPr>
          <w:rFonts w:eastAsia="Times New Roman" w:cstheme="minorHAnsi"/>
          <w:sz w:val="24"/>
          <w:szCs w:val="24"/>
          <w:lang w:eastAsia="en-IN"/>
        </w:rPr>
        <w:t xml:space="preserve"> tokens held divided by 500,000,000 tokens.</w:t>
      </w:r>
    </w:p>
    <w:p w:rsidR="00072CBE" w:rsidRPr="00E05375" w:rsidRDefault="00072CBE" w:rsidP="001B4530">
      <w:pPr>
        <w:rPr>
          <w:rFonts w:eastAsia="Times New Roman" w:cstheme="minorHAnsi"/>
          <w:sz w:val="24"/>
          <w:szCs w:val="24"/>
          <w:lang w:eastAsia="en-IN"/>
        </w:rPr>
      </w:pPr>
      <w:r w:rsidRPr="00E05375">
        <w:rPr>
          <w:rFonts w:eastAsia="Times New Roman" w:cstheme="minorHAnsi"/>
          <w:sz w:val="24"/>
          <w:szCs w:val="24"/>
          <w:lang w:eastAsia="en-IN"/>
        </w:rPr>
        <w:t>Thus, the investors return involves:-</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1% of the total sales of all companies paid to our ecosystem and redistributed to all TWEX owners by the TPS only</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30% of profit generated from TWEX platform – profits generated via 0.5 % of sales of each company, trading fees charged by TWEX for sale and trading of SCC and SPPs, fundraising activity – commission, licensing and sale of our hardware device the TWAL along with all of its future implementation and development and others as applicable in the future. </w:t>
      </w:r>
    </w:p>
    <w:p w:rsidR="001B4530" w:rsidRPr="004D583B" w:rsidRDefault="001B4530" w:rsidP="001B4530">
      <w:pPr>
        <w:pStyle w:val="ListParagraph"/>
        <w:rPr>
          <w:rFonts w:cstheme="minorHAnsi"/>
          <w:lang w:eastAsia="en-IN"/>
        </w:rPr>
      </w:pPr>
    </w:p>
    <w:p w:rsidR="001B4530" w:rsidRPr="00EE2EE3" w:rsidRDefault="00FC7A3F" w:rsidP="009A65DD">
      <w:pPr>
        <w:pStyle w:val="Heading2"/>
        <w:rPr>
          <w:color w:val="1F4E79" w:themeColor="accent1" w:themeShade="80"/>
          <w:u w:val="single"/>
        </w:rPr>
      </w:pPr>
      <w:bookmarkStart w:id="11" w:name="_Toc525755602"/>
      <w:r w:rsidRPr="00EE2EE3">
        <w:rPr>
          <w:color w:val="1F4E79" w:themeColor="accent1" w:themeShade="80"/>
          <w:u w:val="single"/>
        </w:rPr>
        <w:t>Impact</w:t>
      </w:r>
      <w:bookmarkEnd w:id="11"/>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Each inves</w:t>
      </w:r>
      <w:r w:rsidR="00F11409">
        <w:rPr>
          <w:rFonts w:eastAsia="Times New Roman" w:cstheme="minorHAnsi"/>
          <w:bCs/>
          <w:sz w:val="24"/>
          <w:lang w:eastAsia="en-IN"/>
        </w:rPr>
        <w:t xml:space="preserve">tor gets an equal number of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and TWEX TPS. If in your country of residence you are unable to deal in crypto currencies and participate in ICOS then and only then you will receive the TWEX TPS di</w:t>
      </w:r>
      <w:r w:rsidR="00F11409">
        <w:rPr>
          <w:rFonts w:eastAsia="Times New Roman" w:cstheme="minorHAnsi"/>
          <w:bCs/>
          <w:sz w:val="24"/>
          <w:lang w:eastAsia="en-IN"/>
        </w:rPr>
        <w:t xml:space="preserve">rectly while the portion of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that should have been remitted to you will</w:t>
      </w:r>
      <w:r w:rsidR="00F11409">
        <w:rPr>
          <w:rFonts w:eastAsia="Times New Roman" w:cstheme="minorHAnsi"/>
          <w:bCs/>
          <w:sz w:val="24"/>
          <w:lang w:eastAsia="en-IN"/>
        </w:rPr>
        <w:t xml:space="preserve"> be held in trust. All such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are going to be deposited in a Trust Account</w:t>
      </w:r>
      <w:r w:rsidR="00985AD1">
        <w:rPr>
          <w:rFonts w:eastAsia="Times New Roman" w:cstheme="minorHAnsi"/>
          <w:bCs/>
          <w:sz w:val="24"/>
          <w:lang w:eastAsia="en-IN"/>
        </w:rPr>
        <w:t xml:space="preserve"> held by TWEX Ltd in favo</w:t>
      </w:r>
      <w:r w:rsidRPr="004D583B">
        <w:rPr>
          <w:rFonts w:eastAsia="Times New Roman" w:cstheme="minorHAnsi"/>
          <w:bCs/>
          <w:sz w:val="24"/>
          <w:lang w:eastAsia="en-IN"/>
        </w:rPr>
        <w:t xml:space="preserve">r of such investors. They can only benefit from it if the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are converted into cash and at the then prevailing market value – lock-in-period of 3 years. Payments after the sale of said Tokens elected collegially by all such investors will then be distributed less a management fee of 10 % after sale and conversion in FIAT currency and distributed as an additional income. We also reserve </w:t>
      </w:r>
      <w:r w:rsidR="00F11409">
        <w:rPr>
          <w:rFonts w:eastAsia="Times New Roman" w:cstheme="minorHAnsi"/>
          <w:bCs/>
          <w:sz w:val="24"/>
          <w:lang w:eastAsia="en-IN"/>
        </w:rPr>
        <w:t xml:space="preserve">the rights to buy back said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at market value less a discount to be agreed to and partly or entirely burn said Tokens afterward. </w:t>
      </w:r>
    </w:p>
    <w:p w:rsidR="00FC7A3F" w:rsidRPr="00EE2EE3" w:rsidRDefault="00FC7A3F" w:rsidP="00F35A8C">
      <w:pPr>
        <w:pStyle w:val="Heading2"/>
        <w:rPr>
          <w:color w:val="1F4E79" w:themeColor="accent1" w:themeShade="80"/>
          <w:u w:val="single"/>
        </w:rPr>
      </w:pPr>
      <w:bookmarkStart w:id="12" w:name="_Toc525755603"/>
      <w:r w:rsidRPr="00EE2EE3">
        <w:rPr>
          <w:color w:val="1F4E79" w:themeColor="accent1" w:themeShade="80"/>
          <w:u w:val="single"/>
        </w:rPr>
        <w:lastRenderedPageBreak/>
        <w:t>Dealings</w:t>
      </w:r>
      <w:bookmarkEnd w:id="12"/>
    </w:p>
    <w:p w:rsidR="00FC7A3F" w:rsidRPr="004D583B" w:rsidRDefault="00F11409" w:rsidP="00FC7A3F">
      <w:pPr>
        <w:rPr>
          <w:rStyle w:val="Strong"/>
          <w:rFonts w:eastAsia="Times New Roman" w:cstheme="minorHAnsi"/>
          <w:b/>
          <w:sz w:val="24"/>
          <w:lang w:eastAsia="en-IN"/>
        </w:rPr>
      </w:pPr>
      <w:r>
        <w:rPr>
          <w:rFonts w:eastAsia="Times New Roman" w:cstheme="minorHAnsi"/>
          <w:bCs/>
          <w:sz w:val="24"/>
          <w:lang w:eastAsia="en-IN"/>
        </w:rPr>
        <w:t>You may purchase the</w:t>
      </w:r>
      <w:r w:rsidR="00FC7A3F" w:rsidRPr="004D583B">
        <w:rPr>
          <w:rFonts w:eastAsia="Times New Roman" w:cstheme="minorHAnsi"/>
          <w:bCs/>
          <w:sz w:val="24"/>
          <w:lang w:eastAsia="en-IN"/>
        </w:rPr>
        <w:t xml:space="preserve"> tokens </w:t>
      </w:r>
      <w:r>
        <w:rPr>
          <w:rFonts w:eastAsia="Times New Roman" w:cstheme="minorHAnsi"/>
          <w:bCs/>
          <w:sz w:val="24"/>
          <w:lang w:eastAsia="en-IN"/>
        </w:rPr>
        <w:t>within either the period of the</w:t>
      </w:r>
      <w:r w:rsidR="00FC7A3F" w:rsidRPr="004D583B">
        <w:rPr>
          <w:rFonts w:eastAsia="Times New Roman" w:cstheme="minorHAnsi"/>
          <w:bCs/>
          <w:sz w:val="24"/>
          <w:lang w:eastAsia="en-IN"/>
        </w:rPr>
        <w:t xml:space="preserve"> initial coin offering set out herein and after on different exchanges or during the now on our private exchange. No application has been or will be made to</w:t>
      </w:r>
      <w:r>
        <w:rPr>
          <w:rFonts w:eastAsia="Times New Roman" w:cstheme="minorHAnsi"/>
          <w:bCs/>
          <w:sz w:val="24"/>
          <w:lang w:eastAsia="en-IN"/>
        </w:rPr>
        <w:t xml:space="preserve"> any stock exchange for the </w:t>
      </w:r>
      <w:r w:rsidR="006F78EE">
        <w:rPr>
          <w:rFonts w:eastAsia="Times New Roman" w:cstheme="minorHAnsi"/>
          <w:bCs/>
          <w:sz w:val="24"/>
          <w:lang w:eastAsia="en-IN"/>
        </w:rPr>
        <w:t>TWEU</w:t>
      </w:r>
      <w:r w:rsidR="00FC7A3F" w:rsidRPr="004D583B">
        <w:rPr>
          <w:rFonts w:eastAsia="Times New Roman" w:cstheme="minorHAnsi"/>
          <w:bCs/>
          <w:sz w:val="24"/>
          <w:lang w:eastAsia="en-IN"/>
        </w:rPr>
        <w:t xml:space="preserve"> Tokens or TPS to be listed, dealt in or otherwise publicly tra</w:t>
      </w:r>
      <w:r w:rsidR="00F35A8C" w:rsidRPr="004D583B">
        <w:rPr>
          <w:rFonts w:eastAsia="Times New Roman" w:cstheme="minorHAnsi"/>
          <w:bCs/>
          <w:sz w:val="24"/>
          <w:lang w:eastAsia="en-IN"/>
        </w:rPr>
        <w:t>ded.</w:t>
      </w:r>
    </w:p>
    <w:p w:rsidR="00FC7A3F" w:rsidRPr="00EE2EE3" w:rsidRDefault="00FC7A3F" w:rsidP="009A65DD">
      <w:pPr>
        <w:pStyle w:val="Heading2"/>
        <w:rPr>
          <w:color w:val="1F4E79" w:themeColor="accent1" w:themeShade="80"/>
          <w:u w:val="single"/>
        </w:rPr>
      </w:pPr>
      <w:bookmarkStart w:id="13" w:name="_Toc525755604"/>
      <w:r w:rsidRPr="00EE2EE3">
        <w:rPr>
          <w:bCs w:val="0"/>
          <w:color w:val="1F4E79" w:themeColor="accent1" w:themeShade="80"/>
          <w:u w:val="single"/>
        </w:rPr>
        <w:t>Modification of rights</w:t>
      </w:r>
      <w:bookmarkEnd w:id="13"/>
    </w:p>
    <w:p w:rsidR="006E1CB2" w:rsidRPr="004D583B" w:rsidRDefault="00F11409" w:rsidP="00FC7A3F">
      <w:pPr>
        <w:rPr>
          <w:rFonts w:eastAsia="Times New Roman" w:cstheme="minorHAnsi"/>
          <w:bCs/>
          <w:sz w:val="24"/>
          <w:lang w:eastAsia="en-IN"/>
        </w:rPr>
      </w:pPr>
      <w:r>
        <w:rPr>
          <w:rFonts w:eastAsia="Times New Roman" w:cstheme="minorHAnsi"/>
          <w:bCs/>
          <w:sz w:val="24"/>
          <w:lang w:eastAsia="en-IN"/>
        </w:rPr>
        <w:t>The Provisions of the</w:t>
      </w:r>
      <w:r w:rsidR="00FC7A3F" w:rsidRPr="004D583B">
        <w:rPr>
          <w:rFonts w:eastAsia="Times New Roman" w:cstheme="minorHAnsi"/>
          <w:bCs/>
          <w:sz w:val="24"/>
          <w:lang w:eastAsia="en-IN"/>
        </w:rPr>
        <w:t xml:space="preserve"> Tokens &amp; Preferred Shares and the rights of the holders against the Issuer may from time to time be modified, abrogated or compromised in any respect with the sanction of a Special Resolution and with the written consent of the Issuer. </w:t>
      </w:r>
    </w:p>
    <w:p w:rsidR="00FC7A3F" w:rsidRPr="00EE2EE3" w:rsidRDefault="00FC7A3F" w:rsidP="009A65DD">
      <w:pPr>
        <w:pStyle w:val="Heading2"/>
        <w:rPr>
          <w:color w:val="1F4E79" w:themeColor="accent1" w:themeShade="80"/>
          <w:u w:val="single"/>
        </w:rPr>
      </w:pPr>
      <w:bookmarkStart w:id="14" w:name="_Toc525755605"/>
      <w:r w:rsidRPr="00EE2EE3">
        <w:rPr>
          <w:color w:val="1F4E79" w:themeColor="accent1" w:themeShade="80"/>
          <w:u w:val="single"/>
        </w:rPr>
        <w:t>Cancellation of the Offer</w:t>
      </w:r>
      <w:bookmarkEnd w:id="14"/>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reserves the right, in its absolute discretion, to cancel the Offer and the issue of the Preferred Shares at any time prior to the end of the Offer Period. If such a cancellation event occurs, all subscription monies (without interest) for such Preferred Shares to each applicant at the applicant’s risk by no later than 30 days after the date on which the Offer of the Preferred Shares is cancelled. Subscription monies will be returned by cheque mailed to the applicant’s address (where provided by the applicant) or by interbank credit transfer back to the bank account from which such monies were first received or by any other method the Issuer deems appropriate. </w:t>
      </w:r>
    </w:p>
    <w:p w:rsidR="00FC7A3F" w:rsidRPr="00EE2EE3" w:rsidRDefault="00FC7A3F" w:rsidP="009A65DD">
      <w:pPr>
        <w:pStyle w:val="Heading2"/>
        <w:rPr>
          <w:color w:val="1F4E79" w:themeColor="accent1" w:themeShade="80"/>
          <w:u w:val="single"/>
        </w:rPr>
      </w:pPr>
      <w:bookmarkStart w:id="15" w:name="_Toc525755606"/>
      <w:r w:rsidRPr="00EE2EE3">
        <w:rPr>
          <w:bCs w:val="0"/>
          <w:color w:val="1F4E79" w:themeColor="accent1" w:themeShade="80"/>
          <w:u w:val="single"/>
        </w:rPr>
        <w:t>Time and dates</w:t>
      </w:r>
      <w:bookmarkEnd w:id="15"/>
      <w:r w:rsidRPr="00EE2EE3">
        <w:rPr>
          <w:bCs w:val="0"/>
          <w:color w:val="1F4E79" w:themeColor="accent1" w:themeShade="80"/>
          <w:u w:val="single"/>
        </w:rPr>
        <w:t> </w:t>
      </w: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shall, at its discretion, be entitled to amend the dates when the Subscription Forms are to be dispatched or amended or extended, the latest date for acceptance under the Offer and all related dates and timings in this Prospectus.</w:t>
      </w:r>
    </w:p>
    <w:p w:rsidR="006E1CB2" w:rsidRPr="004D583B" w:rsidRDefault="006E1CB2" w:rsidP="00FC7A3F">
      <w:pPr>
        <w:rPr>
          <w:rFonts w:cstheme="minorHAnsi"/>
          <w:lang w:eastAsia="en-IN"/>
        </w:rPr>
      </w:pPr>
    </w:p>
    <w:p w:rsidR="00FC7A3F" w:rsidRPr="00EE2EE3" w:rsidRDefault="00FC7A3F" w:rsidP="009A65DD">
      <w:pPr>
        <w:pStyle w:val="Heading2"/>
        <w:rPr>
          <w:color w:val="1F4E79" w:themeColor="accent1" w:themeShade="80"/>
          <w:u w:val="single"/>
        </w:rPr>
      </w:pPr>
      <w:bookmarkStart w:id="16" w:name="_Toc525755607"/>
      <w:r w:rsidRPr="00EE2EE3">
        <w:rPr>
          <w:color w:val="1F4E79" w:themeColor="accent1" w:themeShade="80"/>
          <w:u w:val="single"/>
        </w:rPr>
        <w:t>Address for receiving payments</w:t>
      </w:r>
      <w:bookmarkEnd w:id="16"/>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 xml:space="preserve">The addresses to receive payments for the TWEX units will be determined and announced by the Issuer. Each Investor shall make payment to such addresses as indicated by the Issuer through which he/she intends to participate in the offering. </w:t>
      </w:r>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The addresses mentioned above will be the only valid addresses for receiving payments for the TWEX Preferred Shares. Sending to any other address will neither be recognized by the Issuer as a valid payment hereunder nor entitle the sending person to claim any TWEX Preferred Shares. </w:t>
      </w:r>
    </w:p>
    <w:p w:rsidR="00F35A8C" w:rsidRPr="00EE2EE3" w:rsidRDefault="00F35A8C" w:rsidP="00F35A8C">
      <w:pPr>
        <w:rPr>
          <w:rFonts w:eastAsia="Times New Roman" w:cstheme="minorHAnsi"/>
          <w:bCs/>
          <w:sz w:val="24"/>
          <w:lang w:eastAsia="en-IN"/>
        </w:rPr>
      </w:pPr>
    </w:p>
    <w:p w:rsidR="009A65DD" w:rsidRDefault="009A65DD" w:rsidP="00F35A8C">
      <w:pPr>
        <w:rPr>
          <w:rFonts w:cstheme="minorHAnsi"/>
          <w:lang w:eastAsia="en-IN"/>
        </w:rPr>
      </w:pPr>
    </w:p>
    <w:p w:rsidR="009A65DD" w:rsidRPr="004D583B" w:rsidRDefault="009A65DD" w:rsidP="00F35A8C">
      <w:pPr>
        <w:rPr>
          <w:rFonts w:cstheme="minorHAnsi"/>
          <w:lang w:eastAsia="en-IN"/>
        </w:rPr>
      </w:pPr>
    </w:p>
    <w:p w:rsidR="00FC7A3F" w:rsidRPr="00EE2EE3" w:rsidRDefault="00FC7A3F" w:rsidP="00FC7A3F">
      <w:pPr>
        <w:pStyle w:val="Heading1"/>
        <w:jc w:val="center"/>
        <w:rPr>
          <w:rFonts w:asciiTheme="minorHAnsi" w:hAnsiTheme="minorHAnsi" w:cstheme="minorHAnsi"/>
          <w:b/>
          <w:color w:val="1F4E79" w:themeColor="accent1" w:themeShade="80"/>
          <w:u w:val="single"/>
          <w:lang w:eastAsia="en-IN"/>
        </w:rPr>
      </w:pPr>
      <w:bookmarkStart w:id="17" w:name="_Toc525755608"/>
      <w:r w:rsidRPr="00EE2EE3">
        <w:rPr>
          <w:rFonts w:asciiTheme="minorHAnsi" w:hAnsiTheme="minorHAnsi" w:cstheme="minorHAnsi"/>
          <w:b/>
          <w:color w:val="1F4E79" w:themeColor="accent1" w:themeShade="80"/>
          <w:u w:val="single"/>
          <w:lang w:eastAsia="en-IN"/>
        </w:rPr>
        <w:lastRenderedPageBreak/>
        <w:t>Introduction to the Exchange</w:t>
      </w:r>
      <w:bookmarkEnd w:id="17"/>
    </w:p>
    <w:p w:rsidR="00FC7A3F" w:rsidRPr="004D583B" w:rsidRDefault="00FC7A3F" w:rsidP="00FC7A3F">
      <w:pPr>
        <w:pStyle w:val="NoSpacing"/>
        <w:rPr>
          <w:rFonts w:cstheme="minorHAnsi"/>
          <w:lang w:eastAsia="en-IN"/>
        </w:rPr>
      </w:pP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TAG World Exchange Ltd. is a company incorporated as on 25th July 2017 in the United Kingdom with registered number 10881833. The company’s registered office is situated at 71-75 Shelton Street Covent Garden, London, WC2H 9JQ, United Kingdom and falls under the jur</w:t>
      </w:r>
      <w:r w:rsidR="00F35A8C" w:rsidRPr="004D583B">
        <w:rPr>
          <w:rFonts w:eastAsia="Times New Roman" w:cstheme="minorHAnsi"/>
          <w:bCs/>
          <w:sz w:val="24"/>
          <w:lang w:eastAsia="en-IN"/>
        </w:rPr>
        <w:t>isdiction of England and Wales.</w:t>
      </w:r>
    </w:p>
    <w:p w:rsidR="00FC7A3F" w:rsidRPr="004D583B" w:rsidRDefault="00FC7A3F" w:rsidP="006E1CB2">
      <w:pPr>
        <w:rPr>
          <w:rFonts w:eastAsia="Times New Roman" w:cstheme="minorHAnsi"/>
          <w:bCs/>
          <w:sz w:val="24"/>
          <w:lang w:eastAsia="en-IN"/>
        </w:rPr>
      </w:pPr>
      <w:r w:rsidRPr="004D583B">
        <w:rPr>
          <w:rFonts w:eastAsia="Times New Roman" w:cstheme="minorHAnsi"/>
          <w:bCs/>
          <w:sz w:val="24"/>
          <w:lang w:eastAsia="en-IN"/>
        </w:rPr>
        <w:t>Tag World Exchange Ltd. (TWEX) is a platform that al</w:t>
      </w:r>
      <w:r w:rsidR="00F11409">
        <w:rPr>
          <w:rFonts w:eastAsia="Times New Roman" w:cstheme="minorHAnsi"/>
          <w:bCs/>
          <w:sz w:val="24"/>
          <w:lang w:eastAsia="en-IN"/>
        </w:rPr>
        <w:t>lows anyone to buy and sell</w:t>
      </w:r>
      <w:r w:rsidRPr="004D583B">
        <w:rPr>
          <w:rFonts w:eastAsia="Times New Roman" w:cstheme="minorHAnsi"/>
          <w:bCs/>
          <w:sz w:val="24"/>
          <w:lang w:eastAsia="en-IN"/>
        </w:rPr>
        <w:t xml:space="preserve"> tokens or preferred shares and Smart Contracts for Capital repayment (SCC) and Smart Contracts for Profit Participation (SPP) in each company traded on the Platform. It also provides a wide range of services, which offers learning and informational environment about products, and lives of companies as well as more information about the people behind the products and companies. We at Tag World Exchange (“TWEX”) have set our main goal as creating a unique ecosystem that will enable its users to buy, sell and/or trade their investments when they need it or wish it</w:t>
      </w:r>
      <w:r w:rsidR="00074A67">
        <w:rPr>
          <w:rFonts w:eastAsia="Times New Roman" w:cstheme="minorHAnsi"/>
          <w:bCs/>
          <w:sz w:val="24"/>
          <w:lang w:eastAsia="en-IN"/>
        </w:rPr>
        <w:t xml:space="preserve"> in a safe way. Our goal is to</w:t>
      </w:r>
      <w:r w:rsidRPr="004D583B">
        <w:rPr>
          <w:rFonts w:eastAsia="Times New Roman" w:cstheme="minorHAnsi"/>
          <w:bCs/>
          <w:sz w:val="24"/>
          <w:lang w:eastAsia="en-IN"/>
        </w:rPr>
        <w:t xml:space="preserve"> become the industry standard and one-stop solution for setting up a hustle free smart contracts and tokenized Preferred Shares and debts exchange. We provide transparency trading where all trading transactions are transparent and can be checked and audited by the users. </w:t>
      </w:r>
      <w:bookmarkStart w:id="18" w:name="_TOC_250026"/>
      <w:bookmarkEnd w:id="18"/>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TAG World Exchange or TWEX is a w</w:t>
      </w:r>
      <w:r w:rsidR="00CE49B3">
        <w:rPr>
          <w:rFonts w:eastAsia="Times New Roman" w:cstheme="minorHAnsi"/>
          <w:bCs/>
          <w:sz w:val="24"/>
          <w:lang w:eastAsia="en-IN"/>
        </w:rPr>
        <w:t>orldwide platform. The TWEX Tokens are</w:t>
      </w:r>
      <w:r w:rsidRPr="004D583B">
        <w:rPr>
          <w:rFonts w:eastAsia="Times New Roman" w:cstheme="minorHAnsi"/>
          <w:bCs/>
          <w:sz w:val="24"/>
          <w:lang w:eastAsia="en-IN"/>
        </w:rPr>
        <w:t xml:space="preserve"> non-inflationary and based on real-world economies. Specifically, TWEX is a </w:t>
      </w:r>
      <w:r w:rsidR="001A0000" w:rsidRPr="001A0000">
        <w:rPr>
          <w:rFonts w:eastAsia="Times New Roman" w:cstheme="minorHAnsi"/>
          <w:bCs/>
          <w:sz w:val="24"/>
          <w:lang w:eastAsia="en-IN"/>
        </w:rPr>
        <w:t>Smart Contracts Trading</w:t>
      </w:r>
      <w:r w:rsidR="001A0000">
        <w:rPr>
          <w:rFonts w:eastAsia="Times New Roman" w:cstheme="minorHAnsi"/>
          <w:b/>
          <w:bCs/>
          <w:sz w:val="24"/>
          <w:lang w:eastAsia="en-IN"/>
        </w:rPr>
        <w:t xml:space="preserve"> </w:t>
      </w:r>
      <w:r w:rsidRPr="004D583B">
        <w:rPr>
          <w:rFonts w:eastAsia="Times New Roman" w:cstheme="minorHAnsi"/>
          <w:bCs/>
          <w:sz w:val="24"/>
          <w:lang w:eastAsia="en-IN"/>
        </w:rPr>
        <w:t>platform that helps to create liquidity and transparency for investors and funded companies alike. A private investment by definition is illiquid. We at TWEX enable companies to pay back on a timing of their choosing and amounts that most correspond to their capacity to pay back.</w:t>
      </w:r>
    </w:p>
    <w:p w:rsidR="006E1CB2" w:rsidRDefault="00200848" w:rsidP="009A65DD">
      <w:pPr>
        <w:pStyle w:val="Heading2"/>
        <w:rPr>
          <w:bCs w:val="0"/>
          <w:color w:val="1F4E79" w:themeColor="accent1" w:themeShade="80"/>
          <w:u w:val="single"/>
        </w:rPr>
      </w:pPr>
      <w:bookmarkStart w:id="19" w:name="_Toc525755609"/>
      <w:r w:rsidRPr="00EE2EE3">
        <w:rPr>
          <w:bCs w:val="0"/>
          <w:color w:val="1F4E79" w:themeColor="accent1" w:themeShade="80"/>
          <w:u w:val="single"/>
        </w:rPr>
        <w:t>Key approach</w:t>
      </w:r>
      <w:bookmarkEnd w:id="19"/>
    </w:p>
    <w:p w:rsidR="00F55C14" w:rsidRPr="00F55C14" w:rsidRDefault="00F55C14" w:rsidP="00F55C14"/>
    <w:p w:rsidR="00200848" w:rsidRPr="00F55C14" w:rsidRDefault="00200848" w:rsidP="00F55C14">
      <w:pPr>
        <w:pStyle w:val="NoSpacing"/>
        <w:rPr>
          <w:b/>
          <w:sz w:val="24"/>
        </w:rPr>
      </w:pPr>
      <w:r w:rsidRPr="00F55C14">
        <w:rPr>
          <w:b/>
          <w:sz w:val="24"/>
        </w:rPr>
        <w:t>Transparency</w:t>
      </w:r>
    </w:p>
    <w:p w:rsidR="00200848" w:rsidRPr="00F55C14" w:rsidRDefault="00200848" w:rsidP="00F55C14">
      <w:pPr>
        <w:pStyle w:val="NoSpacing"/>
        <w:rPr>
          <w:rFonts w:eastAsia="Times New Roman" w:cstheme="minorHAnsi"/>
          <w:bCs/>
          <w:sz w:val="24"/>
          <w:lang w:eastAsia="en-IN"/>
        </w:rPr>
      </w:pPr>
      <w:r w:rsidRPr="00F55C14">
        <w:rPr>
          <w:rFonts w:eastAsia="Times New Roman" w:cstheme="minorHAnsi"/>
          <w:bCs/>
          <w:sz w:val="24"/>
          <w:lang w:eastAsia="en-IN"/>
        </w:rPr>
        <w:t>The use of proceeds of the funds raised and share in profits provides auditability and transparency to the investment process as well as to the results. This transparency means the investment funds won’t be hidden for the investors, with reporting full of fine print. This much-needed transparency will substantially improve accountability of the investment managers.</w:t>
      </w:r>
    </w:p>
    <w:p w:rsidR="00F55C14" w:rsidRPr="00F55C14" w:rsidRDefault="00F55C14" w:rsidP="00F55C14">
      <w:pPr>
        <w:pStyle w:val="NoSpacing"/>
        <w:rPr>
          <w:rFonts w:eastAsia="Times New Roman" w:cstheme="minorHAnsi"/>
          <w:bCs/>
          <w:sz w:val="24"/>
          <w:lang w:eastAsia="en-IN"/>
        </w:rPr>
      </w:pPr>
    </w:p>
    <w:p w:rsidR="00200848" w:rsidRPr="00F55C14" w:rsidRDefault="00EB30AA" w:rsidP="00F55C14">
      <w:pPr>
        <w:pStyle w:val="NoSpacing"/>
        <w:rPr>
          <w:b/>
          <w:sz w:val="24"/>
        </w:rPr>
      </w:pPr>
      <w:r w:rsidRPr="00F55C14">
        <w:rPr>
          <w:b/>
          <w:sz w:val="24"/>
        </w:rPr>
        <w:t xml:space="preserve"> </w:t>
      </w:r>
      <w:r w:rsidR="00200848" w:rsidRPr="00F55C14">
        <w:rPr>
          <w:b/>
          <w:sz w:val="24"/>
        </w:rPr>
        <w:t>Liquidity</w:t>
      </w:r>
    </w:p>
    <w:p w:rsidR="00200848" w:rsidRPr="004D583B" w:rsidRDefault="00200848" w:rsidP="00EB30AA">
      <w:pPr>
        <w:rPr>
          <w:rFonts w:eastAsia="Times New Roman" w:cstheme="minorHAnsi"/>
          <w:bCs/>
          <w:sz w:val="24"/>
          <w:lang w:eastAsia="en-IN"/>
        </w:rPr>
      </w:pPr>
      <w:r w:rsidRPr="004D583B">
        <w:rPr>
          <w:rFonts w:eastAsia="Times New Roman" w:cstheme="minorHAnsi"/>
          <w:bCs/>
          <w:sz w:val="24"/>
          <w:lang w:eastAsia="en-IN"/>
        </w:rPr>
        <w:t>We believe that TAG World Exchange Platform is a turn-key solution that will lead to further proliferation of the decentralized economy. Our platform will allow investors to liquidate part or all of their investments themselves if and when warranted because of life’s unforeseen situation and offer their existing investors all the benefits of the blockchain that has been a buzzword among investment managers for several years. </w:t>
      </w:r>
    </w:p>
    <w:p w:rsidR="00EB30AA" w:rsidRPr="00F55C14" w:rsidRDefault="00EB30AA" w:rsidP="00F55C14">
      <w:pPr>
        <w:pStyle w:val="NoSpacing"/>
        <w:rPr>
          <w:b/>
          <w:sz w:val="24"/>
        </w:rPr>
      </w:pPr>
      <w:r w:rsidRPr="00F55C14">
        <w:rPr>
          <w:b/>
          <w:sz w:val="24"/>
        </w:rPr>
        <w:lastRenderedPageBreak/>
        <w:t>Sustainability</w:t>
      </w:r>
    </w:p>
    <w:p w:rsidR="00EB30AA" w:rsidRPr="004D583B" w:rsidRDefault="00EB30AA" w:rsidP="00EB30AA">
      <w:pPr>
        <w:rPr>
          <w:rStyle w:val="Strong"/>
          <w:rFonts w:eastAsia="Times New Roman" w:cstheme="minorHAnsi"/>
          <w:b/>
          <w:sz w:val="24"/>
          <w:lang w:eastAsia="en-IN"/>
        </w:rPr>
      </w:pPr>
      <w:r w:rsidRPr="004D583B">
        <w:rPr>
          <w:rFonts w:eastAsia="Times New Roman" w:cstheme="minorHAnsi"/>
          <w:bCs/>
          <w:sz w:val="24"/>
          <w:lang w:eastAsia="en-IN"/>
        </w:rPr>
        <w:t>Funds’ legal structure will be reviewed and approved by our legal advisors to ensure they are compliant with existing laws and regulations. TWEX has vetted the proposed structure with several financial institutions and has received an indicative approval that it will pass internal procedures, enabling funds to be transferred from and into the crypto world. By sorting out these risks from the beginning, TWEX will improve investor confidence and provide necessary sustainabil</w:t>
      </w:r>
      <w:r w:rsidR="00F35A8C" w:rsidRPr="004D583B">
        <w:rPr>
          <w:rFonts w:eastAsia="Times New Roman" w:cstheme="minorHAnsi"/>
          <w:bCs/>
          <w:sz w:val="24"/>
          <w:lang w:eastAsia="en-IN"/>
        </w:rPr>
        <w:t>ity of the investment process. </w:t>
      </w:r>
    </w:p>
    <w:p w:rsidR="00EB30AA" w:rsidRPr="00F55C14" w:rsidRDefault="00EB30AA" w:rsidP="00F55C14">
      <w:pPr>
        <w:pStyle w:val="NoSpacing"/>
        <w:rPr>
          <w:b/>
          <w:sz w:val="24"/>
        </w:rPr>
      </w:pPr>
      <w:r w:rsidRPr="00F55C14">
        <w:rPr>
          <w:b/>
          <w:sz w:val="24"/>
        </w:rPr>
        <w:t>Fees and Usability</w:t>
      </w: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 xml:space="preserve">Setting up the proper investment structure is a costly </w:t>
      </w:r>
      <w:r w:rsidR="00985AD1" w:rsidRPr="004D583B">
        <w:rPr>
          <w:rFonts w:eastAsia="Times New Roman" w:cstheme="minorHAnsi"/>
          <w:bCs/>
          <w:sz w:val="24"/>
          <w:lang w:eastAsia="en-IN"/>
        </w:rPr>
        <w:t>endeavor</w:t>
      </w:r>
      <w:r w:rsidRPr="004D583B">
        <w:rPr>
          <w:rFonts w:eastAsia="Times New Roman" w:cstheme="minorHAnsi"/>
          <w:bCs/>
          <w:sz w:val="24"/>
          <w:lang w:eastAsia="en-IN"/>
        </w:rPr>
        <w:t>. Not all crypto-exchanges set up a proper structure, which leads to greater regulatory risk. TWEX believes that now is the right time to introduce industry standards for setting investment vehicles that can attract investments from private individuals and institutional investors of any kind. This will reduce or remove regulatory risk fr</w:t>
      </w:r>
      <w:r w:rsidR="00F35A8C" w:rsidRPr="004D583B">
        <w:rPr>
          <w:rFonts w:eastAsia="Times New Roman" w:cstheme="minorHAnsi"/>
          <w:bCs/>
          <w:sz w:val="24"/>
          <w:lang w:eastAsia="en-IN"/>
        </w:rPr>
        <w:t>om investors at a minimal rate.</w:t>
      </w:r>
    </w:p>
    <w:p w:rsidR="009214A4" w:rsidRDefault="009214A4" w:rsidP="009214A4"/>
    <w:p w:rsidR="00EB30AA" w:rsidRDefault="00EB30AA" w:rsidP="009A65DD">
      <w:pPr>
        <w:pStyle w:val="Heading2"/>
        <w:rPr>
          <w:color w:val="1F4E79" w:themeColor="accent1" w:themeShade="80"/>
          <w:u w:val="single"/>
        </w:rPr>
      </w:pPr>
      <w:bookmarkStart w:id="20" w:name="_Toc525755610"/>
      <w:r w:rsidRPr="00EE2EE3">
        <w:rPr>
          <w:color w:val="1F4E79" w:themeColor="accent1" w:themeShade="80"/>
          <w:u w:val="single"/>
        </w:rPr>
        <w:t>Principal Strategies</w:t>
      </w:r>
      <w:bookmarkEnd w:id="20"/>
    </w:p>
    <w:p w:rsidR="009214A4" w:rsidRPr="004014F7" w:rsidRDefault="009214A4" w:rsidP="009214A4">
      <w:pPr>
        <w:rPr>
          <w:sz w:val="14"/>
        </w:rPr>
      </w:pP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Active social media marketing in order to promote knowledge about our clients to potential 10 investors.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Comprehensive explanations about said companies, their products, and the people behind it all.</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Each investor has the only access to their funds through their respective wallet. We do not store any keys of our investors and companies.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Valuation is based on the existing, future and or both assets valuation and potential of the companies. Then our proprietary algorithm will ensure that said price matches acquisitions, sales, offer and demands as given to us by the entities that enable sales.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Furtherance of sales of products via our own e-commerce platform at a later stage.</w:t>
      </w: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Default="00F35A8C"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EB30AA" w:rsidRPr="00EE2EE3" w:rsidRDefault="00EB30AA" w:rsidP="00EB30AA">
      <w:pPr>
        <w:pStyle w:val="Heading1"/>
        <w:jc w:val="center"/>
        <w:rPr>
          <w:rFonts w:asciiTheme="minorHAnsi" w:hAnsiTheme="minorHAnsi" w:cstheme="minorHAnsi"/>
          <w:b/>
          <w:color w:val="002060"/>
          <w:u w:val="single"/>
        </w:rPr>
      </w:pPr>
      <w:bookmarkStart w:id="21" w:name="_Toc525755611"/>
      <w:r w:rsidRPr="00EE2EE3">
        <w:rPr>
          <w:rFonts w:asciiTheme="minorHAnsi" w:hAnsiTheme="minorHAnsi" w:cstheme="minorHAnsi"/>
          <w:b/>
          <w:color w:val="002060"/>
          <w:u w:val="single"/>
        </w:rPr>
        <w:lastRenderedPageBreak/>
        <w:t>Use of Proceeds</w:t>
      </w:r>
      <w:bookmarkEnd w:id="21"/>
    </w:p>
    <w:p w:rsidR="00EB30AA" w:rsidRPr="004D583B" w:rsidRDefault="00EB30AA" w:rsidP="00EB30AA">
      <w:pPr>
        <w:pStyle w:val="NoSpacing"/>
        <w:rPr>
          <w:rFonts w:eastAsia="Times New Roman" w:cstheme="minorHAnsi"/>
          <w:bCs/>
          <w:sz w:val="24"/>
          <w:lang w:val="en-GB" w:eastAsia="en-IN"/>
        </w:rPr>
      </w:pP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We plan to use all of the proceeds for general corporate purposes and client companies funding requirement, including accounting, legal and marketing activities. In addition, we may use a portion of the net proceeds to acquire complementary technologies or businesses. However, we currently have no commitments or agreements and are not involved in any negotiations with respect to any such transactions. The proportions in which the proceeds are to be used are to be distributed in the manner stated below:</w:t>
      </w:r>
    </w:p>
    <w:p w:rsidR="00EB30AA" w:rsidRPr="004D583B" w:rsidRDefault="00EB30AA" w:rsidP="00EB30AA">
      <w:pPr>
        <w:pStyle w:val="NoSpacing"/>
        <w:rPr>
          <w:rFonts w:cstheme="minorHAnsi"/>
          <w:lang w:eastAsia="en-IN"/>
        </w:rPr>
      </w:pPr>
    </w:p>
    <w:p w:rsidR="00730DC1" w:rsidRPr="00F55C14" w:rsidRDefault="00EB30AA" w:rsidP="00F55C14">
      <w:pPr>
        <w:rPr>
          <w:b/>
          <w:sz w:val="24"/>
        </w:rPr>
      </w:pPr>
      <w:r w:rsidRPr="00F55C14">
        <w:rPr>
          <w:b/>
          <w:sz w:val="24"/>
        </w:rPr>
        <w:t>70% for Client Companies </w:t>
      </w:r>
    </w:p>
    <w:p w:rsidR="00730DC1" w:rsidRPr="004D583B" w:rsidRDefault="00EB30AA" w:rsidP="00F35A8C">
      <w:pPr>
        <w:spacing w:line="259" w:lineRule="auto"/>
        <w:rPr>
          <w:rFonts w:cstheme="minorHAnsi"/>
          <w:b/>
          <w:bCs/>
          <w:sz w:val="32"/>
        </w:rPr>
      </w:pPr>
      <w:r w:rsidRPr="004D583B">
        <w:rPr>
          <w:rFonts w:eastAsia="Times New Roman" w:cstheme="minorHAnsi"/>
          <w:sz w:val="24"/>
          <w:szCs w:val="21"/>
          <w:lang w:eastAsia="en-IN"/>
        </w:rPr>
        <w:t>Utilizing the amount of Client Companies fundraising </w:t>
      </w:r>
    </w:p>
    <w:p w:rsidR="00EB30AA" w:rsidRPr="00F55C14" w:rsidRDefault="00EB30AA" w:rsidP="00F55C14">
      <w:pPr>
        <w:rPr>
          <w:b/>
          <w:sz w:val="24"/>
        </w:rPr>
      </w:pPr>
      <w:r w:rsidRPr="00F55C14">
        <w:rPr>
          <w:b/>
          <w:sz w:val="24"/>
        </w:rPr>
        <w:t>10% for Research &amp; Development </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Redesign and improvements to UI/UX</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Development for new fe</w:t>
      </w:r>
      <w:r w:rsidR="00074A67">
        <w:rPr>
          <w:rFonts w:eastAsia="Times New Roman" w:cstheme="minorHAnsi"/>
          <w:color w:val="auto"/>
          <w:sz w:val="24"/>
          <w:szCs w:val="24"/>
          <w:lang w:eastAsia="en-IN"/>
        </w:rPr>
        <w:t>atures post TWEX Platform</w:t>
      </w:r>
      <w:r w:rsidRPr="00E05375">
        <w:rPr>
          <w:rFonts w:eastAsia="Times New Roman" w:cstheme="minorHAnsi"/>
          <w:color w:val="auto"/>
          <w:sz w:val="24"/>
          <w:szCs w:val="24"/>
          <w:lang w:eastAsia="en-IN"/>
        </w:rPr>
        <w:t xml:space="preserve"> launch</w:t>
      </w:r>
    </w:p>
    <w:p w:rsidR="00EB30AA" w:rsidRPr="00E05375" w:rsidRDefault="00EB30AA" w:rsidP="00EB30AA">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The cost to hire and maintain a team of expert advisors, researchers, and coders for continuous development and safeguard of the system </w:t>
      </w:r>
    </w:p>
    <w:p w:rsidR="00EB30AA" w:rsidRPr="00F55C14" w:rsidRDefault="00EB30AA" w:rsidP="00F55C14">
      <w:pPr>
        <w:rPr>
          <w:b/>
          <w:sz w:val="24"/>
        </w:rPr>
      </w:pPr>
      <w:r w:rsidRPr="00F55C14">
        <w:rPr>
          <w:b/>
          <w:sz w:val="24"/>
        </w:rPr>
        <w:t>5% for the Contingency fund </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The contingency fund is a reserve to potentially deal with severe and unexpected events, for example, network hacking, custome</w:t>
      </w:r>
      <w:r w:rsidR="00F35A8C" w:rsidRPr="004D583B">
        <w:rPr>
          <w:rFonts w:eastAsia="Times New Roman" w:cstheme="minorHAnsi"/>
          <w:sz w:val="24"/>
          <w:szCs w:val="21"/>
          <w:lang w:eastAsia="en-IN"/>
        </w:rPr>
        <w:t>rs‟ data breach, and lawsuits. </w:t>
      </w:r>
    </w:p>
    <w:p w:rsidR="00EB30AA" w:rsidRPr="00F55C14" w:rsidRDefault="00EB30AA" w:rsidP="00F55C14">
      <w:pPr>
        <w:rPr>
          <w:b/>
          <w:sz w:val="24"/>
        </w:rPr>
      </w:pPr>
      <w:r w:rsidRPr="00F55C14">
        <w:rPr>
          <w:b/>
          <w:sz w:val="24"/>
        </w:rPr>
        <w:t>5% for Partnership</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 xml:space="preserve">This part of the fund will be utilized in development of strategic partnership in order to bring close technological (university/labs), regulatory and business collaboration. It will also enable us to negotiate with outsiders and pay </w:t>
      </w:r>
      <w:r w:rsidR="00F55C14">
        <w:rPr>
          <w:rFonts w:eastAsia="Times New Roman" w:cstheme="minorHAnsi"/>
          <w:sz w:val="24"/>
          <w:szCs w:val="21"/>
          <w:lang w:eastAsia="en-IN"/>
        </w:rPr>
        <w:t xml:space="preserve">their fees in order for the </w:t>
      </w:r>
      <w:r w:rsidR="006F78EE">
        <w:rPr>
          <w:rFonts w:eastAsia="Times New Roman" w:cstheme="minorHAnsi"/>
          <w:sz w:val="24"/>
          <w:szCs w:val="21"/>
          <w:lang w:eastAsia="en-IN"/>
        </w:rPr>
        <w:t>TWEU</w:t>
      </w:r>
      <w:r w:rsidRPr="004D583B">
        <w:rPr>
          <w:rFonts w:eastAsia="Times New Roman" w:cstheme="minorHAnsi"/>
          <w:sz w:val="24"/>
          <w:szCs w:val="21"/>
          <w:lang w:eastAsia="en-IN"/>
        </w:rPr>
        <w:t xml:space="preserve"> Tokens to be traded outside of our Platform</w:t>
      </w:r>
      <w:r w:rsidR="00F35A8C" w:rsidRPr="004D583B">
        <w:rPr>
          <w:rFonts w:eastAsia="Times New Roman" w:cstheme="minorHAnsi"/>
          <w:sz w:val="24"/>
          <w:szCs w:val="21"/>
          <w:lang w:eastAsia="en-IN"/>
        </w:rPr>
        <w:t xml:space="preserve"> and on third party Platforms. </w:t>
      </w:r>
    </w:p>
    <w:p w:rsidR="00EB30AA" w:rsidRPr="00F55C14" w:rsidRDefault="00EB30AA" w:rsidP="00F55C14">
      <w:pPr>
        <w:rPr>
          <w:b/>
          <w:sz w:val="24"/>
        </w:rPr>
      </w:pPr>
      <w:r w:rsidRPr="00F55C14">
        <w:rPr>
          <w:b/>
          <w:sz w:val="24"/>
        </w:rPr>
        <w:t>10 % for Marketing </w:t>
      </w:r>
    </w:p>
    <w:p w:rsidR="00EB30AA" w:rsidRPr="004D583B" w:rsidRDefault="00EB30AA" w:rsidP="006E1CB2">
      <w:pPr>
        <w:spacing w:line="259" w:lineRule="auto"/>
        <w:rPr>
          <w:rFonts w:eastAsia="Times New Roman" w:cstheme="minorHAnsi"/>
          <w:sz w:val="24"/>
          <w:szCs w:val="21"/>
          <w:lang w:eastAsia="en-IN"/>
        </w:rPr>
      </w:pPr>
      <w:r w:rsidRPr="004D583B">
        <w:rPr>
          <w:rFonts w:eastAsia="Times New Roman" w:cstheme="minorHAnsi"/>
          <w:sz w:val="24"/>
          <w:szCs w:val="21"/>
          <w:lang w:eastAsia="en-IN"/>
        </w:rPr>
        <w:t>Promote Issuer's technology by increasing awareness and knowledge of the TWEX platform and Issuer's Hardware wallet to help all the future stakeholders to figure out what can be built with it. These are approximate proportions. Variations may occur according to the platform requirements.</w:t>
      </w:r>
    </w:p>
    <w:p w:rsidR="007C3CCC" w:rsidRDefault="007C3CCC">
      <w:pPr>
        <w:spacing w:after="200" w:line="276" w:lineRule="auto"/>
        <w:rPr>
          <w:lang w:eastAsia="en-IN"/>
        </w:rPr>
      </w:pPr>
      <w:r>
        <w:rPr>
          <w:lang w:eastAsia="en-IN"/>
        </w:rPr>
        <w:br w:type="page"/>
      </w:r>
    </w:p>
    <w:p w:rsidR="00EB30AA" w:rsidRPr="00EE2EE3" w:rsidRDefault="00EB30AA" w:rsidP="00EB30AA">
      <w:pPr>
        <w:pStyle w:val="Heading1"/>
        <w:jc w:val="center"/>
        <w:rPr>
          <w:rFonts w:asciiTheme="minorHAnsi" w:hAnsiTheme="minorHAnsi" w:cstheme="minorHAnsi"/>
          <w:b/>
          <w:color w:val="002060"/>
          <w:u w:val="single"/>
        </w:rPr>
      </w:pPr>
      <w:bookmarkStart w:id="22" w:name="_Toc525755612"/>
      <w:r w:rsidRPr="00EE2EE3">
        <w:rPr>
          <w:rFonts w:asciiTheme="minorHAnsi" w:hAnsiTheme="minorHAnsi" w:cstheme="minorHAnsi"/>
          <w:b/>
          <w:color w:val="002060"/>
          <w:u w:val="single"/>
        </w:rPr>
        <w:lastRenderedPageBreak/>
        <w:t>THE TWEX Platform</w:t>
      </w:r>
      <w:bookmarkEnd w:id="22"/>
    </w:p>
    <w:p w:rsidR="00EB30AA" w:rsidRPr="00EE2EE3" w:rsidRDefault="00EB30AA" w:rsidP="00730DC1">
      <w:pPr>
        <w:pStyle w:val="Heading2"/>
        <w:rPr>
          <w:bCs w:val="0"/>
          <w:color w:val="002060"/>
          <w:u w:val="single"/>
        </w:rPr>
      </w:pPr>
      <w:bookmarkStart w:id="23" w:name="_Toc525755613"/>
      <w:r w:rsidRPr="00EE2EE3">
        <w:rPr>
          <w:bCs w:val="0"/>
          <w:color w:val="002060"/>
          <w:u w:val="single"/>
        </w:rPr>
        <w:t>Components</w:t>
      </w:r>
      <w:bookmarkEnd w:id="23"/>
    </w:p>
    <w:p w:rsidR="00EB30AA" w:rsidRPr="00E05375" w:rsidRDefault="00EB30AA" w:rsidP="00EB30AA">
      <w:pPr>
        <w:pStyle w:val="NoSpacing"/>
        <w:rPr>
          <w:rFonts w:cstheme="minorHAnsi"/>
          <w:sz w:val="24"/>
          <w:szCs w:val="24"/>
          <w:lang w:eastAsia="en-IN"/>
        </w:rPr>
      </w:pPr>
      <w:r w:rsidRPr="00E05375">
        <w:rPr>
          <w:rFonts w:cstheme="minorHAnsi"/>
          <w:sz w:val="24"/>
          <w:szCs w:val="24"/>
          <w:lang w:eastAsia="en-IN"/>
        </w:rPr>
        <w:t xml:space="preserve">The system we are developing has </w:t>
      </w:r>
      <w:r w:rsidRPr="00E05375">
        <w:rPr>
          <w:rFonts w:cstheme="minorHAnsi"/>
          <w:b/>
          <w:color w:val="0D0D0D" w:themeColor="text1" w:themeTint="F2"/>
          <w:sz w:val="24"/>
          <w:szCs w:val="24"/>
          <w:lang w:eastAsia="en-IN"/>
        </w:rPr>
        <w:t>three major components:</w:t>
      </w:r>
    </w:p>
    <w:p w:rsidR="00EB30AA" w:rsidRPr="00E05375" w:rsidRDefault="00EB30AA" w:rsidP="00EB30AA">
      <w:pPr>
        <w:pStyle w:val="NoSpacing"/>
        <w:rPr>
          <w:rFonts w:cstheme="minorHAnsi"/>
          <w:sz w:val="24"/>
          <w:szCs w:val="24"/>
          <w:lang w:eastAsia="en-IN"/>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Service Area</w:t>
      </w:r>
    </w:p>
    <w:p w:rsidR="00EB30AA" w:rsidRPr="00E05375" w:rsidRDefault="00EB30AA" w:rsidP="00EB30AA">
      <w:pPr>
        <w:pStyle w:val="NoSpacing"/>
        <w:rPr>
          <w:rFonts w:cstheme="minorHAnsi"/>
          <w:sz w:val="24"/>
          <w:szCs w:val="24"/>
        </w:rPr>
      </w:pPr>
    </w:p>
    <w:p w:rsidR="00EB30AA" w:rsidRPr="00E05375" w:rsidRDefault="001A0000" w:rsidP="00635E48">
      <w:pPr>
        <w:pStyle w:val="NoSpacing"/>
        <w:numPr>
          <w:ilvl w:val="0"/>
          <w:numId w:val="1"/>
        </w:numPr>
        <w:rPr>
          <w:rFonts w:cstheme="minorHAnsi"/>
          <w:sz w:val="24"/>
          <w:szCs w:val="24"/>
        </w:rPr>
      </w:pPr>
      <w:r w:rsidRPr="001A0000">
        <w:rPr>
          <w:rFonts w:cstheme="minorHAnsi"/>
          <w:bCs/>
          <w:sz w:val="24"/>
          <w:szCs w:val="24"/>
        </w:rPr>
        <w:t>Smart Contracts Trading</w:t>
      </w:r>
      <w:r w:rsidR="00EB30AA" w:rsidRPr="00E05375">
        <w:rPr>
          <w:rFonts w:cstheme="minorHAnsi"/>
          <w:sz w:val="24"/>
          <w:szCs w:val="24"/>
        </w:rPr>
        <w:t xml:space="preserve">  platform</w:t>
      </w:r>
    </w:p>
    <w:p w:rsidR="00EB30AA" w:rsidRPr="00E05375" w:rsidRDefault="00EB30AA" w:rsidP="00EB30AA">
      <w:pPr>
        <w:pStyle w:val="NoSpacing"/>
        <w:rPr>
          <w:rFonts w:cstheme="minorHAnsi"/>
          <w:sz w:val="24"/>
          <w:szCs w:val="24"/>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Hardware Wallet designed to be used with our own Exchange Platform and compatible in the future with other exchange services</w:t>
      </w:r>
    </w:p>
    <w:p w:rsidR="00EB30AA" w:rsidRPr="004D583B" w:rsidRDefault="00EB30AA" w:rsidP="00EB30AA">
      <w:pPr>
        <w:pStyle w:val="ListParagraph"/>
        <w:rPr>
          <w:rFonts w:eastAsia="Times New Roman" w:cstheme="minorHAnsi"/>
          <w:b/>
          <w:color w:val="0D0D0D" w:themeColor="text1" w:themeTint="F2"/>
          <w:szCs w:val="21"/>
          <w:lang w:eastAsia="en-IN"/>
        </w:rPr>
      </w:pPr>
    </w:p>
    <w:p w:rsidR="00EB30AA" w:rsidRPr="00EE2EE3" w:rsidRDefault="00EB30AA" w:rsidP="00EB30AA">
      <w:pPr>
        <w:pStyle w:val="Heading2"/>
        <w:rPr>
          <w:bCs w:val="0"/>
          <w:color w:val="002060"/>
          <w:u w:val="single"/>
        </w:rPr>
      </w:pPr>
      <w:bookmarkStart w:id="24" w:name="_Toc525755614"/>
      <w:r w:rsidRPr="00EE2EE3">
        <w:rPr>
          <w:bCs w:val="0"/>
          <w:color w:val="002060"/>
          <w:u w:val="single"/>
        </w:rPr>
        <w:t>Service Area</w:t>
      </w:r>
      <w:bookmarkEnd w:id="24"/>
    </w:p>
    <w:p w:rsidR="00EB30AA" w:rsidRPr="004D583B" w:rsidRDefault="00EB30AA" w:rsidP="006E1CB2">
      <w:pPr>
        <w:pStyle w:val="NoSpacing"/>
        <w:rPr>
          <w:rFonts w:cstheme="minorHAnsi"/>
          <w:sz w:val="24"/>
          <w:lang w:eastAsia="en-IN"/>
        </w:rPr>
      </w:pPr>
      <w:r w:rsidRPr="004D583B">
        <w:rPr>
          <w:rFonts w:cstheme="minorHAnsi"/>
          <w:sz w:val="24"/>
          <w:lang w:eastAsia="en-IN"/>
        </w:rPr>
        <w:t>The service area allows us to offer to visitors the possibility to have more information about each company:</w:t>
      </w:r>
    </w:p>
    <w:p w:rsidR="006E1CB2" w:rsidRPr="00E05375" w:rsidRDefault="006E1CB2" w:rsidP="00E93BB9">
      <w:pPr>
        <w:pStyle w:val="NoSpacing"/>
        <w:ind w:left="720"/>
        <w:rPr>
          <w:rFonts w:cstheme="minorHAnsi"/>
          <w:sz w:val="24"/>
        </w:rPr>
      </w:pPr>
    </w:p>
    <w:p w:rsidR="00EB30AA" w:rsidRPr="00E05375" w:rsidRDefault="00EB30AA" w:rsidP="00635E48">
      <w:pPr>
        <w:pStyle w:val="NoSpacing"/>
        <w:numPr>
          <w:ilvl w:val="0"/>
          <w:numId w:val="1"/>
        </w:numPr>
        <w:rPr>
          <w:rFonts w:cstheme="minorHAnsi"/>
          <w:sz w:val="24"/>
        </w:rPr>
      </w:pPr>
      <w:r w:rsidRPr="00E05375">
        <w:rPr>
          <w:rFonts w:cstheme="minorHAnsi"/>
          <w:sz w:val="24"/>
        </w:rPr>
        <w:t>Registered Localization</w:t>
      </w:r>
    </w:p>
    <w:p w:rsidR="00EB30AA" w:rsidRPr="00E05375" w:rsidRDefault="00EB30AA" w:rsidP="00635E48">
      <w:pPr>
        <w:pStyle w:val="NoSpacing"/>
        <w:numPr>
          <w:ilvl w:val="0"/>
          <w:numId w:val="1"/>
        </w:numPr>
        <w:rPr>
          <w:rFonts w:cstheme="minorHAnsi"/>
          <w:sz w:val="24"/>
        </w:rPr>
      </w:pPr>
      <w:r w:rsidRPr="00E05375">
        <w:rPr>
          <w:rFonts w:cstheme="minorHAnsi"/>
          <w:sz w:val="24"/>
        </w:rPr>
        <w:t>Financial situation</w:t>
      </w:r>
    </w:p>
    <w:p w:rsidR="00EB30AA" w:rsidRPr="00E05375" w:rsidRDefault="00EB30AA" w:rsidP="00635E48">
      <w:pPr>
        <w:pStyle w:val="NoSpacing"/>
        <w:numPr>
          <w:ilvl w:val="0"/>
          <w:numId w:val="1"/>
        </w:numPr>
        <w:rPr>
          <w:rFonts w:cstheme="minorHAnsi"/>
          <w:sz w:val="24"/>
        </w:rPr>
      </w:pPr>
      <w:r w:rsidRPr="00E05375">
        <w:rPr>
          <w:rFonts w:cstheme="minorHAnsi"/>
          <w:sz w:val="24"/>
        </w:rPr>
        <w:t>The team members</w:t>
      </w:r>
    </w:p>
    <w:p w:rsidR="00EB30AA" w:rsidRPr="00E05375" w:rsidRDefault="00EB30AA" w:rsidP="00635E48">
      <w:pPr>
        <w:pStyle w:val="NoSpacing"/>
        <w:numPr>
          <w:ilvl w:val="0"/>
          <w:numId w:val="1"/>
        </w:numPr>
        <w:rPr>
          <w:rFonts w:cstheme="minorHAnsi"/>
          <w:sz w:val="24"/>
        </w:rPr>
      </w:pPr>
      <w:r w:rsidRPr="00E05375">
        <w:rPr>
          <w:rFonts w:cstheme="minorHAnsi"/>
          <w:sz w:val="24"/>
        </w:rPr>
        <w:t>Real-time company events</w:t>
      </w:r>
    </w:p>
    <w:p w:rsidR="00EB30AA" w:rsidRPr="00E05375" w:rsidRDefault="00EB30AA" w:rsidP="00635E48">
      <w:pPr>
        <w:pStyle w:val="NoSpacing"/>
        <w:numPr>
          <w:ilvl w:val="0"/>
          <w:numId w:val="1"/>
        </w:numPr>
        <w:rPr>
          <w:rFonts w:cstheme="minorHAnsi"/>
          <w:sz w:val="24"/>
        </w:rPr>
      </w:pPr>
      <w:r w:rsidRPr="00E05375">
        <w:rPr>
          <w:rFonts w:cstheme="minorHAnsi"/>
          <w:sz w:val="24"/>
        </w:rPr>
        <w:t>The roadmap for the development of the project</w:t>
      </w:r>
    </w:p>
    <w:p w:rsidR="00EB30AA" w:rsidRPr="00E05375" w:rsidRDefault="00EB30AA" w:rsidP="00635E48">
      <w:pPr>
        <w:pStyle w:val="NoSpacing"/>
        <w:numPr>
          <w:ilvl w:val="0"/>
          <w:numId w:val="1"/>
        </w:numPr>
        <w:rPr>
          <w:rFonts w:cstheme="minorHAnsi"/>
          <w:sz w:val="24"/>
        </w:rPr>
      </w:pPr>
      <w:r w:rsidRPr="00E05375">
        <w:rPr>
          <w:rFonts w:cstheme="minorHAnsi"/>
          <w:sz w:val="24"/>
        </w:rPr>
        <w:t>Contemplated development of the target company after a lending infusion</w:t>
      </w:r>
    </w:p>
    <w:p w:rsidR="00EB30AA" w:rsidRPr="00E05375" w:rsidRDefault="00EB30AA" w:rsidP="00635E48">
      <w:pPr>
        <w:pStyle w:val="NoSpacing"/>
        <w:numPr>
          <w:ilvl w:val="0"/>
          <w:numId w:val="1"/>
        </w:numPr>
        <w:rPr>
          <w:rFonts w:cstheme="minorHAnsi"/>
          <w:sz w:val="24"/>
        </w:rPr>
      </w:pPr>
      <w:r w:rsidRPr="00E05375">
        <w:rPr>
          <w:rFonts w:cstheme="minorHAnsi"/>
          <w:sz w:val="24"/>
        </w:rPr>
        <w:t>New products line up as applicable</w:t>
      </w:r>
    </w:p>
    <w:p w:rsidR="00EB30AA" w:rsidRPr="004D583B" w:rsidRDefault="00EB30AA" w:rsidP="008A0ABC">
      <w:pPr>
        <w:pStyle w:val="NoSpacing"/>
        <w:ind w:left="720"/>
        <w:rPr>
          <w:rFonts w:cstheme="minorHAnsi"/>
        </w:rPr>
      </w:pPr>
    </w:p>
    <w:p w:rsidR="00EB30AA" w:rsidRPr="00EE2EE3" w:rsidRDefault="00EB30AA" w:rsidP="009A65DD">
      <w:pPr>
        <w:pStyle w:val="Heading2"/>
        <w:rPr>
          <w:color w:val="002060"/>
          <w:u w:val="single"/>
        </w:rPr>
      </w:pPr>
      <w:bookmarkStart w:id="25" w:name="_Toc525755615"/>
      <w:r w:rsidRPr="00EE2EE3">
        <w:rPr>
          <w:color w:val="002060"/>
          <w:u w:val="single"/>
        </w:rPr>
        <w:t>Smart Contracts</w:t>
      </w:r>
      <w:bookmarkEnd w:id="25"/>
    </w:p>
    <w:p w:rsidR="00EB30AA" w:rsidRPr="004D583B" w:rsidRDefault="00EB30AA" w:rsidP="006E1CB2">
      <w:pPr>
        <w:pStyle w:val="NoSpacing"/>
        <w:rPr>
          <w:rFonts w:cstheme="minorHAnsi"/>
          <w:sz w:val="24"/>
          <w:lang w:eastAsia="en-IN"/>
        </w:rPr>
      </w:pPr>
      <w:r w:rsidRPr="004D583B">
        <w:rPr>
          <w:rFonts w:cstheme="minorHAnsi"/>
          <w:sz w:val="24"/>
          <w:lang w:eastAsia="en-IN"/>
        </w:rPr>
        <w:t xml:space="preserve">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that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 </w:t>
      </w:r>
    </w:p>
    <w:p w:rsidR="00EB30AA" w:rsidRDefault="00EB30AA" w:rsidP="006E1CB2">
      <w:pPr>
        <w:pStyle w:val="NoSpacing"/>
        <w:rPr>
          <w:rFonts w:cstheme="minorHAnsi"/>
          <w:lang w:eastAsia="en-IN"/>
        </w:rPr>
      </w:pPr>
      <w:r w:rsidRPr="004D583B">
        <w:rPr>
          <w:rFonts w:cstheme="minorHAnsi"/>
          <w:sz w:val="24"/>
          <w:lang w:eastAsia="en-IN"/>
        </w:rPr>
        <w:t xml:space="preserve">The TWEX smart contract design follows a very modular contract structure making it easy to split functionalities to upgrade or reuse parts. The current implementation consists of over two main smart contracts describing all the process for investment, payments, period, capital and reimbursement between stakeholders. All of them will be written in Solidity Language. At the beginning of the venture, we will only offer to trade on Smart Contracts issued by all recipients of TWEX investments. Irrespective of the amount invested and the number of TWEX Preferred Shares issued, the investor will receive on a pro-rated basis, smart contracts from each </w:t>
      </w:r>
      <w:r w:rsidRPr="004D583B">
        <w:rPr>
          <w:rFonts w:cstheme="minorHAnsi"/>
          <w:sz w:val="24"/>
          <w:lang w:eastAsia="en-IN"/>
        </w:rPr>
        <w:lastRenderedPageBreak/>
        <w:t>company traded on TWEX platform at the time of inception. Each contract will be independently traded on TWEX platform and available for purchase and sale based on owner’s timetable. The aim is to enable other smart contracts issued by other companies on other platforms to trade on TWEX in the future. Valuation of the smart contracts is based on an in-house algorithm developed by our team that incorporates Probability, Statistics, Net Present Value, Market Interest rates in Euros and Audits of companies issuing the targeted contract. Then irrespective of same, owner of the individual contract can independently price his or her contract based</w:t>
      </w:r>
      <w:r w:rsidRPr="004D583B">
        <w:rPr>
          <w:rFonts w:cstheme="minorHAnsi"/>
          <w:lang w:eastAsia="en-IN"/>
        </w:rPr>
        <w:t xml:space="preserve"> on the urgency to sell. </w:t>
      </w:r>
    </w:p>
    <w:p w:rsidR="009A65DD" w:rsidRPr="004D583B" w:rsidRDefault="009A65DD" w:rsidP="006E1CB2">
      <w:pPr>
        <w:pStyle w:val="NoSpacing"/>
        <w:rPr>
          <w:rFonts w:cstheme="minorHAnsi"/>
          <w:lang w:eastAsia="en-IN"/>
        </w:rPr>
      </w:pPr>
    </w:p>
    <w:p w:rsidR="00F55C14" w:rsidRPr="00F55C14" w:rsidRDefault="00F55C14" w:rsidP="00F55C14">
      <w:pPr>
        <w:rPr>
          <w:b/>
          <w:sz w:val="24"/>
          <w:u w:val="single"/>
        </w:rPr>
      </w:pPr>
      <w:r w:rsidRPr="00F55C14">
        <w:rPr>
          <w:b/>
          <w:sz w:val="24"/>
          <w:u w:val="single"/>
        </w:rPr>
        <w:t>Smart Contracts Trading Platform </w:t>
      </w:r>
    </w:p>
    <w:p w:rsidR="00F55C14" w:rsidRPr="004D583B" w:rsidRDefault="00F55C14" w:rsidP="00F55C14">
      <w:pPr>
        <w:pStyle w:val="NoSpacing"/>
        <w:rPr>
          <w:rFonts w:cstheme="minorHAnsi"/>
          <w:sz w:val="24"/>
          <w:lang w:eastAsia="en-IN"/>
        </w:rPr>
      </w:pPr>
      <w:r w:rsidRPr="004D583B">
        <w:rPr>
          <w:rFonts w:cstheme="minorHAnsi"/>
          <w:sz w:val="24"/>
          <w:lang w:eastAsia="en-IN"/>
        </w:rPr>
        <w:t xml:space="preserve">The TWEX </w:t>
      </w:r>
      <w:r w:rsidRPr="001A0000">
        <w:rPr>
          <w:rFonts w:ascii="Segoe UI" w:hAnsi="Segoe UI" w:cs="Segoe UI"/>
          <w:bCs/>
          <w:color w:val="212121"/>
          <w:sz w:val="23"/>
          <w:szCs w:val="23"/>
          <w:shd w:val="clear" w:color="auto" w:fill="FFFFFF"/>
        </w:rPr>
        <w:t>Smart Contracts Trading</w:t>
      </w:r>
      <w:r>
        <w:rPr>
          <w:rFonts w:ascii="Segoe UI" w:hAnsi="Segoe UI" w:cs="Segoe UI"/>
          <w:b/>
          <w:bCs/>
          <w:color w:val="212121"/>
          <w:sz w:val="23"/>
          <w:szCs w:val="23"/>
          <w:shd w:val="clear" w:color="auto" w:fill="FFFFFF"/>
        </w:rPr>
        <w:t xml:space="preserve"> </w:t>
      </w:r>
      <w:r w:rsidRPr="004D583B">
        <w:rPr>
          <w:rFonts w:cstheme="minorHAnsi"/>
          <w:sz w:val="24"/>
          <w:lang w:eastAsia="en-IN"/>
        </w:rPr>
        <w:t xml:space="preserve">platform is innovative and different from other exchanges as it combines trading of capital and profit contracts via smart contracts when it matters most to these contract owners along with </w:t>
      </w:r>
      <w:r>
        <w:rPr>
          <w:rFonts w:cstheme="minorHAnsi"/>
          <w:sz w:val="24"/>
          <w:lang w:eastAsia="en-IN"/>
        </w:rPr>
        <w:t xml:space="preserve">trading </w:t>
      </w:r>
      <w:r w:rsidRPr="004D583B">
        <w:rPr>
          <w:rFonts w:cstheme="minorHAnsi"/>
          <w:sz w:val="24"/>
          <w:lang w:eastAsia="en-IN"/>
        </w:rPr>
        <w:t xml:space="preserve">potential for funds recipient companies. A private investment by definition is illiquid. We at TWEX enable companies to pay back on a timing of their choosing and amounts that most correspond to their capacity to pay back. </w:t>
      </w:r>
    </w:p>
    <w:p w:rsidR="00F55C14" w:rsidRPr="00E05375" w:rsidRDefault="00F55C14" w:rsidP="00F55C14">
      <w:pPr>
        <w:rPr>
          <w:rFonts w:eastAsia="Times New Roman" w:cstheme="minorHAnsi"/>
          <w:b/>
          <w:sz w:val="24"/>
          <w:szCs w:val="24"/>
          <w:lang w:eastAsia="en-IN"/>
        </w:rPr>
      </w:pPr>
    </w:p>
    <w:p w:rsidR="00F55C14" w:rsidRPr="00E05375" w:rsidRDefault="00F55C14" w:rsidP="00F55C14">
      <w:pPr>
        <w:rPr>
          <w:rFonts w:eastAsia="Times New Roman" w:cstheme="minorHAnsi"/>
          <w:b/>
          <w:sz w:val="24"/>
          <w:szCs w:val="24"/>
          <w:lang w:eastAsia="en-IN"/>
        </w:rPr>
      </w:pPr>
      <w:r w:rsidRPr="00E05375">
        <w:rPr>
          <w:rFonts w:eastAsia="Times New Roman" w:cstheme="minorHAnsi"/>
          <w:b/>
          <w:sz w:val="24"/>
          <w:szCs w:val="24"/>
          <w:lang w:eastAsia="en-IN"/>
        </w:rPr>
        <w:t xml:space="preserve">The trading module on the platform allows trading of </w:t>
      </w:r>
    </w:p>
    <w:p w:rsidR="00F55C14" w:rsidRPr="00E05375" w:rsidRDefault="006F78EE" w:rsidP="00F55C14">
      <w:pPr>
        <w:pStyle w:val="NoSpacing"/>
        <w:numPr>
          <w:ilvl w:val="0"/>
          <w:numId w:val="2"/>
        </w:numPr>
        <w:rPr>
          <w:rFonts w:cstheme="minorHAnsi"/>
          <w:sz w:val="24"/>
          <w:szCs w:val="24"/>
          <w:lang w:eastAsia="en-IN"/>
        </w:rPr>
      </w:pPr>
      <w:r>
        <w:rPr>
          <w:rFonts w:cstheme="minorHAnsi"/>
          <w:sz w:val="24"/>
          <w:szCs w:val="24"/>
          <w:lang w:eastAsia="en-IN"/>
        </w:rPr>
        <w:t>TWEU</w:t>
      </w:r>
      <w:r w:rsidR="00F55C14" w:rsidRPr="00E05375">
        <w:rPr>
          <w:rFonts w:cstheme="minorHAnsi"/>
          <w:sz w:val="24"/>
          <w:szCs w:val="24"/>
          <w:lang w:eastAsia="en-IN"/>
        </w:rPr>
        <w:t xml:space="preserve"> Utility Tokens &amp; TWEX Tokenized Preferred Shares</w:t>
      </w:r>
    </w:p>
    <w:p w:rsidR="00F55C14" w:rsidRPr="00E05375" w:rsidRDefault="00F55C14" w:rsidP="00F55C14">
      <w:pPr>
        <w:pStyle w:val="NoSpacing"/>
        <w:numPr>
          <w:ilvl w:val="0"/>
          <w:numId w:val="2"/>
        </w:numPr>
        <w:rPr>
          <w:rFonts w:cstheme="minorHAnsi"/>
          <w:sz w:val="24"/>
          <w:szCs w:val="24"/>
          <w:lang w:eastAsia="en-IN"/>
        </w:rPr>
      </w:pPr>
      <w:r w:rsidRPr="00E05375">
        <w:rPr>
          <w:rFonts w:cstheme="minorHAnsi"/>
          <w:sz w:val="24"/>
          <w:szCs w:val="24"/>
          <w:lang w:eastAsia="en-IN"/>
        </w:rPr>
        <w:t>SMART contracts</w:t>
      </w:r>
    </w:p>
    <w:p w:rsidR="00F55C14" w:rsidRPr="004D583B" w:rsidRDefault="00F55C14" w:rsidP="00F55C14">
      <w:pPr>
        <w:pStyle w:val="NoSpacing"/>
        <w:rPr>
          <w:rFonts w:cstheme="minorHAnsi"/>
          <w:lang w:eastAsia="en-IN"/>
        </w:rPr>
      </w:pPr>
    </w:p>
    <w:p w:rsidR="00F55C14" w:rsidRPr="004D583B" w:rsidRDefault="00F55C14" w:rsidP="00F55C14">
      <w:pPr>
        <w:pStyle w:val="NoSpacing"/>
        <w:rPr>
          <w:rFonts w:cstheme="minorHAnsi"/>
          <w:sz w:val="24"/>
          <w:lang w:eastAsia="en-IN"/>
        </w:rPr>
      </w:pPr>
      <w:r w:rsidRPr="004D583B">
        <w:rPr>
          <w:rFonts w:cstheme="minorHAnsi"/>
          <w:sz w:val="24"/>
          <w:lang w:eastAsia="en-IN"/>
        </w:rPr>
        <w:t>The TWEX Utility Tokens &amp; Tokenized Preferred Shares are traded and the value changes as per the movement on the platform. This is connected with the performance of the SMART contracts. SMART contracts too are traded with movement guided by NPV (Net Present Value) of the SMART contract. A SMART contract NPV calculator has been provided to guide investors‟ make the decision for BUY or SELL. A complete BUY-SELL-TRANSFER-SETTLEMENT process has been incorporated in the trading module.</w:t>
      </w:r>
    </w:p>
    <w:p w:rsidR="00F55C14" w:rsidRPr="004D583B" w:rsidRDefault="00F55C14" w:rsidP="00F55C14">
      <w:pPr>
        <w:pStyle w:val="NoSpacing"/>
        <w:rPr>
          <w:rFonts w:cstheme="minorHAnsi"/>
          <w:sz w:val="24"/>
          <w:lang w:eastAsia="en-IN"/>
        </w:rPr>
      </w:pPr>
      <w:r w:rsidRPr="004D583B">
        <w:rPr>
          <w:rFonts w:cstheme="minorHAnsi"/>
          <w:sz w:val="24"/>
          <w:lang w:eastAsia="en-IN"/>
        </w:rPr>
        <w:t>Valuation is based on the existing, future and or both assets valuation and potential of the companies. Then Issuer's proprietary algorithm will ensure that said price matches acquisitions, sales, offer and demands as given to us by the entities that enable sales.</w:t>
      </w:r>
    </w:p>
    <w:p w:rsidR="00F55C14" w:rsidRPr="004D583B" w:rsidRDefault="00F55C14" w:rsidP="00F55C14">
      <w:pPr>
        <w:rPr>
          <w:rFonts w:eastAsia="Times New Roman" w:cstheme="minorHAnsi"/>
          <w:b/>
          <w:color w:val="0D0D0D" w:themeColor="text1" w:themeTint="F2"/>
          <w:sz w:val="24"/>
          <w:szCs w:val="21"/>
          <w:lang w:eastAsia="en-IN"/>
        </w:rPr>
      </w:pPr>
    </w:p>
    <w:p w:rsidR="00EB30AA" w:rsidRPr="00EE2EE3" w:rsidRDefault="00EB30AA" w:rsidP="00297C8B">
      <w:pPr>
        <w:pStyle w:val="Heading2"/>
        <w:rPr>
          <w:bCs w:val="0"/>
          <w:color w:val="002060"/>
          <w:u w:val="single"/>
        </w:rPr>
      </w:pPr>
      <w:bookmarkStart w:id="26" w:name="_Toc525755616"/>
      <w:r w:rsidRPr="00EE2EE3">
        <w:rPr>
          <w:bCs w:val="0"/>
          <w:color w:val="002060"/>
          <w:u w:val="single"/>
        </w:rPr>
        <w:t>Secured Hardware-Wallet</w:t>
      </w:r>
      <w:bookmarkEnd w:id="26"/>
    </w:p>
    <w:p w:rsidR="00EB30AA" w:rsidRPr="004D583B" w:rsidRDefault="00EB30AA" w:rsidP="006E1CB2">
      <w:pPr>
        <w:pStyle w:val="NoSpacing"/>
        <w:rPr>
          <w:rFonts w:cstheme="minorHAnsi"/>
          <w:sz w:val="24"/>
          <w:lang w:eastAsia="en-IN"/>
        </w:rPr>
      </w:pPr>
      <w:r w:rsidRPr="004D583B">
        <w:rPr>
          <w:rFonts w:cstheme="minorHAnsi"/>
          <w:sz w:val="24"/>
          <w:lang w:eastAsia="en-IN"/>
        </w:rPr>
        <w:t>A cryptocurrency wallet is essentially a software program which stores cryptographic keys and interacts with blockchain for users sending and receiving cryptocurrencies as well as checking their balances. Unlike a traditional wallet in your pocket, a cryptocurrency wallet doesn’t store currency, but instead stores all the private keys associated with the generated wallet addresses. Those private keys are utilized to unlock the funds in your wallet and sign off the ownership of cryptocurrencies.</w:t>
      </w:r>
    </w:p>
    <w:p w:rsidR="00EB30AA" w:rsidRPr="004D583B" w:rsidRDefault="00EB30AA" w:rsidP="00730DC1">
      <w:pPr>
        <w:rPr>
          <w:rFonts w:cstheme="minorHAnsi"/>
          <w:lang w:eastAsia="en-IN"/>
        </w:rPr>
      </w:pPr>
    </w:p>
    <w:p w:rsidR="00146DA0" w:rsidRPr="004D583B" w:rsidRDefault="00146DA0" w:rsidP="006E1CB2">
      <w:pPr>
        <w:pStyle w:val="NoSpacing"/>
        <w:rPr>
          <w:rFonts w:cstheme="minorHAnsi"/>
          <w:sz w:val="24"/>
          <w:lang w:eastAsia="en-IN"/>
        </w:rPr>
      </w:pPr>
      <w:r w:rsidRPr="004D583B">
        <w:rPr>
          <w:rFonts w:cstheme="minorHAnsi"/>
          <w:sz w:val="24"/>
          <w:lang w:eastAsia="en-IN"/>
        </w:rPr>
        <w:t>The TWEX Hardware Wallet is designed to ensure a total prot</w:t>
      </w:r>
      <w:r w:rsidR="00F55C14">
        <w:rPr>
          <w:rFonts w:cstheme="minorHAnsi"/>
          <w:sz w:val="24"/>
          <w:lang w:eastAsia="en-IN"/>
        </w:rPr>
        <w:t xml:space="preserve">ection of your data &amp; your </w:t>
      </w:r>
      <w:r w:rsidRPr="004D583B">
        <w:rPr>
          <w:rFonts w:cstheme="minorHAnsi"/>
          <w:sz w:val="24"/>
          <w:lang w:eastAsia="en-IN"/>
        </w:rPr>
        <w:t xml:space="preserve">Tokens and TPS. The TWEX Hardware Wallet provides the latest security biometric technology; it is </w:t>
      </w:r>
      <w:r w:rsidRPr="004D583B">
        <w:rPr>
          <w:rFonts w:cstheme="minorHAnsi"/>
          <w:sz w:val="24"/>
          <w:lang w:eastAsia="en-IN"/>
        </w:rPr>
        <w:lastRenderedPageBreak/>
        <w:t xml:space="preserve">based on cognitive algorithm that is coupled with facial recognition and thumbprint recognition. Moreover, a smartcard will be implemented to store private keys and prevent any theft of customer’s data keys. Future development will ensure that same smartcard be used to hold various other </w:t>
      </w:r>
      <w:r w:rsidR="00F55C14">
        <w:rPr>
          <w:rFonts w:cstheme="minorHAnsi"/>
          <w:sz w:val="24"/>
          <w:lang w:eastAsia="en-IN"/>
        </w:rPr>
        <w:t>crypto currencies including the</w:t>
      </w:r>
      <w:r w:rsidRPr="004D583B">
        <w:rPr>
          <w:rFonts w:cstheme="minorHAnsi"/>
          <w:sz w:val="24"/>
          <w:lang w:eastAsia="en-IN"/>
        </w:rPr>
        <w:t xml:space="preserve"> Tokens. There are 4 parts to the device:</w:t>
      </w:r>
    </w:p>
    <w:p w:rsidR="00146DA0" w:rsidRPr="004D583B" w:rsidRDefault="00146DA0" w:rsidP="00146DA0">
      <w:pPr>
        <w:spacing w:line="216" w:lineRule="exact"/>
        <w:rPr>
          <w:rFonts w:cstheme="minorHAnsi"/>
        </w:rPr>
      </w:pPr>
    </w:p>
    <w:p w:rsidR="006E1CB2" w:rsidRPr="00E05375" w:rsidRDefault="00EE2EE3" w:rsidP="00635E48">
      <w:pPr>
        <w:pStyle w:val="NoSpacing"/>
        <w:numPr>
          <w:ilvl w:val="0"/>
          <w:numId w:val="15"/>
        </w:numPr>
        <w:rPr>
          <w:rFonts w:cstheme="minorHAnsi"/>
          <w:sz w:val="24"/>
        </w:rPr>
      </w:pPr>
      <w:r w:rsidRPr="00E05375">
        <w:rPr>
          <w:rFonts w:cstheme="minorHAnsi"/>
          <w:noProof/>
          <w:sz w:val="24"/>
          <w:lang w:val="en-IN" w:eastAsia="zh-CN"/>
        </w:rPr>
        <w:drawing>
          <wp:anchor distT="0" distB="0" distL="114300" distR="114300" simplePos="0" relativeHeight="251661312" behindDoc="1" locked="0" layoutInCell="0" allowOverlap="1" wp14:anchorId="78CDD4A3" wp14:editId="0B63637C">
            <wp:simplePos x="0" y="0"/>
            <wp:positionH relativeFrom="column">
              <wp:posOffset>3950970</wp:posOffset>
            </wp:positionH>
            <wp:positionV relativeFrom="paragraph">
              <wp:posOffset>-189230</wp:posOffset>
            </wp:positionV>
            <wp:extent cx="2046605" cy="14249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blip>
                    <a:srcRect/>
                    <a:stretch>
                      <a:fillRect/>
                    </a:stretch>
                  </pic:blipFill>
                  <pic:spPr bwMode="auto">
                    <a:xfrm>
                      <a:off x="0" y="0"/>
                      <a:ext cx="2046605" cy="1424940"/>
                    </a:xfrm>
                    <a:prstGeom prst="rect">
                      <a:avLst/>
                    </a:prstGeom>
                    <a:ln>
                      <a:noFill/>
                    </a:ln>
                    <a:effectLst>
                      <a:softEdge rad="112500"/>
                    </a:effectLst>
                  </pic:spPr>
                </pic:pic>
              </a:graphicData>
            </a:graphic>
          </wp:anchor>
        </w:drawing>
      </w:r>
      <w:r w:rsidR="00146DA0" w:rsidRPr="00E05375">
        <w:rPr>
          <w:rFonts w:cstheme="minorHAnsi"/>
          <w:sz w:val="24"/>
        </w:rPr>
        <w:t>Fingerprint scan plate</w:t>
      </w:r>
    </w:p>
    <w:p w:rsidR="006E1CB2" w:rsidRPr="00E05375" w:rsidRDefault="00146DA0" w:rsidP="00635E48">
      <w:pPr>
        <w:pStyle w:val="NoSpacing"/>
        <w:numPr>
          <w:ilvl w:val="0"/>
          <w:numId w:val="15"/>
        </w:numPr>
        <w:rPr>
          <w:rFonts w:cstheme="minorHAnsi"/>
          <w:sz w:val="24"/>
        </w:rPr>
      </w:pPr>
      <w:r w:rsidRPr="00E05375">
        <w:rPr>
          <w:rFonts w:cstheme="minorHAnsi"/>
          <w:sz w:val="24"/>
        </w:rPr>
        <w:t>Face scan with camera</w:t>
      </w:r>
    </w:p>
    <w:p w:rsidR="006E1CB2" w:rsidRPr="00E05375" w:rsidRDefault="00146DA0" w:rsidP="00635E48">
      <w:pPr>
        <w:pStyle w:val="NoSpacing"/>
        <w:numPr>
          <w:ilvl w:val="0"/>
          <w:numId w:val="15"/>
        </w:numPr>
        <w:rPr>
          <w:rFonts w:cstheme="minorHAnsi"/>
          <w:sz w:val="24"/>
        </w:rPr>
      </w:pPr>
      <w:r w:rsidRPr="00E05375">
        <w:rPr>
          <w:rFonts w:cstheme="minorHAnsi"/>
          <w:sz w:val="24"/>
        </w:rPr>
        <w:t>Display to show the status of a transaction/scan</w:t>
      </w:r>
    </w:p>
    <w:p w:rsidR="00146DA0" w:rsidRPr="00E05375" w:rsidRDefault="00146DA0" w:rsidP="00635E48">
      <w:pPr>
        <w:pStyle w:val="NoSpacing"/>
        <w:numPr>
          <w:ilvl w:val="0"/>
          <w:numId w:val="15"/>
        </w:numPr>
        <w:rPr>
          <w:rFonts w:cstheme="minorHAnsi"/>
          <w:sz w:val="24"/>
        </w:rPr>
      </w:pPr>
      <w:r w:rsidRPr="00E05375">
        <w:rPr>
          <w:rFonts w:cstheme="minorHAnsi"/>
          <w:sz w:val="24"/>
        </w:rPr>
        <w:t>Charging point to charge device.</w:t>
      </w:r>
    </w:p>
    <w:p w:rsidR="00EB30AA" w:rsidRPr="00E05375" w:rsidRDefault="00EB30AA" w:rsidP="00EB30AA">
      <w:pPr>
        <w:spacing w:line="377" w:lineRule="atLeast"/>
        <w:rPr>
          <w:rFonts w:eastAsia="Times New Roman" w:cstheme="minorHAnsi"/>
          <w:sz w:val="22"/>
          <w:szCs w:val="21"/>
          <w:lang w:eastAsia="en-IN"/>
        </w:rPr>
      </w:pPr>
    </w:p>
    <w:p w:rsidR="00F35A8C" w:rsidRPr="004D583B" w:rsidRDefault="00F35A8C"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TWEX Hardware Wallet will be also offered to other Platforms, Banks, etc. on Lease around the World in a decentralized way that ensures a total protection of local data.</w:t>
      </w:r>
    </w:p>
    <w:p w:rsidR="00EB30AA" w:rsidRPr="004D583B" w:rsidRDefault="00EB30AA" w:rsidP="00EB30AA">
      <w:pPr>
        <w:pStyle w:val="NoSpacing"/>
        <w:rPr>
          <w:rFonts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A hardware wallet is a special type of wallet which stores the user's private keys in a secure hardware device. The hardware creates an isolated environment which keeps your private keys safe on a secure chip. This is an important feature because you use private keys to sign your transactions as well as to recover your address. These hardware wallets are also considered cold wallets because they isolate your private keys even when they are connected to the internet. They have major advantages over standard software wallets. Hardware wallets are immune to computer viruses that steal from software wallets. The private keys are stored in a protected area of a microcontroller, and cannot be transferred out of the device in plaintext.</w:t>
      </w:r>
    </w:p>
    <w:p w:rsidR="00EB30AA" w:rsidRPr="004D583B" w:rsidRDefault="00EB30AA"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To date, there have been no incidents of BITCOINS stolen from hardware wallets. Hardware wallets are relatively new, but at least, for the time being, they have maintained a good track record, unlike the numerous incidents of BITCOIN theft from Internet-connected computers.</w:t>
      </w:r>
    </w:p>
    <w:p w:rsidR="00730DC1" w:rsidRPr="004D583B" w:rsidRDefault="00730DC1" w:rsidP="006E1CB2">
      <w:pPr>
        <w:pStyle w:val="NoSpacing"/>
        <w:rPr>
          <w:rFonts w:cstheme="minorHAnsi"/>
          <w:sz w:val="24"/>
          <w:lang w:eastAsia="en-IN"/>
        </w:rPr>
      </w:pPr>
    </w:p>
    <w:p w:rsidR="00EB30AA" w:rsidRPr="00F55C14" w:rsidRDefault="00EB30AA" w:rsidP="00F55C14">
      <w:pPr>
        <w:rPr>
          <w:b/>
          <w:sz w:val="24"/>
        </w:rPr>
      </w:pPr>
      <w:r w:rsidRPr="00F55C14">
        <w:rPr>
          <w:b/>
          <w:sz w:val="24"/>
        </w:rPr>
        <w:t>There are several advantages to hardware wallets:</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Private keys are never exposed to your computer.</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Your hardware requires you to confirm a transaction on your device (not the app on your computer) before any coins can be spent.</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Most hardware’s are encrypted with pin #’s, like your debit card, which adds another layer security.</w:t>
      </w:r>
    </w:p>
    <w:p w:rsidR="006E1CB2" w:rsidRPr="004D583B" w:rsidRDefault="006E1CB2" w:rsidP="006E1CB2">
      <w:pPr>
        <w:pStyle w:val="ListParagraph"/>
        <w:rPr>
          <w:rFonts w:eastAsia="Times New Roman"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hardware company’s software is usually open source which allows users to validate the entire operation of the device.</w:t>
      </w:r>
    </w:p>
    <w:p w:rsidR="00EB30AA" w:rsidRDefault="00EB30AA" w:rsidP="006E1CB2">
      <w:pPr>
        <w:pStyle w:val="NoSpacing"/>
        <w:rPr>
          <w:rFonts w:cstheme="minorHAnsi"/>
          <w:sz w:val="24"/>
          <w:lang w:eastAsia="en-IN"/>
        </w:rPr>
      </w:pPr>
      <w:r w:rsidRPr="004D583B">
        <w:rPr>
          <w:rFonts w:cstheme="minorHAnsi"/>
          <w:sz w:val="24"/>
          <w:lang w:eastAsia="en-IN"/>
        </w:rPr>
        <w:t>Hardware wallets can host multiple cryptocurrencies.</w:t>
      </w:r>
    </w:p>
    <w:p w:rsidR="00F55C14" w:rsidRPr="004D583B" w:rsidRDefault="00F55C14" w:rsidP="006E1CB2">
      <w:pPr>
        <w:pStyle w:val="NoSpacing"/>
        <w:rPr>
          <w:rFonts w:cstheme="minorHAnsi"/>
          <w:sz w:val="24"/>
          <w:lang w:eastAsia="en-IN"/>
        </w:rPr>
      </w:pPr>
    </w:p>
    <w:p w:rsidR="00B642F4" w:rsidRPr="009214A4" w:rsidRDefault="00FF46F9" w:rsidP="00F35A8C">
      <w:pPr>
        <w:pStyle w:val="Heading1"/>
        <w:jc w:val="center"/>
        <w:rPr>
          <w:rFonts w:asciiTheme="minorHAnsi" w:hAnsiTheme="minorHAnsi" w:cstheme="minorHAnsi"/>
          <w:b/>
          <w:color w:val="002060"/>
          <w:u w:val="single"/>
        </w:rPr>
      </w:pPr>
      <w:bookmarkStart w:id="27" w:name="_Toc525755617"/>
      <w:r w:rsidRPr="009214A4">
        <w:rPr>
          <w:rFonts w:asciiTheme="minorHAnsi" w:hAnsiTheme="minorHAnsi" w:cstheme="minorHAnsi"/>
          <w:b/>
          <w:color w:val="002060"/>
          <w:u w:val="single"/>
        </w:rPr>
        <w:lastRenderedPageBreak/>
        <w:t>System Architecture</w:t>
      </w:r>
      <w:bookmarkEnd w:id="27"/>
    </w:p>
    <w:p w:rsidR="009A65DD" w:rsidRPr="009A65DD" w:rsidRDefault="009A65DD" w:rsidP="009A65DD"/>
    <w:p w:rsidR="00FF46F9" w:rsidRPr="004D583B" w:rsidRDefault="00FF46F9" w:rsidP="00FF46F9">
      <w:pPr>
        <w:pStyle w:val="NoSpacing"/>
        <w:rPr>
          <w:rFonts w:cstheme="minorHAnsi"/>
          <w:color w:val="0D0D0D" w:themeColor="text1" w:themeTint="F2"/>
          <w:sz w:val="24"/>
        </w:rPr>
      </w:pPr>
      <w:r w:rsidRPr="004D583B">
        <w:rPr>
          <w:rFonts w:cstheme="minorHAnsi"/>
          <w:sz w:val="24"/>
        </w:rPr>
        <w:t xml:space="preserve">TWEX aims to be a </w:t>
      </w:r>
      <w:r w:rsidR="001A0000" w:rsidRPr="001A0000">
        <w:rPr>
          <w:rFonts w:cstheme="minorHAnsi"/>
          <w:bCs/>
          <w:sz w:val="24"/>
        </w:rPr>
        <w:t>Smart Contracts Trading</w:t>
      </w:r>
      <w:r w:rsidR="001A0000">
        <w:rPr>
          <w:rFonts w:cstheme="minorHAnsi"/>
          <w:b/>
          <w:bCs/>
          <w:sz w:val="24"/>
        </w:rPr>
        <w:t xml:space="preserve"> </w:t>
      </w:r>
      <w:r w:rsidRPr="004D583B">
        <w:rPr>
          <w:rFonts w:cstheme="minorHAnsi"/>
          <w:sz w:val="24"/>
        </w:rPr>
        <w:t>market application based on top protocol and achieves this goal by utilizing the innovative TAG investment technologies advancing their features with new solutions based on the smart contracts, Hardware wallet and oracles</w:t>
      </w:r>
      <w:r w:rsidRPr="004D583B">
        <w:rPr>
          <w:rFonts w:cstheme="minorHAnsi"/>
          <w:color w:val="0D0D0D" w:themeColor="text1" w:themeTint="F2"/>
          <w:sz w:val="24"/>
        </w:rPr>
        <w:t xml:space="preserve"> for scalable applications. </w:t>
      </w:r>
    </w:p>
    <w:p w:rsidR="00FF46F9" w:rsidRPr="004D583B" w:rsidRDefault="00FF46F9" w:rsidP="00FF46F9">
      <w:pPr>
        <w:pStyle w:val="NoSpacing"/>
        <w:rPr>
          <w:rFonts w:cstheme="minorHAnsi"/>
          <w:color w:val="0D0D0D" w:themeColor="text1" w:themeTint="F2"/>
          <w:sz w:val="24"/>
        </w:rPr>
      </w:pPr>
    </w:p>
    <w:p w:rsidR="00E93BB9" w:rsidRPr="00EE2EE3" w:rsidRDefault="00FF46F9" w:rsidP="00F35A8C">
      <w:pPr>
        <w:pStyle w:val="Heading2"/>
        <w:rPr>
          <w:bCs w:val="0"/>
          <w:color w:val="002060"/>
          <w:u w:val="single"/>
        </w:rPr>
      </w:pPr>
      <w:bookmarkStart w:id="28" w:name="_Toc525755618"/>
      <w:r w:rsidRPr="00EE2EE3">
        <w:rPr>
          <w:color w:val="002060"/>
          <w:u w:val="single"/>
        </w:rPr>
        <w:t>Smart Contracts Architecture</w:t>
      </w:r>
      <w:bookmarkEnd w:id="28"/>
    </w:p>
    <w:p w:rsidR="006B5332" w:rsidRPr="004D583B" w:rsidRDefault="008F5A30" w:rsidP="00D37116">
      <w:pPr>
        <w:pStyle w:val="NoSpacing"/>
        <w:rPr>
          <w:rFonts w:eastAsia="Times New Roman" w:cstheme="minorHAnsi"/>
          <w:b/>
          <w:bCs/>
          <w:color w:val="0D0D0D" w:themeColor="text1" w:themeTint="F2"/>
          <w:sz w:val="32"/>
          <w:szCs w:val="21"/>
          <w:lang w:eastAsia="en-IN"/>
        </w:rPr>
      </w:pPr>
      <w:r w:rsidRPr="004D583B">
        <w:rPr>
          <w:rFonts w:cstheme="minorHAnsi"/>
          <w:noProof/>
          <w:lang w:val="en-IN" w:eastAsia="zh-CN"/>
        </w:rPr>
        <mc:AlternateContent>
          <mc:Choice Requires="wps">
            <w:drawing>
              <wp:anchor distT="0" distB="0" distL="114300" distR="114300" simplePos="0" relativeHeight="251667456" behindDoc="0" locked="0" layoutInCell="1" allowOverlap="1" wp14:anchorId="7EEC3FAB" wp14:editId="48538918">
                <wp:simplePos x="0" y="0"/>
                <wp:positionH relativeFrom="column">
                  <wp:posOffset>3962400</wp:posOffset>
                </wp:positionH>
                <wp:positionV relativeFrom="paragraph">
                  <wp:posOffset>2239645</wp:posOffset>
                </wp:positionV>
                <wp:extent cx="2228850" cy="17907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2228850" cy="17907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03" w:rsidRDefault="00731E03" w:rsidP="008F5A30">
                            <w:pPr>
                              <w:rPr>
                                <w:rFonts w:ascii="Calibri" w:eastAsia="Calibri" w:hAnsi="Calibri" w:cs="Calibri"/>
                                <w:b/>
                                <w:bCs/>
                                <w:szCs w:val="21"/>
                              </w:rPr>
                            </w:pPr>
                            <w:r>
                              <w:rPr>
                                <w:rFonts w:ascii="Calibri" w:eastAsia="Calibri" w:hAnsi="Calibri" w:cs="Calibri"/>
                                <w:b/>
                                <w:bCs/>
                                <w:szCs w:val="21"/>
                              </w:rPr>
                              <w:t>Smart Contract Holder Interest</w:t>
                            </w:r>
                          </w:p>
                          <w:p w:rsidR="00731E03" w:rsidRDefault="00731E03" w:rsidP="008F5A30">
                            <w:pPr>
                              <w:pStyle w:val="NoSpacing"/>
                            </w:pPr>
                            <w:r>
                              <w:t>-Beneficiary owner (address)</w:t>
                            </w:r>
                          </w:p>
                          <w:p w:rsidR="00731E03" w:rsidRDefault="00731E03" w:rsidP="008F5A30">
                            <w:pPr>
                              <w:pStyle w:val="NoSpacing"/>
                            </w:pPr>
                            <w:r>
                              <w:t>-Subscription Date (block. Time)</w:t>
                            </w:r>
                          </w:p>
                          <w:p w:rsidR="00731E03" w:rsidRPr="008F5A30" w:rsidRDefault="00731E03" w:rsidP="008F5A30">
                            <w:pPr>
                              <w:pStyle w:val="NoSpacing"/>
                            </w:pPr>
                            <w:r>
                              <w:t>-</w:t>
                            </w:r>
                            <w:r w:rsidRPr="008F5A30">
                              <w:t>Initial Investment (balance</w:t>
                            </w:r>
                            <w:r>
                              <w:t xml:space="preserve"> </w:t>
                            </w:r>
                            <w:r w:rsidRPr="008F5A30">
                              <w:t>of)</w:t>
                            </w:r>
                          </w:p>
                          <w:p w:rsidR="00731E03" w:rsidRPr="008F5A30" w:rsidRDefault="00731E03" w:rsidP="008F5A30">
                            <w:pPr>
                              <w:pStyle w:val="NoSpacing"/>
                            </w:pPr>
                            <w:r>
                              <w:t>-</w:t>
                            </w:r>
                            <w:r w:rsidRPr="008F5A30">
                              <w:t>Interest Income (balance</w:t>
                            </w:r>
                            <w:r>
                              <w:t xml:space="preserve"> </w:t>
                            </w:r>
                            <w:r w:rsidRPr="008F5A30">
                              <w:t>of)</w:t>
                            </w:r>
                          </w:p>
                          <w:p w:rsidR="00731E03" w:rsidRDefault="00731E03"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0" style="position:absolute;margin-left:312pt;margin-top:176.35pt;width:175.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" fillcolor="#060f17 [324]" strokecolor="#5b9bd5 [3204]" strokeweight=".5pt">
                <v:fill color2="#03070b [164]" rotate="t" colors="0 #b1cbe9;.5 #a3c1e5;1 #92b9e4" focus="100%" type="gradient">
                  <o:fill v:ext="view" type="gradientUnscaled"/>
                </v:fill>
                <v:stroke joinstyle="miter"/>
                <v:textbox>
                  <w:txbxContent>
                    <w:p w:rsidR="00731E03" w:rsidRDefault="00731E03" w:rsidP="008F5A30">
                      <w:pPr>
                        <w:rPr>
                          <w:rFonts w:ascii="Calibri" w:eastAsia="Calibri" w:hAnsi="Calibri" w:cs="Calibri"/>
                          <w:b/>
                          <w:bCs/>
                          <w:szCs w:val="21"/>
                        </w:rPr>
                      </w:pPr>
                      <w:r>
                        <w:rPr>
                          <w:rFonts w:ascii="Calibri" w:eastAsia="Calibri" w:hAnsi="Calibri" w:cs="Calibri"/>
                          <w:b/>
                          <w:bCs/>
                          <w:szCs w:val="21"/>
                        </w:rPr>
                        <w:t>Smart Contract Holder Interest</w:t>
                      </w:r>
                    </w:p>
                    <w:p w:rsidR="00731E03" w:rsidRDefault="00731E03" w:rsidP="008F5A30">
                      <w:pPr>
                        <w:pStyle w:val="NoSpacing"/>
                      </w:pPr>
                      <w:r>
                        <w:t>-Beneficiary owner (address)</w:t>
                      </w:r>
                    </w:p>
                    <w:p w:rsidR="00731E03" w:rsidRDefault="00731E03" w:rsidP="008F5A30">
                      <w:pPr>
                        <w:pStyle w:val="NoSpacing"/>
                      </w:pPr>
                      <w:r>
                        <w:t>-Subscription Date (block. Time)</w:t>
                      </w:r>
                    </w:p>
                    <w:p w:rsidR="00731E03" w:rsidRPr="008F5A30" w:rsidRDefault="00731E03" w:rsidP="008F5A30">
                      <w:pPr>
                        <w:pStyle w:val="NoSpacing"/>
                      </w:pPr>
                      <w:r>
                        <w:t>-</w:t>
                      </w:r>
                      <w:r w:rsidRPr="008F5A30">
                        <w:t>Initial Investment (balance</w:t>
                      </w:r>
                      <w:r>
                        <w:t xml:space="preserve"> </w:t>
                      </w:r>
                      <w:r w:rsidRPr="008F5A30">
                        <w:t>of)</w:t>
                      </w:r>
                    </w:p>
                    <w:p w:rsidR="00731E03" w:rsidRPr="008F5A30" w:rsidRDefault="00731E03" w:rsidP="008F5A30">
                      <w:pPr>
                        <w:pStyle w:val="NoSpacing"/>
                      </w:pPr>
                      <w:r>
                        <w:t>-</w:t>
                      </w:r>
                      <w:r w:rsidRPr="008F5A30">
                        <w:t>Interest Income (balance</w:t>
                      </w:r>
                      <w:r>
                        <w:t xml:space="preserve"> </w:t>
                      </w:r>
                      <w:r w:rsidRPr="008F5A30">
                        <w:t>of)</w:t>
                      </w:r>
                    </w:p>
                    <w:p w:rsidR="00731E03" w:rsidRDefault="00731E03" w:rsidP="008F5A30">
                      <w:pPr>
                        <w:pStyle w:val="NoSpacing"/>
                      </w:pPr>
                    </w:p>
                  </w:txbxContent>
                </v:textbox>
              </v:roundrect>
            </w:pict>
          </mc:Fallback>
        </mc:AlternateContent>
      </w:r>
      <w:r w:rsidRPr="004D583B">
        <w:rPr>
          <w:rFonts w:cstheme="minorHAnsi"/>
          <w:noProof/>
          <w:lang w:val="en-IN" w:eastAsia="zh-CN"/>
        </w:rPr>
        <mc:AlternateContent>
          <mc:Choice Requires="wps">
            <w:drawing>
              <wp:anchor distT="0" distB="0" distL="114300" distR="114300" simplePos="0" relativeHeight="251668480" behindDoc="0" locked="0" layoutInCell="1" allowOverlap="1" wp14:anchorId="47BF2EDE" wp14:editId="0C75C9A0">
                <wp:simplePos x="0" y="0"/>
                <wp:positionH relativeFrom="column">
                  <wp:posOffset>3962400</wp:posOffset>
                </wp:positionH>
                <wp:positionV relativeFrom="paragraph">
                  <wp:posOffset>4163695</wp:posOffset>
                </wp:positionV>
                <wp:extent cx="2228850" cy="19335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228850" cy="1933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03" w:rsidRDefault="00731E03"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731E03" w:rsidRDefault="00731E03" w:rsidP="006B5332">
                            <w:pPr>
                              <w:spacing w:line="64" w:lineRule="exact"/>
                            </w:pPr>
                          </w:p>
                          <w:p w:rsidR="00731E03" w:rsidRDefault="00731E03" w:rsidP="008F5A30">
                            <w:pPr>
                              <w:pStyle w:val="NoSpacing"/>
                            </w:pPr>
                            <w:r>
                              <w:t>-Beneficiary Owner (address)</w:t>
                            </w:r>
                          </w:p>
                          <w:p w:rsidR="00731E03" w:rsidRPr="008F5A30" w:rsidRDefault="00731E03" w:rsidP="008F5A30">
                            <w:pPr>
                              <w:pStyle w:val="NoSpacing"/>
                            </w:pPr>
                            <w:r>
                              <w:t>-</w:t>
                            </w:r>
                            <w:r w:rsidRPr="008F5A30">
                              <w:t>Subscription Date (block. Time)</w:t>
                            </w:r>
                          </w:p>
                          <w:p w:rsidR="00731E03" w:rsidRDefault="00731E03" w:rsidP="008F5A30">
                            <w:pPr>
                              <w:pStyle w:val="NoSpacing"/>
                            </w:pPr>
                            <w:r>
                              <w:t>-Initial Investment (balance of)</w:t>
                            </w:r>
                          </w:p>
                          <w:p w:rsidR="00731E03" w:rsidRDefault="00731E03" w:rsidP="008F5A30">
                            <w:pPr>
                              <w:pStyle w:val="NoSpacing"/>
                              <w:rPr>
                                <w:rFonts w:ascii="Calibri" w:eastAsia="Calibri" w:hAnsi="Calibri" w:cs="Calibri"/>
                                <w:szCs w:val="21"/>
                              </w:rPr>
                            </w:pPr>
                            <w:r>
                              <w:rPr>
                                <w:rFonts w:ascii="Calibri" w:eastAsia="Calibri" w:hAnsi="Calibri" w:cs="Calibri"/>
                                <w:szCs w:val="21"/>
                              </w:rPr>
                              <w:t>-Interest Income (balance of)</w:t>
                            </w:r>
                          </w:p>
                          <w:p w:rsidR="00731E03" w:rsidRDefault="00731E03"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margin-left:312pt;margin-top:327.85pt;width:175.5pt;height:15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" fillcolor="#060f17 [324]" strokecolor="#5b9bd5 [3204]" strokeweight=".5pt">
                <v:fill color2="#03070b [164]" rotate="t" colors="0 #b1cbe9;.5 #a3c1e5;1 #92b9e4" focus="100%" type="gradient">
                  <o:fill v:ext="view" type="gradientUnscaled"/>
                </v:fill>
                <v:stroke joinstyle="miter"/>
                <v:textbox>
                  <w:txbxContent>
                    <w:p w:rsidR="00731E03" w:rsidRDefault="00731E03"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731E03" w:rsidRDefault="00731E03" w:rsidP="006B5332">
                      <w:pPr>
                        <w:spacing w:line="64" w:lineRule="exact"/>
                      </w:pPr>
                    </w:p>
                    <w:p w:rsidR="00731E03" w:rsidRDefault="00731E03" w:rsidP="008F5A30">
                      <w:pPr>
                        <w:pStyle w:val="NoSpacing"/>
                      </w:pPr>
                      <w:r>
                        <w:t>-Beneficiary Owner (address)</w:t>
                      </w:r>
                    </w:p>
                    <w:p w:rsidR="00731E03" w:rsidRPr="008F5A30" w:rsidRDefault="00731E03" w:rsidP="008F5A30">
                      <w:pPr>
                        <w:pStyle w:val="NoSpacing"/>
                      </w:pPr>
                      <w:r>
                        <w:t>-</w:t>
                      </w:r>
                      <w:r w:rsidRPr="008F5A30">
                        <w:t>Subscription Date (block. Time)</w:t>
                      </w:r>
                    </w:p>
                    <w:p w:rsidR="00731E03" w:rsidRDefault="00731E03" w:rsidP="008F5A30">
                      <w:pPr>
                        <w:pStyle w:val="NoSpacing"/>
                      </w:pPr>
                      <w:r>
                        <w:t>-Initial Investment (balance of)</w:t>
                      </w:r>
                    </w:p>
                    <w:p w:rsidR="00731E03" w:rsidRDefault="00731E03" w:rsidP="008F5A30">
                      <w:pPr>
                        <w:pStyle w:val="NoSpacing"/>
                        <w:rPr>
                          <w:rFonts w:ascii="Calibri" w:eastAsia="Calibri" w:hAnsi="Calibri" w:cs="Calibri"/>
                          <w:szCs w:val="21"/>
                        </w:rPr>
                      </w:pPr>
                      <w:r>
                        <w:rPr>
                          <w:rFonts w:ascii="Calibri" w:eastAsia="Calibri" w:hAnsi="Calibri" w:cs="Calibri"/>
                          <w:szCs w:val="21"/>
                        </w:rPr>
                        <w:t>-Interest Income (balance of)</w:t>
                      </w:r>
                    </w:p>
                    <w:p w:rsidR="00731E03" w:rsidRDefault="00731E03" w:rsidP="008F5A30">
                      <w:pPr>
                        <w:pStyle w:val="NoSpacing"/>
                      </w:pPr>
                    </w:p>
                  </w:txbxContent>
                </v:textbox>
              </v:roundrect>
            </w:pict>
          </mc:Fallback>
        </mc:AlternateContent>
      </w:r>
      <w:r w:rsidR="009A65DD" w:rsidRPr="004D583B">
        <w:rPr>
          <w:rFonts w:cstheme="minorHAnsi"/>
          <w:noProof/>
          <w:lang w:val="en-IN" w:eastAsia="zh-CN"/>
        </w:rPr>
        <mc:AlternateContent>
          <mc:Choice Requires="wps">
            <w:drawing>
              <wp:anchor distT="0" distB="0" distL="114300" distR="114300" simplePos="0" relativeHeight="251662336" behindDoc="0" locked="0" layoutInCell="1" allowOverlap="1" wp14:anchorId="1DC4C3D6" wp14:editId="2099B1E0">
                <wp:simplePos x="0" y="0"/>
                <wp:positionH relativeFrom="column">
                  <wp:posOffset>114300</wp:posOffset>
                </wp:positionH>
                <wp:positionV relativeFrom="paragraph">
                  <wp:posOffset>2439670</wp:posOffset>
                </wp:positionV>
                <wp:extent cx="2912745" cy="3267075"/>
                <wp:effectExtent l="0" t="0" r="20955" b="28575"/>
                <wp:wrapNone/>
                <wp:docPr id="3" name="Rounded Rectangle 3"/>
                <wp:cNvGraphicFramePr/>
                <a:graphic xmlns:a="http://schemas.openxmlformats.org/drawingml/2006/main">
                  <a:graphicData uri="http://schemas.microsoft.com/office/word/2010/wordprocessingShape">
                    <wps:wsp>
                      <wps:cNvSpPr/>
                      <wps:spPr>
                        <a:xfrm>
                          <a:off x="0" y="0"/>
                          <a:ext cx="2912745" cy="3267075"/>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31E03" w:rsidRDefault="00731E03" w:rsidP="00887FA6">
                            <w:pPr>
                              <w:ind w:left="300"/>
                            </w:pPr>
                            <w:r>
                              <w:rPr>
                                <w:rFonts w:ascii="Calibri" w:eastAsia="Calibri" w:hAnsi="Calibri" w:cs="Calibri"/>
                                <w:b/>
                                <w:bCs/>
                                <w:szCs w:val="21"/>
                              </w:rPr>
                              <w:t>Smart Contract Interest</w:t>
                            </w:r>
                          </w:p>
                          <w:p w:rsidR="00731E03" w:rsidRDefault="00731E03" w:rsidP="00887FA6">
                            <w:pPr>
                              <w:pStyle w:val="NoSpacing"/>
                            </w:pPr>
                          </w:p>
                          <w:p w:rsidR="00731E03" w:rsidRPr="008F5A30" w:rsidRDefault="00731E03" w:rsidP="008F5A30">
                            <w:pPr>
                              <w:pStyle w:val="NoSpacing"/>
                            </w:pPr>
                            <w:r>
                              <w:t>-</w:t>
                            </w:r>
                            <w:r w:rsidRPr="008F5A30">
                              <w:t>Company Owner</w:t>
                            </w:r>
                          </w:p>
                          <w:p w:rsidR="00731E03" w:rsidRPr="008F5A30" w:rsidRDefault="00731E03" w:rsidP="008F5A30">
                            <w:pPr>
                              <w:pStyle w:val="NoSpacing"/>
                            </w:pPr>
                            <w:r>
                              <w:t>-</w:t>
                            </w:r>
                            <w:r w:rsidRPr="008F5A30">
                              <w:t>Lending Period</w:t>
                            </w:r>
                          </w:p>
                          <w:p w:rsidR="00731E03" w:rsidRPr="008F5A30" w:rsidRDefault="00731E03" w:rsidP="008F5A30">
                            <w:pPr>
                              <w:pStyle w:val="NoSpacing"/>
                            </w:pPr>
                            <w:r>
                              <w:t>-</w:t>
                            </w:r>
                            <w:r w:rsidRPr="008F5A30">
                              <w:t>Total Lending Amount Received (balanced)</w:t>
                            </w:r>
                          </w:p>
                          <w:p w:rsidR="00731E03" w:rsidRPr="008F5A30" w:rsidRDefault="00731E03" w:rsidP="008F5A30">
                            <w:pPr>
                              <w:pStyle w:val="NoSpacing"/>
                            </w:pPr>
                            <w:r>
                              <w:t>-</w:t>
                            </w:r>
                            <w:r w:rsidRPr="008F5A30">
                              <w:t>Interest Payment Conditions (required)</w:t>
                            </w:r>
                          </w:p>
                          <w:p w:rsidR="00731E03" w:rsidRPr="008F5A30" w:rsidRDefault="00731E03" w:rsidP="008F5A30">
                            <w:pPr>
                              <w:pStyle w:val="NoSpacing"/>
                            </w:pPr>
                            <w:r>
                              <w:t>-</w:t>
                            </w:r>
                            <w:r w:rsidRPr="008F5A30">
                              <w:t>Transfer Interest to Beneficiaries (transfer form)</w:t>
                            </w:r>
                          </w:p>
                          <w:p w:rsidR="00731E03" w:rsidRPr="008F5A30" w:rsidRDefault="00731E03" w:rsidP="008F5A30">
                            <w:pPr>
                              <w:pStyle w:val="NoSpacing"/>
                            </w:pPr>
                            <w:r>
                              <w:t>-</w:t>
                            </w:r>
                            <w:r w:rsidRPr="008F5A30">
                              <w:t>Notification Interest Payment (event)</w:t>
                            </w:r>
                          </w:p>
                          <w:p w:rsidR="00731E03" w:rsidRPr="008F5A30" w:rsidRDefault="00731E03" w:rsidP="008F5A30">
                            <w:pPr>
                              <w:pStyle w:val="NoSpacing"/>
                            </w:pPr>
                            <w:r>
                              <w:t>-</w:t>
                            </w:r>
                            <w:r w:rsidRPr="008F5A30">
                              <w:t>Formula Interest (Safe Math)</w:t>
                            </w:r>
                          </w:p>
                          <w:p w:rsidR="00731E03" w:rsidRDefault="00731E03" w:rsidP="008F5A30">
                            <w:pPr>
                              <w:pStyle w:val="NoSpacing"/>
                              <w:rPr>
                                <w:rFonts w:ascii="Calibri" w:eastAsia="Calibri" w:hAnsi="Calibri" w:cs="Calibri"/>
                                <w:szCs w:val="21"/>
                              </w:rPr>
                            </w:pPr>
                            <w:r>
                              <w:rPr>
                                <w:rFonts w:ascii="Calibri" w:eastAsia="Calibri" w:hAnsi="Calibri" w:cs="Calibri"/>
                                <w:szCs w:val="21"/>
                              </w:rPr>
                              <w:t>-List of beneficiaries (mapping)</w:t>
                            </w:r>
                          </w:p>
                          <w:p w:rsidR="00731E03" w:rsidRPr="008F5A30" w:rsidRDefault="00731E03" w:rsidP="008F5A30">
                            <w:pPr>
                              <w:pStyle w:val="NoSpacing"/>
                            </w:pPr>
                            <w:r>
                              <w:t>-</w:t>
                            </w:r>
                            <w:r w:rsidRPr="008F5A30">
                              <w:t>Gross Sales (</w:t>
                            </w:r>
                            <w:proofErr w:type="spellStart"/>
                            <w:r w:rsidRPr="008F5A30">
                              <w:t>Oraclize</w:t>
                            </w:r>
                            <w:proofErr w:type="spellEnd"/>
                            <w:r w:rsidRPr="008F5A30">
                              <w:t>)</w:t>
                            </w:r>
                          </w:p>
                          <w:p w:rsidR="00731E03" w:rsidRDefault="00731E03" w:rsidP="00887FA6">
                            <w:pPr>
                              <w:pStyle w:val="NoSpacing"/>
                            </w:pPr>
                          </w:p>
                          <w:p w:rsidR="00731E03" w:rsidRDefault="00731E03" w:rsidP="00887FA6">
                            <w:pPr>
                              <w:pStyle w:val="NoSpacing"/>
                            </w:pPr>
                          </w:p>
                          <w:p w:rsidR="00731E03" w:rsidRDefault="00731E03" w:rsidP="00887FA6">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2" style="position:absolute;margin-left:9pt;margin-top:192.1pt;width:229.35pt;height:25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" fillcolor="#0a1007 [329]" strokecolor="#70ad47 [3209]" strokeweight=".5pt">
                <v:fill color2="#050803 [169]" rotate="t" colors="0 #b5d5a7;.5 #aace99;1 #9cca86" focus="100%" type="gradient">
                  <o:fill v:ext="view" type="gradientUnscaled"/>
                </v:fill>
                <v:stroke joinstyle="miter"/>
                <v:textbox>
                  <w:txbxContent>
                    <w:p w:rsidR="00731E03" w:rsidRDefault="00731E03" w:rsidP="00887FA6">
                      <w:pPr>
                        <w:ind w:left="300"/>
                      </w:pPr>
                      <w:r>
                        <w:rPr>
                          <w:rFonts w:ascii="Calibri" w:eastAsia="Calibri" w:hAnsi="Calibri" w:cs="Calibri"/>
                          <w:b/>
                          <w:bCs/>
                          <w:szCs w:val="21"/>
                        </w:rPr>
                        <w:t>Smart Contract Interest</w:t>
                      </w:r>
                    </w:p>
                    <w:p w:rsidR="00731E03" w:rsidRDefault="00731E03" w:rsidP="00887FA6">
                      <w:pPr>
                        <w:pStyle w:val="NoSpacing"/>
                      </w:pPr>
                    </w:p>
                    <w:p w:rsidR="00731E03" w:rsidRPr="008F5A30" w:rsidRDefault="00731E03" w:rsidP="008F5A30">
                      <w:pPr>
                        <w:pStyle w:val="NoSpacing"/>
                      </w:pPr>
                      <w:r>
                        <w:t>-</w:t>
                      </w:r>
                      <w:r w:rsidRPr="008F5A30">
                        <w:t>Company Owner</w:t>
                      </w:r>
                    </w:p>
                    <w:p w:rsidR="00731E03" w:rsidRPr="008F5A30" w:rsidRDefault="00731E03" w:rsidP="008F5A30">
                      <w:pPr>
                        <w:pStyle w:val="NoSpacing"/>
                      </w:pPr>
                      <w:r>
                        <w:t>-</w:t>
                      </w:r>
                      <w:r w:rsidRPr="008F5A30">
                        <w:t>Lending Period</w:t>
                      </w:r>
                    </w:p>
                    <w:p w:rsidR="00731E03" w:rsidRPr="008F5A30" w:rsidRDefault="00731E03" w:rsidP="008F5A30">
                      <w:pPr>
                        <w:pStyle w:val="NoSpacing"/>
                      </w:pPr>
                      <w:r>
                        <w:t>-</w:t>
                      </w:r>
                      <w:r w:rsidRPr="008F5A30">
                        <w:t>Total Lending Amount Received (balanced)</w:t>
                      </w:r>
                    </w:p>
                    <w:p w:rsidR="00731E03" w:rsidRPr="008F5A30" w:rsidRDefault="00731E03" w:rsidP="008F5A30">
                      <w:pPr>
                        <w:pStyle w:val="NoSpacing"/>
                      </w:pPr>
                      <w:r>
                        <w:t>-</w:t>
                      </w:r>
                      <w:r w:rsidRPr="008F5A30">
                        <w:t>Interest Payment Conditions (required)</w:t>
                      </w:r>
                    </w:p>
                    <w:p w:rsidR="00731E03" w:rsidRPr="008F5A30" w:rsidRDefault="00731E03" w:rsidP="008F5A30">
                      <w:pPr>
                        <w:pStyle w:val="NoSpacing"/>
                      </w:pPr>
                      <w:r>
                        <w:t>-</w:t>
                      </w:r>
                      <w:r w:rsidRPr="008F5A30">
                        <w:t>Transfer Interest to Beneficiaries (transfer form)</w:t>
                      </w:r>
                    </w:p>
                    <w:p w:rsidR="00731E03" w:rsidRPr="008F5A30" w:rsidRDefault="00731E03" w:rsidP="008F5A30">
                      <w:pPr>
                        <w:pStyle w:val="NoSpacing"/>
                      </w:pPr>
                      <w:r>
                        <w:t>-</w:t>
                      </w:r>
                      <w:r w:rsidRPr="008F5A30">
                        <w:t>Notification Interest Payment (event)</w:t>
                      </w:r>
                    </w:p>
                    <w:p w:rsidR="00731E03" w:rsidRPr="008F5A30" w:rsidRDefault="00731E03" w:rsidP="008F5A30">
                      <w:pPr>
                        <w:pStyle w:val="NoSpacing"/>
                      </w:pPr>
                      <w:r>
                        <w:t>-</w:t>
                      </w:r>
                      <w:r w:rsidRPr="008F5A30">
                        <w:t>Formula Interest (Safe Math)</w:t>
                      </w:r>
                    </w:p>
                    <w:p w:rsidR="00731E03" w:rsidRDefault="00731E03" w:rsidP="008F5A30">
                      <w:pPr>
                        <w:pStyle w:val="NoSpacing"/>
                        <w:rPr>
                          <w:rFonts w:ascii="Calibri" w:eastAsia="Calibri" w:hAnsi="Calibri" w:cs="Calibri"/>
                          <w:szCs w:val="21"/>
                        </w:rPr>
                      </w:pPr>
                      <w:r>
                        <w:rPr>
                          <w:rFonts w:ascii="Calibri" w:eastAsia="Calibri" w:hAnsi="Calibri" w:cs="Calibri"/>
                          <w:szCs w:val="21"/>
                        </w:rPr>
                        <w:t>-List of beneficiaries (mapping)</w:t>
                      </w:r>
                    </w:p>
                    <w:p w:rsidR="00731E03" w:rsidRPr="008F5A30" w:rsidRDefault="00731E03" w:rsidP="008F5A30">
                      <w:pPr>
                        <w:pStyle w:val="NoSpacing"/>
                      </w:pPr>
                      <w:r>
                        <w:t>-</w:t>
                      </w:r>
                      <w:r w:rsidRPr="008F5A30">
                        <w:t>Gross Sales (</w:t>
                      </w:r>
                      <w:proofErr w:type="spellStart"/>
                      <w:r w:rsidRPr="008F5A30">
                        <w:t>Oraclize</w:t>
                      </w:r>
                      <w:proofErr w:type="spellEnd"/>
                      <w:r w:rsidRPr="008F5A30">
                        <w:t>)</w:t>
                      </w:r>
                    </w:p>
                    <w:p w:rsidR="00731E03" w:rsidRDefault="00731E03" w:rsidP="00887FA6">
                      <w:pPr>
                        <w:pStyle w:val="NoSpacing"/>
                      </w:pPr>
                    </w:p>
                    <w:p w:rsidR="00731E03" w:rsidRDefault="00731E03" w:rsidP="00887FA6">
                      <w:pPr>
                        <w:pStyle w:val="NoSpacing"/>
                      </w:pPr>
                    </w:p>
                    <w:p w:rsidR="00731E03" w:rsidRDefault="00731E03" w:rsidP="00887FA6">
                      <w:pPr>
                        <w:pStyle w:val="NoSpacing"/>
                      </w:pPr>
                    </w:p>
                  </w:txbxContent>
                </v:textbox>
              </v:roundrect>
            </w:pict>
          </mc:Fallback>
        </mc:AlternateContent>
      </w:r>
      <w:r w:rsidR="00F35A8C" w:rsidRPr="004D583B">
        <w:rPr>
          <w:rFonts w:cstheme="minorHAnsi"/>
          <w:noProof/>
          <w:lang w:val="en-IN" w:eastAsia="zh-CN"/>
        </w:rPr>
        <w:drawing>
          <wp:anchor distT="0" distB="0" distL="114300" distR="114300" simplePos="0" relativeHeight="251666432" behindDoc="1" locked="0" layoutInCell="0" allowOverlap="1" wp14:anchorId="43499CA4" wp14:editId="7A0B173E">
            <wp:simplePos x="0" y="0"/>
            <wp:positionH relativeFrom="column">
              <wp:posOffset>3198495</wp:posOffset>
            </wp:positionH>
            <wp:positionV relativeFrom="paragraph">
              <wp:posOffset>3397250</wp:posOffset>
            </wp:positionV>
            <wp:extent cx="688975" cy="463550"/>
            <wp:effectExtent l="57150" t="95250" r="53975" b="1079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blip>
                    <a:srcRect/>
                    <a:stretch>
                      <a:fillRect/>
                    </a:stretch>
                  </pic:blipFill>
                  <pic:spPr bwMode="auto">
                    <a:xfrm rot="20597876">
                      <a:off x="0" y="0"/>
                      <a:ext cx="688975" cy="463550"/>
                    </a:xfrm>
                    <a:prstGeom prst="rect">
                      <a:avLst/>
                    </a:prstGeom>
                    <a:noFill/>
                  </pic:spPr>
                </pic:pic>
              </a:graphicData>
            </a:graphic>
          </wp:anchor>
        </w:drawing>
      </w:r>
      <w:r w:rsidR="00F35A8C" w:rsidRPr="004D583B">
        <w:rPr>
          <w:rFonts w:cstheme="minorHAnsi"/>
          <w:noProof/>
          <w:lang w:val="en-IN" w:eastAsia="zh-CN"/>
        </w:rPr>
        <w:drawing>
          <wp:anchor distT="0" distB="0" distL="114300" distR="114300" simplePos="0" relativeHeight="251664384" behindDoc="1" locked="0" layoutInCell="0" allowOverlap="1" wp14:anchorId="1687934C" wp14:editId="6A2A8221">
            <wp:simplePos x="0" y="0"/>
            <wp:positionH relativeFrom="column">
              <wp:posOffset>3186430</wp:posOffset>
            </wp:positionH>
            <wp:positionV relativeFrom="paragraph">
              <wp:posOffset>4227830</wp:posOffset>
            </wp:positionV>
            <wp:extent cx="688975" cy="463550"/>
            <wp:effectExtent l="76200" t="171450" r="34925" b="1651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blip>
                    <a:srcRect/>
                    <a:stretch>
                      <a:fillRect/>
                    </a:stretch>
                  </pic:blipFill>
                  <pic:spPr bwMode="auto">
                    <a:xfrm rot="2048615">
                      <a:off x="0" y="0"/>
                      <a:ext cx="688975" cy="463550"/>
                    </a:xfrm>
                    <a:prstGeom prst="rect">
                      <a:avLst/>
                    </a:prstGeom>
                    <a:noFill/>
                  </pic:spPr>
                </pic:pic>
              </a:graphicData>
            </a:graphic>
          </wp:anchor>
        </w:drawing>
      </w:r>
      <w:r w:rsidR="00FF46F9" w:rsidRPr="004D583B">
        <w:rPr>
          <w:rFonts w:cstheme="minorHAnsi"/>
          <w:sz w:val="24"/>
        </w:rPr>
        <w:t>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which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w:t>
      </w:r>
      <w:r w:rsidR="00146DA0" w:rsidRPr="004D583B">
        <w:rPr>
          <w:rFonts w:cstheme="minorHAnsi"/>
          <w:sz w:val="24"/>
        </w:rPr>
        <w:t xml:space="preserve"> Our proprietary algorithm developed in-house enables the pricing of smart contracts of each company based on various points of control on their finances.</w:t>
      </w:r>
      <w:r w:rsidR="00146DA0" w:rsidRPr="004D583B">
        <w:rPr>
          <w:rFonts w:cstheme="minorHAnsi"/>
          <w:lang w:eastAsia="en-IN"/>
        </w:rPr>
        <w:br w:type="page"/>
      </w:r>
    </w:p>
    <w:p w:rsidR="00297C8B" w:rsidRPr="009214A4" w:rsidRDefault="00815B0D" w:rsidP="00297C8B">
      <w:pPr>
        <w:pStyle w:val="Heading1"/>
        <w:jc w:val="center"/>
        <w:rPr>
          <w:rFonts w:asciiTheme="minorHAnsi" w:hAnsiTheme="minorHAnsi" w:cstheme="minorHAnsi"/>
          <w:b/>
          <w:color w:val="002060"/>
          <w:u w:val="single"/>
        </w:rPr>
      </w:pPr>
      <w:bookmarkStart w:id="29" w:name="_Toc525755619"/>
      <w:r w:rsidRPr="009214A4">
        <w:rPr>
          <w:rFonts w:asciiTheme="minorHAnsi" w:hAnsiTheme="minorHAnsi" w:cstheme="minorHAnsi"/>
          <w:b/>
          <w:color w:val="002060"/>
          <w:u w:val="single"/>
        </w:rPr>
        <w:lastRenderedPageBreak/>
        <w:t>Team Members</w:t>
      </w:r>
      <w:bookmarkEnd w:id="29"/>
    </w:p>
    <w:p w:rsidR="00B440FF" w:rsidRPr="00EE2EE3" w:rsidRDefault="004C5B69" w:rsidP="00B440FF">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Board Members</w:t>
      </w:r>
    </w:p>
    <w:p w:rsidR="00B440FF" w:rsidRDefault="00297C8B" w:rsidP="00B440FF">
      <w:pPr>
        <w:rPr>
          <w:rFonts w:cstheme="minorHAnsi"/>
          <w:sz w:val="24"/>
        </w:rPr>
      </w:pPr>
      <w:r w:rsidRPr="004D583B">
        <w:rPr>
          <w:rFonts w:cstheme="minorHAnsi"/>
          <w:sz w:val="24"/>
        </w:rPr>
        <w:t>Our global leaders and visionaries form the TWEX Board of Directors. They provide direction and guidance to the organization. TWEX's experienced and globally-distributed senior management team has benefited from the superior leadershi</w:t>
      </w:r>
      <w:r w:rsidR="004C5B69" w:rsidRPr="004D583B">
        <w:rPr>
          <w:rFonts w:cstheme="minorHAnsi"/>
          <w:sz w:val="24"/>
        </w:rPr>
        <w:t xml:space="preserve">p team of active </w:t>
      </w:r>
      <w:r w:rsidR="00B440FF" w:rsidRPr="004D583B">
        <w:rPr>
          <w:rFonts w:cstheme="minorHAnsi"/>
          <w:sz w:val="24"/>
        </w:rPr>
        <w:t>board members.</w:t>
      </w:r>
    </w:p>
    <w:p w:rsidR="00FE7DA5" w:rsidRPr="004D583B" w:rsidRDefault="00FE7DA5" w:rsidP="00B440FF">
      <w:pPr>
        <w:rPr>
          <w:rFonts w:eastAsia="Times New Roman" w:cstheme="minorHAnsi"/>
          <w:sz w:val="24"/>
          <w:szCs w:val="24"/>
          <w:lang w:val="en-IN" w:eastAsia="en-IN"/>
        </w:rPr>
      </w:pPr>
    </w:p>
    <w:tbl>
      <w:tblPr>
        <w:tblStyle w:val="TableGrid"/>
        <w:tblpPr w:leftFromText="180" w:rightFromText="180" w:vertAnchor="text" w:horzAnchor="margin" w:tblpXSpec="center" w:tblpY="-46"/>
        <w:tblW w:w="0" w:type="auto"/>
        <w:tblLook w:val="04A0" w:firstRow="1" w:lastRow="0" w:firstColumn="1" w:lastColumn="0" w:noHBand="0" w:noVBand="1"/>
      </w:tblPr>
      <w:tblGrid>
        <w:gridCol w:w="3085"/>
        <w:gridCol w:w="5297"/>
      </w:tblGrid>
      <w:tr w:rsidR="00B440FF" w:rsidRPr="004D583B" w:rsidTr="00AD6E7B">
        <w:trPr>
          <w:trHeight w:val="2542"/>
        </w:trPr>
        <w:tc>
          <w:tcPr>
            <w:tcW w:w="3085" w:type="dxa"/>
          </w:tcPr>
          <w:p w:rsidR="00B440FF" w:rsidRPr="004D583B" w:rsidRDefault="00B440FF" w:rsidP="00AD6E7B">
            <w:pPr>
              <w:jc w:val="center"/>
              <w:rPr>
                <w:rFonts w:cstheme="minorHAnsi"/>
                <w:noProof/>
              </w:rPr>
            </w:pPr>
          </w:p>
          <w:p w:rsidR="00B440FF" w:rsidRPr="00B440FF" w:rsidRDefault="00B440FF" w:rsidP="00AD6E7B">
            <w:pPr>
              <w:jc w:val="center"/>
              <w:rPr>
                <w:rFonts w:cstheme="minorHAnsi"/>
                <w:noProof/>
              </w:rPr>
            </w:pPr>
            <w:r w:rsidRPr="004D583B">
              <w:rPr>
                <w:rFonts w:cstheme="minorHAnsi"/>
                <w:noProof/>
                <w:lang w:val="en-IN" w:eastAsia="zh-CN"/>
              </w:rPr>
              <w:drawing>
                <wp:inline distT="0" distB="0" distL="0" distR="0" wp14:anchorId="7BCF1CAD" wp14:editId="538C203E">
                  <wp:extent cx="86677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5505" cy="817950"/>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Amal Sharma</w:t>
            </w:r>
          </w:p>
          <w:p w:rsidR="00B440FF" w:rsidRPr="004D583B" w:rsidRDefault="00B440FF" w:rsidP="00AD6E7B">
            <w:pPr>
              <w:jc w:val="center"/>
              <w:rPr>
                <w:rFonts w:cstheme="minorHAnsi"/>
              </w:rPr>
            </w:pPr>
            <w:r w:rsidRPr="004D583B">
              <w:rPr>
                <w:rFonts w:cstheme="minorHAnsi"/>
              </w:rPr>
              <w:t>Director, Chief Executive Officer</w:t>
            </w:r>
          </w:p>
        </w:tc>
        <w:tc>
          <w:tcPr>
            <w:tcW w:w="5297" w:type="dxa"/>
          </w:tcPr>
          <w:p w:rsidR="00EE2EE3" w:rsidRDefault="00EE2EE3" w:rsidP="00AD6E7B">
            <w:pPr>
              <w:jc w:val="center"/>
              <w:rPr>
                <w:rFonts w:cstheme="minorHAnsi"/>
              </w:rPr>
            </w:pPr>
          </w:p>
          <w:p w:rsidR="00B440FF" w:rsidRPr="00076E53" w:rsidRDefault="00B440FF" w:rsidP="00AD6E7B">
            <w:pPr>
              <w:jc w:val="center"/>
              <w:rPr>
                <w:rFonts w:cstheme="minorHAnsi"/>
                <w:sz w:val="22"/>
              </w:rPr>
            </w:pPr>
            <w:r w:rsidRPr="00076E53">
              <w:rPr>
                <w:rFonts w:cstheme="minorHAnsi"/>
                <w:sz w:val="22"/>
              </w:rPr>
              <w:t>A creator of businesses with more than 25 years’ experience in banking,</w:t>
            </w:r>
            <w:r w:rsidR="00EE2EE3" w:rsidRPr="00076E53">
              <w:rPr>
                <w:rFonts w:cstheme="minorHAnsi"/>
                <w:sz w:val="22"/>
              </w:rPr>
              <w:t xml:space="preserve"> finance and corporate funding.</w:t>
            </w:r>
          </w:p>
          <w:p w:rsidR="00B440FF" w:rsidRPr="004D583B" w:rsidRDefault="00B440FF" w:rsidP="00AD6E7B">
            <w:pPr>
              <w:jc w:val="center"/>
              <w:rPr>
                <w:rFonts w:cstheme="minorHAnsi"/>
              </w:rPr>
            </w:pPr>
            <w:r w:rsidRPr="00076E53">
              <w:rPr>
                <w:rFonts w:cstheme="minorHAnsi"/>
                <w:sz w:val="22"/>
              </w:rPr>
              <w:t>Educated at University Paris IX Dauphine in France. Writer with more than 5 books published. Bilingual (French and English)</w:t>
            </w:r>
          </w:p>
        </w:tc>
      </w:tr>
      <w:tr w:rsidR="00B440FF" w:rsidRPr="004D583B" w:rsidTr="00AD6E7B">
        <w:trPr>
          <w:trHeight w:val="2832"/>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lang w:val="en-IN" w:eastAsia="zh-CN"/>
              </w:rPr>
              <w:drawing>
                <wp:inline distT="0" distB="0" distL="0" distR="0" wp14:anchorId="41BDCD0E" wp14:editId="29706675">
                  <wp:extent cx="818843" cy="81884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2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18843" cy="818843"/>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Tapan Das</w:t>
            </w:r>
          </w:p>
          <w:p w:rsidR="00B440FF" w:rsidRPr="004D583B" w:rsidRDefault="00B440FF" w:rsidP="00AD6E7B">
            <w:pPr>
              <w:jc w:val="center"/>
              <w:rPr>
                <w:rFonts w:cstheme="minorHAnsi"/>
              </w:rPr>
            </w:pPr>
            <w:r w:rsidRPr="004D583B">
              <w:rPr>
                <w:rFonts w:cstheme="minorHAnsi"/>
              </w:rPr>
              <w:t>Chief Technology Officer</w:t>
            </w:r>
          </w:p>
        </w:tc>
        <w:tc>
          <w:tcPr>
            <w:tcW w:w="5297" w:type="dxa"/>
          </w:tcPr>
          <w:p w:rsidR="00B440FF" w:rsidRPr="00076E53" w:rsidRDefault="00B440FF" w:rsidP="00AD6E7B">
            <w:pPr>
              <w:jc w:val="both"/>
              <w:rPr>
                <w:rFonts w:cstheme="minorHAnsi"/>
                <w:sz w:val="22"/>
              </w:rPr>
            </w:pPr>
            <w:r w:rsidRPr="00076E53">
              <w:rPr>
                <w:rFonts w:cstheme="minorHAnsi"/>
                <w:sz w:val="22"/>
              </w:rPr>
              <w:t>Senior-level Fin-tech professional with 26 years’ experience and proven track record of applying appropriate practical mix of technologies blended with subject matter expertise in Finance.</w:t>
            </w:r>
          </w:p>
          <w:p w:rsidR="00B440FF" w:rsidRPr="00076E53" w:rsidRDefault="00B440FF" w:rsidP="00AD6E7B">
            <w:pPr>
              <w:jc w:val="both"/>
              <w:rPr>
                <w:rFonts w:cstheme="minorHAnsi"/>
                <w:sz w:val="22"/>
              </w:rPr>
            </w:pPr>
            <w:r w:rsidRPr="00076E53">
              <w:rPr>
                <w:rFonts w:cstheme="minorHAnsi"/>
                <w:sz w:val="22"/>
              </w:rPr>
              <w:t>An engineer in computer science, an MBA in marketing and an MBA in Financial Markets and a certified Design Thinking professional from MIT.</w:t>
            </w:r>
          </w:p>
          <w:p w:rsidR="00B440FF" w:rsidRPr="004D583B" w:rsidRDefault="00B440FF" w:rsidP="00AD6E7B">
            <w:pPr>
              <w:jc w:val="both"/>
              <w:rPr>
                <w:rFonts w:cstheme="minorHAnsi"/>
              </w:rPr>
            </w:pPr>
            <w:r w:rsidRPr="00076E53">
              <w:rPr>
                <w:rFonts w:cstheme="minorHAnsi"/>
                <w:sz w:val="22"/>
              </w:rPr>
              <w:t>Follows a process driven design thinking methodology with management and leadership initiatives that helps meet business needs while minimizing risks</w:t>
            </w:r>
          </w:p>
        </w:tc>
      </w:tr>
      <w:tr w:rsidR="00B440FF" w:rsidRPr="004D583B" w:rsidTr="00AD6E7B">
        <w:tblPrEx>
          <w:tblLook w:val="0000" w:firstRow="0" w:lastRow="0" w:firstColumn="0" w:lastColumn="0" w:noHBand="0" w:noVBand="0"/>
        </w:tblPrEx>
        <w:trPr>
          <w:trHeight w:val="2538"/>
        </w:trPr>
        <w:tc>
          <w:tcPr>
            <w:tcW w:w="3085" w:type="dxa"/>
          </w:tcPr>
          <w:p w:rsidR="00B440FF" w:rsidRPr="004D583B" w:rsidRDefault="00B440FF" w:rsidP="00AD6E7B">
            <w:pPr>
              <w:pStyle w:val="NoSpacing"/>
              <w:rPr>
                <w:rFonts w:cstheme="minorHAnsi"/>
                <w:color w:val="0D0D0D" w:themeColor="text1" w:themeTint="F2"/>
                <w:lang w:eastAsia="en-IN"/>
              </w:rPr>
            </w:pPr>
          </w:p>
          <w:p w:rsidR="00B440FF" w:rsidRPr="00B440FF" w:rsidRDefault="00B440FF" w:rsidP="00AD6E7B">
            <w:pPr>
              <w:spacing w:line="377" w:lineRule="atLeast"/>
              <w:ind w:left="55"/>
              <w:contextualSpacing/>
              <w:jc w:val="center"/>
              <w:rPr>
                <w:rFonts w:eastAsia="Times New Roman" w:cstheme="minorHAnsi"/>
                <w:b/>
                <w:color w:val="0D0D0D" w:themeColor="text1" w:themeTint="F2"/>
                <w:szCs w:val="21"/>
                <w:lang w:eastAsia="en-IN"/>
              </w:rPr>
            </w:pPr>
            <w:r w:rsidRPr="004D583B">
              <w:rPr>
                <w:rFonts w:cstheme="minorHAnsi"/>
                <w:noProof/>
                <w:lang w:val="en-IN" w:eastAsia="zh-CN"/>
              </w:rPr>
              <w:drawing>
                <wp:inline distT="0" distB="0" distL="0" distR="0" wp14:anchorId="58175E36" wp14:editId="138610F1">
                  <wp:extent cx="800100" cy="800100"/>
                  <wp:effectExtent l="0" t="0" r="0" b="0"/>
                  <wp:docPr id="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Drs. Ajay Sharma</w:t>
            </w:r>
          </w:p>
          <w:p w:rsidR="00B440FF" w:rsidRPr="004D583B"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Manager</w:t>
            </w:r>
          </w:p>
        </w:tc>
        <w:tc>
          <w:tcPr>
            <w:tcW w:w="5297" w:type="dxa"/>
          </w:tcPr>
          <w:p w:rsidR="00EE2EE3" w:rsidRDefault="00EE2EE3" w:rsidP="00AD6E7B">
            <w:pPr>
              <w:spacing w:after="160" w:line="259" w:lineRule="auto"/>
              <w:jc w:val="center"/>
              <w:rPr>
                <w:rFonts w:cstheme="minorHAnsi"/>
              </w:rPr>
            </w:pPr>
          </w:p>
          <w:p w:rsidR="00B440FF" w:rsidRPr="004D583B" w:rsidRDefault="00B440FF" w:rsidP="00AD6E7B">
            <w:pPr>
              <w:spacing w:after="160" w:line="259" w:lineRule="auto"/>
              <w:jc w:val="center"/>
              <w:rPr>
                <w:rFonts w:cstheme="minorHAnsi"/>
                <w:lang w:eastAsia="en-IN"/>
              </w:rPr>
            </w:pPr>
            <w:r w:rsidRPr="004D583B">
              <w:rPr>
                <w:rFonts w:cstheme="minorHAnsi"/>
              </w:rPr>
              <w:t>An accomplished Board member, international speaker, social entrepreneur, Impact investor and executive for business development in European, Asian and Middle-East markets.</w:t>
            </w:r>
          </w:p>
          <w:p w:rsidR="00B440FF" w:rsidRPr="004D583B" w:rsidRDefault="00B440FF" w:rsidP="00AD6E7B">
            <w:pPr>
              <w:spacing w:after="160" w:line="259" w:lineRule="auto"/>
              <w:rPr>
                <w:rFonts w:cstheme="minorHAnsi"/>
                <w:lang w:eastAsia="en-IN"/>
              </w:rPr>
            </w:pPr>
          </w:p>
          <w:p w:rsidR="00B440FF" w:rsidRPr="004D583B" w:rsidRDefault="00B440FF" w:rsidP="00AD6E7B">
            <w:pPr>
              <w:spacing w:after="160" w:line="259" w:lineRule="auto"/>
              <w:rPr>
                <w:rFonts w:cstheme="minorHAnsi"/>
                <w:lang w:eastAsia="en-IN"/>
              </w:rPr>
            </w:pPr>
          </w:p>
          <w:p w:rsidR="00B440FF" w:rsidRPr="004D583B" w:rsidRDefault="00B440FF" w:rsidP="00AD6E7B">
            <w:pPr>
              <w:rPr>
                <w:rFonts w:cstheme="minorHAnsi"/>
                <w:lang w:eastAsia="en-IN"/>
              </w:rPr>
            </w:pPr>
          </w:p>
        </w:tc>
      </w:tr>
      <w:tr w:rsidR="00B440FF" w:rsidRPr="004D583B" w:rsidTr="00AD6E7B">
        <w:tblPrEx>
          <w:tblLook w:val="0000" w:firstRow="0" w:lastRow="0" w:firstColumn="0" w:lastColumn="0" w:noHBand="0" w:noVBand="0"/>
        </w:tblPrEx>
        <w:trPr>
          <w:trHeight w:val="2967"/>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p>
          <w:p w:rsidR="00B440FF" w:rsidRPr="004D583B" w:rsidRDefault="00B440FF" w:rsidP="00AD6E7B">
            <w:pPr>
              <w:jc w:val="center"/>
              <w:rPr>
                <w:rFonts w:cstheme="minorHAnsi"/>
                <w:lang w:eastAsia="en-IN"/>
              </w:rPr>
            </w:pPr>
            <w:r w:rsidRPr="004D583B">
              <w:rPr>
                <w:rFonts w:cstheme="minorHAnsi"/>
                <w:noProof/>
                <w:lang w:val="en-IN" w:eastAsia="zh-CN"/>
              </w:rPr>
              <w:drawing>
                <wp:inline distT="0" distB="0" distL="0" distR="0" wp14:anchorId="1944A06E" wp14:editId="78CB5C3F">
                  <wp:extent cx="761405" cy="761405"/>
                  <wp:effectExtent l="0" t="0" r="635" b="635"/>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1405" cy="761405"/>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KEN TACHIBANA</w:t>
            </w:r>
          </w:p>
          <w:p w:rsidR="00B440FF" w:rsidRPr="00B440FF"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Business Development Di</w:t>
            </w:r>
            <w:r>
              <w:rPr>
                <w:rFonts w:asciiTheme="minorHAnsi" w:hAnsiTheme="minorHAnsi" w:cstheme="minorHAnsi"/>
                <w:w w:val="90"/>
              </w:rPr>
              <w:t>rector</w:t>
            </w:r>
          </w:p>
        </w:tc>
        <w:tc>
          <w:tcPr>
            <w:tcW w:w="5297" w:type="dxa"/>
          </w:tcPr>
          <w:p w:rsidR="00B440FF" w:rsidRPr="004D583B" w:rsidRDefault="00B440FF" w:rsidP="00AD6E7B">
            <w:pPr>
              <w:rPr>
                <w:rFonts w:cstheme="minorHAnsi"/>
              </w:rPr>
            </w:pPr>
          </w:p>
          <w:p w:rsidR="006039BD" w:rsidRDefault="006039BD" w:rsidP="00AD6E7B">
            <w:pPr>
              <w:jc w:val="center"/>
              <w:rPr>
                <w:rFonts w:cstheme="minorHAnsi"/>
                <w:sz w:val="22"/>
              </w:rPr>
            </w:pPr>
          </w:p>
          <w:p w:rsidR="00B440FF" w:rsidRPr="004D583B" w:rsidRDefault="00B440FF" w:rsidP="00AD6E7B">
            <w:pPr>
              <w:jc w:val="center"/>
              <w:rPr>
                <w:rFonts w:cstheme="minorHAnsi"/>
                <w:lang w:eastAsia="en-IN"/>
              </w:rPr>
            </w:pPr>
            <w:r w:rsidRPr="00076E53">
              <w:rPr>
                <w:rFonts w:cstheme="minorHAnsi"/>
                <w:sz w:val="22"/>
              </w:rPr>
              <w:t>Partner, The Largest Crypto Wholesale Market and The Largest Wholesale OTC Japan Exchange. Can also handle Japan/WW ICO Sales: pre and post.</w:t>
            </w:r>
          </w:p>
        </w:tc>
      </w:tr>
      <w:tr w:rsidR="00B440FF" w:rsidRPr="004D583B" w:rsidTr="00AD6E7B">
        <w:tblPrEx>
          <w:tblLook w:val="0000" w:firstRow="0" w:lastRow="0" w:firstColumn="0" w:lastColumn="0" w:noHBand="0" w:noVBand="0"/>
        </w:tblPrEx>
        <w:trPr>
          <w:trHeight w:val="2615"/>
        </w:trPr>
        <w:tc>
          <w:tcPr>
            <w:tcW w:w="3085" w:type="dxa"/>
          </w:tcPr>
          <w:p w:rsidR="00B440FF" w:rsidRPr="004D583B" w:rsidRDefault="00B440FF" w:rsidP="00AD6E7B">
            <w:pPr>
              <w:jc w:val="center"/>
              <w:rPr>
                <w:rFonts w:cstheme="minorHAnsi"/>
                <w:noProof/>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noProof/>
                <w:lang w:val="en-IN" w:eastAsia="zh-CN" w:bidi="ar-SA"/>
              </w:rPr>
              <w:drawing>
                <wp:inline distT="0" distB="0" distL="0" distR="0" wp14:anchorId="2C9ED73F" wp14:editId="64B45730">
                  <wp:extent cx="914400" cy="914400"/>
                  <wp:effectExtent l="0" t="0" r="0" b="0"/>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sidRPr="004D583B">
              <w:rPr>
                <w:rFonts w:asciiTheme="minorHAnsi" w:hAnsiTheme="minorHAnsi" w:cstheme="minorHAnsi"/>
                <w:b/>
                <w:w w:val="85"/>
                <w:sz w:val="24"/>
              </w:rPr>
              <w:t xml:space="preserve"> </w:t>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Nathan Christian</w:t>
            </w:r>
          </w:p>
          <w:p w:rsidR="00B440FF" w:rsidRPr="004D583B" w:rsidRDefault="00B440FF" w:rsidP="00AD6E7B">
            <w:pPr>
              <w:jc w:val="center"/>
              <w:rPr>
                <w:rFonts w:cstheme="minorHAnsi"/>
                <w:noProof/>
              </w:rPr>
            </w:pPr>
            <w:r w:rsidRPr="004D583B">
              <w:rPr>
                <w:rFonts w:cstheme="minorHAnsi"/>
                <w:w w:val="85"/>
              </w:rPr>
              <w:t>Business Development  Director</w:t>
            </w:r>
          </w:p>
        </w:tc>
        <w:tc>
          <w:tcPr>
            <w:tcW w:w="5297" w:type="dxa"/>
          </w:tcPr>
          <w:p w:rsidR="00EE2EE3" w:rsidRDefault="00EE2EE3" w:rsidP="00AD6E7B">
            <w:pPr>
              <w:rPr>
                <w:rFonts w:cstheme="minorHAnsi"/>
              </w:rPr>
            </w:pPr>
          </w:p>
          <w:p w:rsidR="00B440FF" w:rsidRPr="004D583B" w:rsidRDefault="00B440FF" w:rsidP="00AD6E7B">
            <w:pPr>
              <w:rPr>
                <w:rFonts w:cstheme="minorHAnsi"/>
              </w:rPr>
            </w:pPr>
            <w:r w:rsidRPr="00076E53">
              <w:rPr>
                <w:rFonts w:cstheme="minorHAnsi"/>
                <w:sz w:val="22"/>
              </w:rPr>
              <w:t>Top Global Influencer in Banking &amp;Fintech. Technical expert in blockchain-based accounting &amp; financial applications. Serial entrepreneur with over 40 start-ups in portfolio. Initial Coin Offering (ICO) strategy, development, venture capital investment, consulting &amp; advising. MBA from the Ohio State University.</w:t>
            </w:r>
          </w:p>
        </w:tc>
      </w:tr>
      <w:tr w:rsidR="00B440FF" w:rsidRPr="004D583B" w:rsidTr="00AD6E7B">
        <w:tblPrEx>
          <w:tblLook w:val="0000" w:firstRow="0" w:lastRow="0" w:firstColumn="0" w:lastColumn="0" w:noHBand="0" w:noVBand="0"/>
        </w:tblPrEx>
        <w:trPr>
          <w:trHeight w:val="3045"/>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sz w:val="19"/>
                <w:lang w:val="en-IN" w:eastAsia="zh-CN"/>
              </w:rPr>
              <w:drawing>
                <wp:inline distT="0" distB="0" distL="0" distR="0" wp14:anchorId="7581BB54" wp14:editId="0CFC7F21">
                  <wp:extent cx="850790" cy="850790"/>
                  <wp:effectExtent l="0" t="0"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8813" cy="848813"/>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JOPPE SIKMA</w:t>
            </w:r>
          </w:p>
          <w:p w:rsidR="00B440FF" w:rsidRPr="00B440FF" w:rsidRDefault="00B440FF" w:rsidP="00AD6E7B">
            <w:pPr>
              <w:pStyle w:val="TableParagraph"/>
              <w:spacing w:line="290" w:lineRule="auto"/>
              <w:ind w:left="220" w:right="9" w:hanging="166"/>
              <w:jc w:val="center"/>
              <w:rPr>
                <w:rFonts w:asciiTheme="minorHAnsi" w:hAnsiTheme="minorHAnsi" w:cstheme="minorHAnsi"/>
                <w:w w:val="85"/>
              </w:rPr>
            </w:pPr>
            <w:r>
              <w:rPr>
                <w:rFonts w:asciiTheme="minorHAnsi" w:hAnsiTheme="minorHAnsi" w:cstheme="minorHAnsi"/>
                <w:w w:val="85"/>
              </w:rPr>
              <w:t>Business Development   Director</w:t>
            </w:r>
          </w:p>
        </w:tc>
        <w:tc>
          <w:tcPr>
            <w:tcW w:w="5297" w:type="dxa"/>
          </w:tcPr>
          <w:p w:rsidR="00EE2EE3" w:rsidRDefault="00EE2EE3" w:rsidP="00AD6E7B">
            <w:pPr>
              <w:jc w:val="center"/>
              <w:rPr>
                <w:rFonts w:cstheme="minorHAnsi"/>
              </w:rPr>
            </w:pPr>
          </w:p>
          <w:p w:rsidR="00B440FF" w:rsidRPr="004D583B" w:rsidRDefault="00B440FF" w:rsidP="00AD6E7B">
            <w:pPr>
              <w:jc w:val="center"/>
              <w:rPr>
                <w:rFonts w:cstheme="minorHAnsi"/>
              </w:rPr>
            </w:pPr>
            <w:r w:rsidRPr="00076E53">
              <w:rPr>
                <w:rFonts w:cstheme="minorHAnsi"/>
                <w:sz w:val="22"/>
              </w:rPr>
              <w:t>Fundamental crypto analyst and trader with several years of experience with crypt’s and other instrumen</w:t>
            </w:r>
            <w:r w:rsidR="00076E53">
              <w:rPr>
                <w:rFonts w:cstheme="minorHAnsi"/>
                <w:sz w:val="22"/>
              </w:rPr>
              <w:t>ts such as stocks, futures and F</w:t>
            </w:r>
            <w:r w:rsidR="00076E53" w:rsidRPr="00076E53">
              <w:rPr>
                <w:rFonts w:cstheme="minorHAnsi"/>
                <w:sz w:val="22"/>
              </w:rPr>
              <w:t>OREX</w:t>
            </w:r>
            <w:r w:rsidRPr="00076E53">
              <w:rPr>
                <w:rFonts w:cstheme="minorHAnsi"/>
                <w:sz w:val="22"/>
              </w:rPr>
              <w:t>. Co-founder, COO and CFO of Crypto Rating Desk. Has fulfilled advisory roles for multiple ICO’s, helping the ICO’s with their whitepapers, business models and overall presentation of the ICO. Specialized in making an ICO attractive to investors.</w:t>
            </w:r>
          </w:p>
        </w:tc>
      </w:tr>
      <w:tr w:rsidR="00AD6E7B" w:rsidRPr="004D583B" w:rsidTr="00AD6E7B">
        <w:tblPrEx>
          <w:tblLook w:val="0000" w:firstRow="0" w:lastRow="0" w:firstColumn="0" w:lastColumn="0" w:noHBand="0" w:noVBand="0"/>
        </w:tblPrEx>
        <w:trPr>
          <w:trHeight w:val="255"/>
        </w:trPr>
        <w:tc>
          <w:tcPr>
            <w:tcW w:w="3085" w:type="dxa"/>
          </w:tcPr>
          <w:p w:rsidR="00AD6E7B" w:rsidRDefault="00AD6E7B" w:rsidP="00AD6E7B">
            <w:pPr>
              <w:pStyle w:val="TableParagraph"/>
              <w:spacing w:line="290" w:lineRule="auto"/>
              <w:ind w:left="220" w:right="9" w:hanging="166"/>
              <w:jc w:val="center"/>
              <w:rPr>
                <w:rFonts w:cstheme="minorHAnsi"/>
                <w:noProof/>
              </w:rPr>
            </w:pPr>
          </w:p>
          <w:p w:rsidR="00AD6E7B" w:rsidRDefault="00AD6E7B" w:rsidP="00AD6E7B">
            <w:pPr>
              <w:pStyle w:val="TableParagraph"/>
              <w:spacing w:line="290" w:lineRule="auto"/>
              <w:ind w:left="220" w:right="9" w:hanging="166"/>
              <w:jc w:val="center"/>
              <w:rPr>
                <w:rFonts w:cstheme="minorHAnsi"/>
                <w:noProof/>
              </w:rPr>
            </w:pPr>
            <w:r>
              <w:rPr>
                <w:noProof/>
                <w:lang w:val="en-IN" w:eastAsia="zh-CN" w:bidi="ar-SA"/>
              </w:rPr>
              <w:drawing>
                <wp:inline distT="0" distB="0" distL="0" distR="0" wp14:anchorId="4DA5C0F8" wp14:editId="6AE8DBD5">
                  <wp:extent cx="923925" cy="923925"/>
                  <wp:effectExtent l="0" t="0" r="9525" b="9525"/>
                  <wp:docPr id="11" name="Picture 11" descr="https://twex.info/wp-content/uploads/2018/06/E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wex.info/wp-content/uploads/2018/06/Edw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Edwin Van Den Berg</w:t>
            </w:r>
          </w:p>
          <w:p w:rsidR="00AD6E7B" w:rsidRPr="00AD6E7B" w:rsidRDefault="00AD6E7B"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tc>
        <w:tc>
          <w:tcPr>
            <w:tcW w:w="5297" w:type="dxa"/>
          </w:tcPr>
          <w:p w:rsidR="00AD6E7B" w:rsidRDefault="00AD6E7B" w:rsidP="00AD6E7B">
            <w:pPr>
              <w:rPr>
                <w:rFonts w:cstheme="minorHAnsi"/>
              </w:rPr>
            </w:pPr>
          </w:p>
          <w:p w:rsidR="006039BD" w:rsidRDefault="006039BD" w:rsidP="00AD6E7B">
            <w:pPr>
              <w:jc w:val="center"/>
              <w:rPr>
                <w:rFonts w:cstheme="minorHAnsi"/>
              </w:rPr>
            </w:pPr>
          </w:p>
          <w:p w:rsidR="00AD6E7B" w:rsidRDefault="00AD6E7B" w:rsidP="00AD6E7B">
            <w:pPr>
              <w:jc w:val="center"/>
              <w:rPr>
                <w:rFonts w:cstheme="minorHAnsi"/>
              </w:rPr>
            </w:pPr>
            <w:r w:rsidRPr="006039BD">
              <w:rPr>
                <w:rFonts w:cstheme="minorHAnsi"/>
                <w:sz w:val="22"/>
              </w:rPr>
              <w:t>Educating and helping others, that’s what I love to do! Creating practical and simple, yet creative solutions</w:t>
            </w:r>
          </w:p>
        </w:tc>
      </w:tr>
      <w:tr w:rsidR="00AD6E7B" w:rsidRPr="004D583B" w:rsidTr="00AD6E7B">
        <w:tblPrEx>
          <w:tblLook w:val="0000" w:firstRow="0" w:lastRow="0" w:firstColumn="0" w:lastColumn="0" w:noHBand="0" w:noVBand="0"/>
        </w:tblPrEx>
        <w:trPr>
          <w:trHeight w:val="270"/>
        </w:trPr>
        <w:tc>
          <w:tcPr>
            <w:tcW w:w="3085" w:type="dxa"/>
          </w:tcPr>
          <w:p w:rsidR="00AD6E7B" w:rsidRPr="00AD6E7B" w:rsidRDefault="00AD6E7B" w:rsidP="00AD6E7B">
            <w:pPr>
              <w:pStyle w:val="TableParagraph"/>
              <w:spacing w:line="290" w:lineRule="auto"/>
              <w:ind w:left="220" w:right="9" w:hanging="166"/>
              <w:jc w:val="center"/>
              <w:rPr>
                <w:rFonts w:cstheme="minorHAnsi"/>
                <w:b/>
                <w:noProof/>
              </w:rPr>
            </w:pPr>
          </w:p>
          <w:p w:rsidR="00AD6E7B" w:rsidRPr="00AD6E7B" w:rsidRDefault="00AD6E7B" w:rsidP="00AD6E7B">
            <w:pPr>
              <w:pStyle w:val="TableParagraph"/>
              <w:spacing w:line="290" w:lineRule="auto"/>
              <w:ind w:left="220" w:right="9" w:hanging="166"/>
              <w:jc w:val="center"/>
              <w:rPr>
                <w:rFonts w:cstheme="minorHAnsi"/>
                <w:b/>
                <w:noProof/>
              </w:rPr>
            </w:pPr>
            <w:r w:rsidRPr="00AD6E7B">
              <w:rPr>
                <w:rFonts w:cstheme="minorHAnsi"/>
                <w:b/>
                <w:noProof/>
                <w:lang w:val="en-IN" w:eastAsia="zh-CN" w:bidi="ar-SA"/>
              </w:rPr>
              <w:drawing>
                <wp:inline distT="0" distB="0" distL="0" distR="0" wp14:anchorId="0246703F" wp14:editId="634CC9B9">
                  <wp:extent cx="885825" cy="885825"/>
                  <wp:effectExtent l="0" t="0" r="9525" b="9525"/>
                  <wp:docPr id="12" name="Picture 12" descr="https://twex.info/wp-content/uploads/2018/06/pa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wex.info/wp-content/uploads/2018/06/pau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Paul Mears</w:t>
            </w:r>
          </w:p>
          <w:p w:rsidR="00AD6E7B" w:rsidRPr="00AD6E7B" w:rsidRDefault="006039BD"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AD6E7B" w:rsidRPr="00AD6E7B" w:rsidRDefault="00AD6E7B" w:rsidP="00AD6E7B">
            <w:pPr>
              <w:pStyle w:val="TableParagraph"/>
              <w:spacing w:line="290" w:lineRule="auto"/>
              <w:ind w:left="220" w:right="9" w:hanging="166"/>
              <w:jc w:val="center"/>
              <w:rPr>
                <w:rFonts w:cstheme="minorHAnsi"/>
                <w:b/>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 xml:space="preserve">Passionate tech, bio and innovation investor with experience of working in a variety of finance and operational roles in UK, Amsterdam, Hong Kong, USA, Canada and Monaco in a range of companies from start up to multinationals including hedge fund, </w:t>
            </w:r>
            <w:proofErr w:type="spellStart"/>
            <w:r w:rsidRPr="006039BD">
              <w:rPr>
                <w:rFonts w:cstheme="minorHAnsi"/>
                <w:sz w:val="22"/>
              </w:rPr>
              <w:t>telco</w:t>
            </w:r>
            <w:proofErr w:type="spellEnd"/>
            <w:r w:rsidRPr="006039BD">
              <w:rPr>
                <w:rFonts w:cstheme="minorHAnsi"/>
                <w:sz w:val="22"/>
              </w:rPr>
              <w:t xml:space="preserve">, constriction, software. Angel investor with portfolio of Biotech, Med Devices , Apps, Payments and since 2016 active in crypto as an investor and advisor to Initial Coin Offerings including </w:t>
            </w:r>
            <w:proofErr w:type="spellStart"/>
            <w:r w:rsidRPr="006039BD">
              <w:rPr>
                <w:rFonts w:cstheme="minorHAnsi"/>
                <w:sz w:val="22"/>
              </w:rPr>
              <w:t>Humaniq</w:t>
            </w:r>
            <w:proofErr w:type="spellEnd"/>
            <w:r w:rsidRPr="006039BD">
              <w:rPr>
                <w:rFonts w:cstheme="minorHAnsi"/>
                <w:sz w:val="22"/>
              </w:rPr>
              <w:t xml:space="preserve">, </w:t>
            </w:r>
            <w:proofErr w:type="spellStart"/>
            <w:r w:rsidRPr="006039BD">
              <w:rPr>
                <w:rFonts w:cstheme="minorHAnsi"/>
                <w:sz w:val="22"/>
              </w:rPr>
              <w:t>Modex</w:t>
            </w:r>
            <w:proofErr w:type="spellEnd"/>
            <w:r w:rsidRPr="006039BD">
              <w:rPr>
                <w:rFonts w:cstheme="minorHAnsi"/>
                <w:sz w:val="22"/>
              </w:rPr>
              <w:t xml:space="preserve">, </w:t>
            </w:r>
            <w:proofErr w:type="spellStart"/>
            <w:r w:rsidRPr="006039BD">
              <w:rPr>
                <w:rFonts w:cstheme="minorHAnsi"/>
                <w:sz w:val="22"/>
              </w:rPr>
              <w:t>Varcrypt</w:t>
            </w:r>
            <w:proofErr w:type="spellEnd"/>
            <w:r w:rsidRPr="006039BD">
              <w:rPr>
                <w:rFonts w:cstheme="minorHAnsi"/>
                <w:sz w:val="22"/>
              </w:rPr>
              <w:t xml:space="preserve">, </w:t>
            </w:r>
            <w:proofErr w:type="spellStart"/>
            <w:r w:rsidRPr="006039BD">
              <w:rPr>
                <w:rFonts w:cstheme="minorHAnsi"/>
                <w:sz w:val="22"/>
              </w:rPr>
              <w:t>Howdoo</w:t>
            </w:r>
            <w:proofErr w:type="spellEnd"/>
            <w:r w:rsidRPr="006039BD">
              <w:rPr>
                <w:rFonts w:cstheme="minorHAnsi"/>
                <w:sz w:val="22"/>
              </w:rPr>
              <w:t xml:space="preserve">, </w:t>
            </w:r>
            <w:proofErr w:type="spellStart"/>
            <w:r w:rsidRPr="006039BD">
              <w:rPr>
                <w:rFonts w:cstheme="minorHAnsi"/>
                <w:sz w:val="22"/>
              </w:rPr>
              <w:t>Autobay</w:t>
            </w:r>
            <w:proofErr w:type="spellEnd"/>
            <w:r w:rsidRPr="006039BD">
              <w:rPr>
                <w:rFonts w:cstheme="minorHAnsi"/>
                <w:sz w:val="22"/>
              </w:rPr>
              <w:t xml:space="preserve">, </w:t>
            </w:r>
            <w:proofErr w:type="spellStart"/>
            <w:r w:rsidRPr="006039BD">
              <w:rPr>
                <w:rFonts w:cstheme="minorHAnsi"/>
                <w:sz w:val="22"/>
              </w:rPr>
              <w:t>Jointo</w:t>
            </w:r>
            <w:proofErr w:type="spellEnd"/>
            <w:r w:rsidRPr="006039BD">
              <w:rPr>
                <w:rFonts w:cstheme="minorHAnsi"/>
                <w:sz w:val="22"/>
              </w:rPr>
              <w:t>.</w:t>
            </w:r>
          </w:p>
        </w:tc>
      </w:tr>
      <w:tr w:rsidR="00AD6E7B" w:rsidRPr="004D583B" w:rsidTr="00AD6E7B">
        <w:tblPrEx>
          <w:tblLook w:val="0000" w:firstRow="0" w:lastRow="0" w:firstColumn="0" w:lastColumn="0" w:noHBand="0" w:noVBand="0"/>
        </w:tblPrEx>
        <w:trPr>
          <w:trHeight w:val="188"/>
        </w:trPr>
        <w:tc>
          <w:tcPr>
            <w:tcW w:w="3085" w:type="dxa"/>
          </w:tcPr>
          <w:p w:rsidR="00AD6E7B" w:rsidRDefault="00AD6E7B" w:rsidP="00AD6E7B">
            <w:pPr>
              <w:pStyle w:val="TableParagraph"/>
              <w:spacing w:line="290" w:lineRule="auto"/>
              <w:ind w:left="220" w:right="9" w:hanging="166"/>
              <w:jc w:val="center"/>
              <w:rPr>
                <w:rFonts w:cstheme="minorHAnsi"/>
                <w:noProof/>
              </w:rPr>
            </w:pPr>
          </w:p>
          <w:p w:rsidR="006039BD" w:rsidRDefault="006039BD" w:rsidP="00AD6E7B">
            <w:pPr>
              <w:pStyle w:val="TableParagraph"/>
              <w:spacing w:line="290" w:lineRule="auto"/>
              <w:ind w:left="220" w:right="9" w:hanging="166"/>
              <w:jc w:val="center"/>
              <w:rPr>
                <w:rFonts w:cstheme="minorHAnsi"/>
                <w:noProof/>
              </w:rPr>
            </w:pPr>
            <w:r>
              <w:rPr>
                <w:noProof/>
                <w:lang w:val="en-IN" w:eastAsia="zh-CN" w:bidi="ar-SA"/>
              </w:rPr>
              <w:drawing>
                <wp:inline distT="0" distB="0" distL="0" distR="0" wp14:anchorId="13E397D4" wp14:editId="1D444D6D">
                  <wp:extent cx="866775" cy="866775"/>
                  <wp:effectExtent l="0" t="0" r="9525" b="9525"/>
                  <wp:docPr id="15" name="Picture 15" descr="https://twex.info/wp-content/uploads/2018/06/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wex.info/wp-content/uploads/2018/06/mar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rsidR="006039BD" w:rsidRDefault="006039BD" w:rsidP="006039BD">
            <w:pPr>
              <w:pStyle w:val="TableParagraph"/>
              <w:spacing w:line="290" w:lineRule="auto"/>
              <w:ind w:left="220" w:right="9" w:hanging="166"/>
              <w:jc w:val="center"/>
              <w:rPr>
                <w:rFonts w:cstheme="minorHAnsi"/>
                <w:b/>
                <w:bCs/>
                <w:noProof/>
                <w:lang w:val="en-GB"/>
              </w:rPr>
            </w:pPr>
            <w:r w:rsidRPr="006039BD">
              <w:rPr>
                <w:rFonts w:cstheme="minorHAnsi"/>
                <w:b/>
                <w:bCs/>
                <w:noProof/>
                <w:lang w:val="en-GB"/>
              </w:rPr>
              <w:t>Marc Bandemer</w:t>
            </w:r>
          </w:p>
          <w:p w:rsidR="006039BD" w:rsidRPr="00AD6E7B" w:rsidRDefault="006039BD" w:rsidP="006039BD">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6039BD" w:rsidRPr="004D583B" w:rsidRDefault="006039BD" w:rsidP="00AD6E7B">
            <w:pPr>
              <w:pStyle w:val="TableParagraph"/>
              <w:spacing w:line="290" w:lineRule="auto"/>
              <w:ind w:left="220" w:right="9" w:hanging="166"/>
              <w:jc w:val="center"/>
              <w:rPr>
                <w:rFonts w:cstheme="minorHAnsi"/>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Marc is an established, highly qualified MBA businessman, with some 30 years as an entrepreneur who shares a current a position of COO at Integer Wealth, an investment company deploying investments into credible commercial, industrial and real estate projects worldwide. With a high degree of venture capital experience, Marc is also the author of several high profile company policies, procedures and processes, and has a strong marketing personality too.</w:t>
            </w:r>
          </w:p>
        </w:tc>
      </w:tr>
    </w:tbl>
    <w:p w:rsidR="00C61648" w:rsidRDefault="00C61648" w:rsidP="00084C41">
      <w:pPr>
        <w:tabs>
          <w:tab w:val="left" w:pos="2625"/>
        </w:tabs>
        <w:rPr>
          <w:rFonts w:eastAsia="DejaVu Sans" w:cstheme="minorHAnsi"/>
          <w:b/>
          <w:sz w:val="28"/>
          <w:lang w:bidi="en-GB"/>
        </w:rPr>
      </w:pPr>
    </w:p>
    <w:p w:rsidR="00B440FF" w:rsidRDefault="00B440FF" w:rsidP="00084C41">
      <w:pPr>
        <w:tabs>
          <w:tab w:val="left" w:pos="2625"/>
        </w:tabs>
        <w:rPr>
          <w:rFonts w:cstheme="minorHAnsi"/>
          <w:b/>
          <w:sz w:val="32"/>
          <w:u w:val="single"/>
        </w:rPr>
      </w:pPr>
    </w:p>
    <w:p w:rsidR="00B440FF" w:rsidRDefault="00B440FF" w:rsidP="00084C41">
      <w:pPr>
        <w:tabs>
          <w:tab w:val="left" w:pos="2625"/>
        </w:tabs>
        <w:rPr>
          <w:rFonts w:cstheme="minorHAnsi"/>
          <w:b/>
          <w:sz w:val="32"/>
          <w:u w:val="single"/>
        </w:rPr>
      </w:pPr>
    </w:p>
    <w:p w:rsidR="006039BD" w:rsidRDefault="006039BD">
      <w:pPr>
        <w:spacing w:after="200" w:line="276" w:lineRule="auto"/>
        <w:rPr>
          <w:rFonts w:cstheme="minorHAnsi"/>
          <w:b/>
          <w:sz w:val="32"/>
          <w:u w:val="single"/>
        </w:rPr>
      </w:pPr>
      <w:r>
        <w:rPr>
          <w:rFonts w:cstheme="minorHAnsi"/>
          <w:b/>
          <w:sz w:val="32"/>
          <w:u w:val="single"/>
        </w:rPr>
        <w:br w:type="page"/>
      </w:r>
    </w:p>
    <w:p w:rsidR="00BE5F1E" w:rsidRPr="00EE2EE3" w:rsidRDefault="004A59BC" w:rsidP="00BE5F1E">
      <w:pPr>
        <w:tabs>
          <w:tab w:val="left" w:pos="2625"/>
        </w:tabs>
        <w:rPr>
          <w:rFonts w:cstheme="minorHAnsi"/>
          <w:color w:val="002060"/>
          <w:lang w:eastAsia="en-IN"/>
        </w:rPr>
      </w:pPr>
      <w:r w:rsidRPr="00EE2EE3">
        <w:rPr>
          <w:rFonts w:cstheme="minorHAnsi"/>
          <w:b/>
          <w:color w:val="002060"/>
          <w:sz w:val="32"/>
          <w:u w:val="single"/>
        </w:rPr>
        <w:lastRenderedPageBreak/>
        <w:t>Core Team members</w:t>
      </w:r>
    </w:p>
    <w:p w:rsidR="004A59BC" w:rsidRPr="004D583B" w:rsidRDefault="004A59BC" w:rsidP="00BE5F1E">
      <w:pPr>
        <w:tabs>
          <w:tab w:val="left" w:pos="2625"/>
        </w:tabs>
        <w:rPr>
          <w:rFonts w:cstheme="minorHAnsi"/>
          <w:lang w:eastAsia="en-IN"/>
        </w:rPr>
      </w:pPr>
      <w:r w:rsidRPr="004D583B">
        <w:rPr>
          <w:rFonts w:cstheme="minorHAnsi"/>
          <w:sz w:val="24"/>
        </w:rPr>
        <w:t xml:space="preserve">Our core team is composed of professional developers, UX/UI designers, </w:t>
      </w:r>
      <w:proofErr w:type="gramStart"/>
      <w:r w:rsidRPr="004D583B">
        <w:rPr>
          <w:rFonts w:cstheme="minorHAnsi"/>
          <w:sz w:val="24"/>
        </w:rPr>
        <w:t>legal</w:t>
      </w:r>
      <w:proofErr w:type="gramEnd"/>
      <w:r w:rsidRPr="004D583B">
        <w:rPr>
          <w:rFonts w:cstheme="minorHAnsi"/>
          <w:sz w:val="24"/>
        </w:rPr>
        <w:t xml:space="preserve"> attorney and marketing experts, we are building a robust solution for the TWEX Platform users.</w:t>
      </w:r>
    </w:p>
    <w:tbl>
      <w:tblPr>
        <w:tblStyle w:val="TableGrid"/>
        <w:tblW w:w="0" w:type="auto"/>
        <w:tblInd w:w="534" w:type="dxa"/>
        <w:tblLook w:val="04A0" w:firstRow="1" w:lastRow="0" w:firstColumn="1" w:lastColumn="0" w:noHBand="0" w:noVBand="1"/>
      </w:tblPr>
      <w:tblGrid>
        <w:gridCol w:w="2409"/>
        <w:gridCol w:w="6633"/>
      </w:tblGrid>
      <w:tr w:rsidR="004A59BC" w:rsidRPr="004D583B" w:rsidTr="00542DA3">
        <w:trPr>
          <w:trHeight w:val="2435"/>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zh-CN"/>
              </w:rPr>
              <w:drawing>
                <wp:inline distT="0" distB="0" distL="0" distR="0" wp14:anchorId="605B04EB" wp14:editId="1ED89FAA">
                  <wp:extent cx="923543" cy="923543"/>
                  <wp:effectExtent l="0" t="0" r="0" b="0"/>
                  <wp:docPr id="7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23543" cy="923543"/>
                          </a:xfrm>
                          <a:prstGeom prst="rect">
                            <a:avLst/>
                          </a:prstGeom>
                        </pic:spPr>
                      </pic:pic>
                    </a:graphicData>
                  </a:graphic>
                </wp:inline>
              </w:drawing>
            </w:r>
          </w:p>
          <w:p w:rsidR="004A59BC" w:rsidRPr="004D583B" w:rsidRDefault="004A59BC" w:rsidP="004A59BC">
            <w:pPr>
              <w:jc w:val="center"/>
              <w:rPr>
                <w:rFonts w:cstheme="minorHAnsi"/>
                <w:b/>
                <w:w w:val="90"/>
              </w:rPr>
            </w:pPr>
            <w:proofErr w:type="spellStart"/>
            <w:r w:rsidRPr="004D583B">
              <w:rPr>
                <w:rFonts w:cstheme="minorHAnsi"/>
                <w:b/>
                <w:w w:val="90"/>
              </w:rPr>
              <w:t>Aamir</w:t>
            </w:r>
            <w:proofErr w:type="spellEnd"/>
            <w:r w:rsidRPr="004D583B">
              <w:rPr>
                <w:rFonts w:cstheme="minorHAnsi"/>
                <w:b/>
                <w:w w:val="90"/>
              </w:rPr>
              <w:t xml:space="preserve"> </w:t>
            </w:r>
            <w:proofErr w:type="spellStart"/>
            <w:r w:rsidRPr="004D583B">
              <w:rPr>
                <w:rFonts w:cstheme="minorHAnsi"/>
                <w:b/>
                <w:w w:val="90"/>
              </w:rPr>
              <w:t>Kadri</w:t>
            </w:r>
            <w:proofErr w:type="spellEnd"/>
          </w:p>
          <w:p w:rsidR="004A59BC" w:rsidRPr="004D583B" w:rsidRDefault="004A59BC" w:rsidP="008A0ABC">
            <w:pPr>
              <w:pStyle w:val="TableParagraph"/>
              <w:ind w:left="54" w:right="48"/>
              <w:jc w:val="center"/>
              <w:rPr>
                <w:rFonts w:asciiTheme="minorHAnsi" w:hAnsiTheme="minorHAnsi" w:cstheme="minorHAnsi"/>
                <w:w w:val="90"/>
              </w:rPr>
            </w:pPr>
            <w:r w:rsidRPr="004D583B">
              <w:rPr>
                <w:rFonts w:asciiTheme="minorHAnsi" w:hAnsiTheme="minorHAnsi" w:cstheme="minorHAnsi"/>
                <w:w w:val="90"/>
              </w:rPr>
              <w:t>Information Technology Head</w:t>
            </w:r>
          </w:p>
          <w:p w:rsidR="004A59BC" w:rsidRPr="004D583B" w:rsidRDefault="004A59BC" w:rsidP="004A59BC">
            <w:pPr>
              <w:jc w:val="center"/>
              <w:rPr>
                <w:rFonts w:cstheme="minorHAnsi"/>
                <w:sz w:val="24"/>
              </w:rPr>
            </w:pPr>
          </w:p>
        </w:tc>
        <w:tc>
          <w:tcPr>
            <w:tcW w:w="6633" w:type="dxa"/>
          </w:tcPr>
          <w:p w:rsidR="004A59BC" w:rsidRPr="004D583B" w:rsidRDefault="004A59BC" w:rsidP="004A59BC">
            <w:pPr>
              <w:rPr>
                <w:rFonts w:cstheme="minorHAnsi"/>
              </w:rPr>
            </w:pPr>
          </w:p>
          <w:p w:rsidR="00076E53" w:rsidRDefault="00076E53" w:rsidP="004A59BC">
            <w:pPr>
              <w:jc w:val="center"/>
              <w:rPr>
                <w:rFonts w:cstheme="minorHAnsi"/>
              </w:rPr>
            </w:pPr>
          </w:p>
          <w:p w:rsidR="00076E53" w:rsidRDefault="00076E53" w:rsidP="004A59BC">
            <w:pPr>
              <w:jc w:val="center"/>
              <w:rPr>
                <w:rFonts w:cstheme="minorHAnsi"/>
              </w:rPr>
            </w:pPr>
          </w:p>
          <w:p w:rsidR="004A59BC" w:rsidRPr="004D583B" w:rsidRDefault="004A59BC" w:rsidP="004A59BC">
            <w:pPr>
              <w:jc w:val="center"/>
              <w:rPr>
                <w:rFonts w:cstheme="minorHAnsi"/>
                <w:sz w:val="24"/>
              </w:rPr>
            </w:pPr>
            <w:r w:rsidRPr="00076E53">
              <w:rPr>
                <w:rFonts w:cstheme="minorHAnsi"/>
                <w:sz w:val="22"/>
              </w:rPr>
              <w:t>Experienced in designing, coding &amp; developing websites, Dashboards from layout to function with strong Programming skills.</w:t>
            </w:r>
          </w:p>
        </w:tc>
      </w:tr>
      <w:tr w:rsidR="004A59BC" w:rsidRPr="004D583B" w:rsidTr="00542DA3">
        <w:trPr>
          <w:trHeight w:val="239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zh-CN"/>
              </w:rPr>
              <w:drawing>
                <wp:inline distT="0" distB="0" distL="0" distR="0" wp14:anchorId="7771ECA2" wp14:editId="689005AD">
                  <wp:extent cx="917830" cy="917830"/>
                  <wp:effectExtent l="0" t="0" r="0" b="0"/>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7830" cy="917830"/>
                          </a:xfrm>
                          <a:prstGeom prst="rect">
                            <a:avLst/>
                          </a:prstGeom>
                        </pic:spPr>
                      </pic:pic>
                    </a:graphicData>
                  </a:graphic>
                </wp:inline>
              </w:drawing>
            </w:r>
          </w:p>
          <w:p w:rsidR="004A59BC" w:rsidRPr="004D583B" w:rsidRDefault="004A59BC" w:rsidP="004A59BC">
            <w:pPr>
              <w:pStyle w:val="TableParagraph"/>
              <w:spacing w:before="59"/>
              <w:ind w:left="10"/>
              <w:jc w:val="center"/>
              <w:rPr>
                <w:rFonts w:asciiTheme="minorHAnsi" w:hAnsiTheme="minorHAnsi" w:cstheme="minorHAnsi"/>
                <w:b/>
                <w:w w:val="90"/>
              </w:rPr>
            </w:pPr>
            <w:r w:rsidRPr="004D583B">
              <w:rPr>
                <w:rFonts w:asciiTheme="minorHAnsi" w:hAnsiTheme="minorHAnsi" w:cstheme="minorHAnsi"/>
                <w:b/>
                <w:w w:val="90"/>
              </w:rPr>
              <w:t xml:space="preserve">Tuba </w:t>
            </w:r>
            <w:proofErr w:type="spellStart"/>
            <w:r w:rsidRPr="004D583B">
              <w:rPr>
                <w:rFonts w:asciiTheme="minorHAnsi" w:hAnsiTheme="minorHAnsi" w:cstheme="minorHAnsi"/>
                <w:b/>
                <w:w w:val="90"/>
              </w:rPr>
              <w:t>Shaikh</w:t>
            </w:r>
            <w:proofErr w:type="spellEnd"/>
          </w:p>
          <w:p w:rsidR="004A59BC" w:rsidRPr="004D583B" w:rsidRDefault="004A59BC" w:rsidP="008A0ABC">
            <w:pPr>
              <w:pStyle w:val="TableParagraph"/>
              <w:ind w:left="54" w:right="48"/>
              <w:jc w:val="center"/>
              <w:rPr>
                <w:rFonts w:asciiTheme="minorHAnsi" w:hAnsiTheme="minorHAnsi" w:cstheme="minorHAnsi"/>
                <w:b/>
                <w:w w:val="90"/>
              </w:rPr>
            </w:pPr>
            <w:r w:rsidRPr="004D583B">
              <w:rPr>
                <w:rFonts w:asciiTheme="minorHAnsi" w:hAnsiTheme="minorHAnsi" w:cstheme="minorHAnsi"/>
                <w:w w:val="90"/>
              </w:rPr>
              <w:t>Web Developer</w:t>
            </w:r>
          </w:p>
        </w:tc>
        <w:tc>
          <w:tcPr>
            <w:tcW w:w="6633" w:type="dxa"/>
          </w:tcPr>
          <w:p w:rsidR="004A59BC" w:rsidRPr="004D583B" w:rsidRDefault="004A59BC" w:rsidP="004A59BC">
            <w:pPr>
              <w:jc w:val="center"/>
              <w:rPr>
                <w:rFonts w:cstheme="minorHAnsi"/>
              </w:rPr>
            </w:pPr>
          </w:p>
          <w:p w:rsidR="004A59BC" w:rsidRPr="004D583B" w:rsidRDefault="004A59BC" w:rsidP="004A59BC">
            <w:pPr>
              <w:jc w:val="center"/>
              <w:rPr>
                <w:rFonts w:cstheme="minorHAnsi"/>
              </w:rPr>
            </w:pPr>
            <w:r w:rsidRPr="00076E53">
              <w:rPr>
                <w:rFonts w:cstheme="minorHAnsi"/>
                <w:sz w:val="22"/>
              </w:rPr>
              <w:t>She is our web developer having experience in designing and development with Sharp designing concepts.</w:t>
            </w:r>
          </w:p>
        </w:tc>
      </w:tr>
      <w:tr w:rsidR="004A59BC" w:rsidRPr="004D583B" w:rsidTr="00542DA3">
        <w:trPr>
          <w:trHeight w:val="2547"/>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zh-CN"/>
              </w:rPr>
              <w:drawing>
                <wp:inline distT="0" distB="0" distL="0" distR="0" wp14:anchorId="78369D61" wp14:editId="624082C7">
                  <wp:extent cx="998313" cy="998313"/>
                  <wp:effectExtent l="0" t="0" r="0" b="0"/>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8313" cy="998313"/>
                          </a:xfrm>
                          <a:prstGeom prst="rect">
                            <a:avLst/>
                          </a:prstGeom>
                        </pic:spPr>
                      </pic:pic>
                    </a:graphicData>
                  </a:graphic>
                </wp:inline>
              </w:drawing>
            </w:r>
          </w:p>
          <w:p w:rsidR="004A59BC" w:rsidRPr="004D583B" w:rsidRDefault="004A59BC" w:rsidP="004A59BC">
            <w:pPr>
              <w:jc w:val="center"/>
              <w:rPr>
                <w:rFonts w:cstheme="minorHAnsi"/>
                <w:b/>
                <w:w w:val="75"/>
              </w:rPr>
            </w:pPr>
            <w:proofErr w:type="spellStart"/>
            <w:r w:rsidRPr="004D583B">
              <w:rPr>
                <w:rFonts w:cstheme="minorHAnsi"/>
                <w:b/>
                <w:w w:val="75"/>
              </w:rPr>
              <w:t>Saman</w:t>
            </w:r>
            <w:proofErr w:type="spellEnd"/>
            <w:r w:rsidRPr="004D583B">
              <w:rPr>
                <w:rFonts w:cstheme="minorHAnsi"/>
                <w:b/>
                <w:w w:val="75"/>
              </w:rPr>
              <w:t xml:space="preserve"> </w:t>
            </w:r>
            <w:proofErr w:type="spellStart"/>
            <w:r w:rsidRPr="004D583B">
              <w:rPr>
                <w:rFonts w:cstheme="minorHAnsi"/>
                <w:b/>
                <w:w w:val="75"/>
              </w:rPr>
              <w:t>Shaikh</w:t>
            </w:r>
            <w:proofErr w:type="spellEnd"/>
          </w:p>
          <w:p w:rsidR="004A59BC" w:rsidRPr="004D583B" w:rsidRDefault="004A59BC" w:rsidP="008A0ABC">
            <w:pPr>
              <w:pStyle w:val="TableParagraph"/>
              <w:ind w:left="54" w:right="48"/>
              <w:jc w:val="center"/>
              <w:rPr>
                <w:rFonts w:asciiTheme="minorHAnsi" w:hAnsiTheme="minorHAnsi" w:cstheme="minorHAnsi"/>
                <w:b/>
                <w:w w:val="75"/>
              </w:rPr>
            </w:pPr>
            <w:r w:rsidRPr="004D583B">
              <w:rPr>
                <w:rFonts w:asciiTheme="minorHAnsi" w:hAnsiTheme="minorHAnsi" w:cstheme="minorHAnsi"/>
                <w:w w:val="90"/>
              </w:rPr>
              <w:t>Web &amp; Android Developer</w:t>
            </w:r>
          </w:p>
        </w:tc>
        <w:tc>
          <w:tcPr>
            <w:tcW w:w="6633" w:type="dxa"/>
          </w:tcPr>
          <w:p w:rsidR="004A59BC" w:rsidRPr="004D583B" w:rsidRDefault="004A59BC" w:rsidP="004A59BC">
            <w:pPr>
              <w:jc w:val="center"/>
              <w:rPr>
                <w:rFonts w:cstheme="minorHAnsi"/>
              </w:rPr>
            </w:pPr>
          </w:p>
          <w:p w:rsidR="004A59BC" w:rsidRPr="00076E53" w:rsidRDefault="004A59BC" w:rsidP="00076E53">
            <w:pPr>
              <w:jc w:val="center"/>
              <w:rPr>
                <w:rFonts w:cstheme="minorHAnsi"/>
              </w:rPr>
            </w:pPr>
            <w:r w:rsidRPr="00076E53">
              <w:rPr>
                <w:rFonts w:cstheme="minorHAnsi"/>
                <w:sz w:val="22"/>
              </w:rPr>
              <w:t>Experienced in designing of websites. She has strong UI skills which can make a</w:t>
            </w:r>
            <w:r w:rsidR="00076E53" w:rsidRPr="00076E53">
              <w:rPr>
                <w:rFonts w:cstheme="minorHAnsi"/>
                <w:sz w:val="22"/>
              </w:rPr>
              <w:t xml:space="preserve"> </w:t>
            </w:r>
            <w:r w:rsidRPr="00076E53">
              <w:rPr>
                <w:rFonts w:cstheme="minorHAnsi"/>
                <w:sz w:val="22"/>
              </w:rPr>
              <w:t>Website look more charming.</w:t>
            </w:r>
          </w:p>
        </w:tc>
      </w:tr>
      <w:tr w:rsidR="004A59BC" w:rsidRPr="004D583B" w:rsidTr="00542DA3">
        <w:trPr>
          <w:trHeight w:val="266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zh-CN"/>
              </w:rPr>
              <w:drawing>
                <wp:inline distT="0" distB="0" distL="0" distR="0" wp14:anchorId="5FE605E6" wp14:editId="167D4131">
                  <wp:extent cx="1010412" cy="1010412"/>
                  <wp:effectExtent l="0" t="0" r="0" b="0"/>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10412" cy="1010412"/>
                          </a:xfrm>
                          <a:prstGeom prst="rect">
                            <a:avLst/>
                          </a:prstGeom>
                        </pic:spPr>
                      </pic:pic>
                    </a:graphicData>
                  </a:graphic>
                </wp:inline>
              </w:drawing>
            </w:r>
          </w:p>
          <w:p w:rsidR="004A59BC" w:rsidRPr="004D583B" w:rsidRDefault="004A59BC" w:rsidP="00333177">
            <w:pPr>
              <w:pStyle w:val="TableParagraph"/>
              <w:spacing w:before="51"/>
              <w:ind w:left="10"/>
              <w:jc w:val="center"/>
              <w:rPr>
                <w:rFonts w:asciiTheme="minorHAnsi" w:hAnsiTheme="minorHAnsi" w:cstheme="minorHAnsi"/>
                <w:b/>
              </w:rPr>
            </w:pPr>
            <w:r w:rsidRPr="004D583B">
              <w:rPr>
                <w:rFonts w:asciiTheme="minorHAnsi" w:hAnsiTheme="minorHAnsi" w:cstheme="minorHAnsi"/>
                <w:b/>
                <w:w w:val="90"/>
              </w:rPr>
              <w:t>Gabrielle Menezes</w:t>
            </w:r>
          </w:p>
          <w:p w:rsidR="004A59BC" w:rsidRPr="004D583B" w:rsidRDefault="004A59BC" w:rsidP="008A0ABC">
            <w:pPr>
              <w:pStyle w:val="TableParagraph"/>
              <w:ind w:left="54" w:right="48"/>
              <w:jc w:val="center"/>
              <w:rPr>
                <w:rFonts w:asciiTheme="minorHAnsi" w:hAnsiTheme="minorHAnsi" w:cstheme="minorHAnsi"/>
                <w:sz w:val="24"/>
              </w:rPr>
            </w:pPr>
            <w:r w:rsidRPr="004D583B">
              <w:rPr>
                <w:rFonts w:asciiTheme="minorHAnsi" w:hAnsiTheme="minorHAnsi" w:cstheme="minorHAnsi"/>
                <w:w w:val="90"/>
              </w:rPr>
              <w:t>Legal Assistant</w:t>
            </w:r>
          </w:p>
        </w:tc>
        <w:tc>
          <w:tcPr>
            <w:tcW w:w="6633" w:type="dxa"/>
          </w:tcPr>
          <w:p w:rsidR="00333177" w:rsidRPr="004D583B" w:rsidRDefault="00333177" w:rsidP="004A59BC">
            <w:pPr>
              <w:rPr>
                <w:rFonts w:cstheme="minorHAnsi"/>
              </w:rPr>
            </w:pPr>
          </w:p>
          <w:p w:rsidR="004A59BC" w:rsidRPr="004D583B" w:rsidRDefault="00333177" w:rsidP="00333177">
            <w:pPr>
              <w:jc w:val="center"/>
              <w:rPr>
                <w:rFonts w:cstheme="minorHAnsi"/>
                <w:sz w:val="24"/>
              </w:rPr>
            </w:pPr>
            <w:r w:rsidRPr="00076E53">
              <w:rPr>
                <w:rFonts w:cstheme="minorHAnsi"/>
                <w:sz w:val="22"/>
              </w:rPr>
              <w:t>Gabrielle h</w:t>
            </w:r>
            <w:r w:rsidR="008317B1">
              <w:rPr>
                <w:rFonts w:cstheme="minorHAnsi"/>
                <w:sz w:val="22"/>
              </w:rPr>
              <w:t>aving knowledge in contract law</w:t>
            </w:r>
            <w:r w:rsidRPr="00076E53">
              <w:rPr>
                <w:rFonts w:cstheme="minorHAnsi"/>
                <w:sz w:val="22"/>
              </w:rPr>
              <w:t xml:space="preserve"> is our assistant in our drafting </w:t>
            </w:r>
            <w:r w:rsidR="008317B1">
              <w:rPr>
                <w:rFonts w:cstheme="minorHAnsi"/>
                <w:sz w:val="22"/>
              </w:rPr>
              <w:t>team and for</w:t>
            </w:r>
            <w:r w:rsidRPr="00076E53">
              <w:rPr>
                <w:rFonts w:cstheme="minorHAnsi"/>
                <w:sz w:val="22"/>
              </w:rPr>
              <w:t xml:space="preserve"> research related to crypto-currencies and contractual legalities.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cstheme="minorHAnsi"/>
                <w:noProof/>
                <w:lang w:val="en-IN" w:eastAsia="zh-CN"/>
              </w:rPr>
              <w:drawing>
                <wp:inline distT="0" distB="0" distL="0" distR="0" wp14:anchorId="5E3AB935" wp14:editId="0DE0203E">
                  <wp:extent cx="838200" cy="905996"/>
                  <wp:effectExtent l="0" t="0" r="0" b="8890"/>
                  <wp:docPr id="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41935" cy="910033"/>
                          </a:xfrm>
                          <a:prstGeom prst="rect">
                            <a:avLst/>
                          </a:prstGeom>
                        </pic:spPr>
                      </pic:pic>
                    </a:graphicData>
                  </a:graphic>
                </wp:inline>
              </w:drawing>
            </w:r>
          </w:p>
          <w:p w:rsidR="00076E53" w:rsidRPr="004D583B" w:rsidRDefault="00076E53" w:rsidP="00076E53">
            <w:pPr>
              <w:pStyle w:val="TableParagraph"/>
              <w:spacing w:before="3" w:line="254" w:lineRule="auto"/>
              <w:ind w:left="568" w:right="283" w:hanging="3"/>
              <w:jc w:val="center"/>
              <w:rPr>
                <w:rFonts w:asciiTheme="minorHAnsi" w:hAnsiTheme="minorHAnsi" w:cstheme="minorHAnsi"/>
                <w:b/>
                <w:w w:val="90"/>
              </w:rPr>
            </w:pPr>
            <w:proofErr w:type="spellStart"/>
            <w:r w:rsidRPr="004D583B">
              <w:rPr>
                <w:rFonts w:asciiTheme="minorHAnsi" w:hAnsiTheme="minorHAnsi" w:cstheme="minorHAnsi"/>
                <w:b/>
                <w:w w:val="90"/>
              </w:rPr>
              <w:t>Anisha</w:t>
            </w:r>
            <w:proofErr w:type="spellEnd"/>
            <w:r w:rsidRPr="004D583B">
              <w:rPr>
                <w:rFonts w:asciiTheme="minorHAnsi" w:hAnsiTheme="minorHAnsi" w:cstheme="minorHAnsi"/>
                <w:b/>
                <w:w w:val="90"/>
              </w:rPr>
              <w:t xml:space="preserve"> Jai</w:t>
            </w:r>
          </w:p>
          <w:p w:rsidR="00B440FF" w:rsidRPr="004D583B" w:rsidRDefault="00076E53" w:rsidP="00B440FF">
            <w:pPr>
              <w:jc w:val="center"/>
              <w:rPr>
                <w:rFonts w:cstheme="minorHAnsi"/>
                <w:noProof/>
              </w:rPr>
            </w:pPr>
            <w:r w:rsidRPr="004D583B">
              <w:rPr>
                <w:rFonts w:cstheme="minorHAnsi"/>
                <w:w w:val="90"/>
              </w:rPr>
              <w:t>Human Resource Manager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rPr>
            </w:pPr>
            <w:r w:rsidRPr="00076E53">
              <w:rPr>
                <w:rFonts w:cstheme="minorHAnsi"/>
                <w:sz w:val="22"/>
              </w:rPr>
              <w:t>Responsible for recruiting, screening and placing workers. Human Resources Managers plan direct and coordinate the administrative functions of an organization. Explaining human resources policies, procedures, laws and standards to new and existing employees</w:t>
            </w:r>
            <w:r w:rsidRPr="00076E53">
              <w:rPr>
                <w:rFonts w:cstheme="minorHAnsi"/>
                <w:w w:val="90"/>
                <w:sz w:val="22"/>
              </w:rPr>
              <w:t>.</w:t>
            </w:r>
          </w:p>
          <w:p w:rsidR="00B440FF" w:rsidRPr="00076E53" w:rsidRDefault="00B440FF" w:rsidP="00076E53">
            <w:pPr>
              <w:jc w:val="center"/>
              <w:rPr>
                <w:rFonts w:cstheme="minorHAnsi"/>
                <w:sz w:val="22"/>
              </w:rPr>
            </w:pP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B440FF" w:rsidP="00B440FF">
            <w:pPr>
              <w:jc w:val="center"/>
              <w:rPr>
                <w:rFonts w:cstheme="minorHAnsi"/>
                <w:noProof/>
              </w:rPr>
            </w:pPr>
            <w:r w:rsidRPr="004D583B">
              <w:rPr>
                <w:rFonts w:cstheme="minorHAnsi"/>
                <w:noProof/>
                <w:lang w:val="en-IN" w:eastAsia="zh-CN"/>
              </w:rPr>
              <w:drawing>
                <wp:inline distT="0" distB="0" distL="0" distR="0" wp14:anchorId="6A4192E8" wp14:editId="70ADCACF">
                  <wp:extent cx="876300" cy="890666"/>
                  <wp:effectExtent l="0" t="0" r="0" b="5080"/>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7946" cy="892339"/>
                          </a:xfrm>
                          <a:prstGeom prst="rect">
                            <a:avLst/>
                          </a:prstGeom>
                        </pic:spPr>
                      </pic:pic>
                    </a:graphicData>
                  </a:graphic>
                </wp:inline>
              </w:drawing>
            </w:r>
          </w:p>
          <w:p w:rsidR="00B440FF" w:rsidRPr="004D583B" w:rsidRDefault="00B440FF" w:rsidP="00B440FF">
            <w:pPr>
              <w:pStyle w:val="TableParagraph"/>
              <w:spacing w:before="1"/>
              <w:ind w:left="722"/>
              <w:rPr>
                <w:rFonts w:asciiTheme="minorHAnsi" w:hAnsiTheme="minorHAnsi" w:cstheme="minorHAnsi"/>
                <w:b/>
              </w:rPr>
            </w:pPr>
            <w:proofErr w:type="spellStart"/>
            <w:r w:rsidRPr="004D583B">
              <w:rPr>
                <w:rFonts w:asciiTheme="minorHAnsi" w:hAnsiTheme="minorHAnsi" w:cstheme="minorHAnsi"/>
                <w:b/>
              </w:rPr>
              <w:t>Amit</w:t>
            </w:r>
            <w:proofErr w:type="spellEnd"/>
            <w:r w:rsidRPr="004D583B">
              <w:rPr>
                <w:rFonts w:asciiTheme="minorHAnsi" w:hAnsiTheme="minorHAnsi" w:cstheme="minorHAnsi"/>
                <w:b/>
              </w:rPr>
              <w:t xml:space="preserve"> Sharma</w:t>
            </w:r>
          </w:p>
          <w:p w:rsidR="00B440FF" w:rsidRDefault="00B440FF" w:rsidP="00B440FF">
            <w:pPr>
              <w:jc w:val="center"/>
              <w:rPr>
                <w:rFonts w:cstheme="minorHAnsi"/>
                <w:noProof/>
              </w:rPr>
            </w:pPr>
            <w:r w:rsidRPr="004D583B">
              <w:rPr>
                <w:rFonts w:cstheme="minorHAnsi"/>
                <w:w w:val="90"/>
              </w:rPr>
              <w:t>3D &amp; VFX Artist</w:t>
            </w:r>
          </w:p>
        </w:tc>
        <w:tc>
          <w:tcPr>
            <w:tcW w:w="6633" w:type="dxa"/>
          </w:tcPr>
          <w:p w:rsidR="00B440FF" w:rsidRDefault="00B440FF" w:rsidP="00B440FF">
            <w:pPr>
              <w:pStyle w:val="TableParagraph"/>
              <w:spacing w:before="3"/>
              <w:rPr>
                <w:rFonts w:asciiTheme="minorHAnsi" w:hAnsiTheme="minorHAnsi" w:cstheme="minorHAnsi"/>
                <w:sz w:val="25"/>
              </w:rPr>
            </w:pPr>
          </w:p>
          <w:p w:rsidR="00B440FF" w:rsidRPr="004D583B" w:rsidRDefault="00B440FF" w:rsidP="00B440FF">
            <w:pPr>
              <w:pStyle w:val="TableParagraph"/>
              <w:spacing w:before="3"/>
              <w:rPr>
                <w:rFonts w:asciiTheme="minorHAnsi" w:hAnsiTheme="minorHAnsi" w:cstheme="minorHAnsi"/>
                <w:sz w:val="25"/>
              </w:rPr>
            </w:pPr>
          </w:p>
          <w:p w:rsidR="00B440FF" w:rsidRDefault="00B440FF" w:rsidP="00B440FF">
            <w:pPr>
              <w:jc w:val="center"/>
              <w:rPr>
                <w:rFonts w:cstheme="minorHAnsi"/>
              </w:rPr>
            </w:pPr>
            <w:r w:rsidRPr="00076E53">
              <w:rPr>
                <w:rFonts w:cstheme="minorHAnsi"/>
                <w:sz w:val="22"/>
              </w:rPr>
              <w:t xml:space="preserve">Experienced in Graphics Designing, 3d </w:t>
            </w:r>
            <w:r w:rsidR="00076E53" w:rsidRPr="00076E53">
              <w:rPr>
                <w:rFonts w:cstheme="minorHAnsi"/>
                <w:sz w:val="22"/>
              </w:rPr>
              <w:t>Modeling</w:t>
            </w:r>
            <w:r w:rsidRPr="00076E53">
              <w:rPr>
                <w:rFonts w:cstheme="minorHAnsi"/>
                <w:sz w:val="22"/>
              </w:rPr>
              <w:t>, visualize &amp; Video editing skills.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eastAsia="DejaVu Sans" w:cstheme="minorHAnsi"/>
                <w:noProof/>
                <w:w w:val="90"/>
                <w:lang w:val="en-IN" w:eastAsia="zh-CN"/>
              </w:rPr>
              <w:drawing>
                <wp:inline distT="0" distB="0" distL="0" distR="0" wp14:anchorId="564A630E" wp14:editId="7EC6F3AA">
                  <wp:extent cx="847725" cy="847725"/>
                  <wp:effectExtent l="0" t="0" r="9525" b="9525"/>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9253" cy="849253"/>
                          </a:xfrm>
                          <a:prstGeom prst="rect">
                            <a:avLst/>
                          </a:prstGeom>
                        </pic:spPr>
                      </pic:pic>
                    </a:graphicData>
                  </a:graphic>
                </wp:inline>
              </w:drawing>
            </w:r>
          </w:p>
          <w:p w:rsidR="00B440FF" w:rsidRDefault="00076E53" w:rsidP="00B440FF">
            <w:pPr>
              <w:jc w:val="center"/>
              <w:rPr>
                <w:rFonts w:cstheme="minorHAnsi"/>
                <w:b/>
                <w:w w:val="90"/>
              </w:rPr>
            </w:pPr>
            <w:proofErr w:type="spellStart"/>
            <w:r w:rsidRPr="00076E53">
              <w:rPr>
                <w:rFonts w:cstheme="minorHAnsi"/>
                <w:b/>
                <w:w w:val="90"/>
              </w:rPr>
              <w:t>Sweety</w:t>
            </w:r>
            <w:proofErr w:type="spellEnd"/>
            <w:r w:rsidRPr="00076E53">
              <w:rPr>
                <w:rFonts w:cstheme="minorHAnsi"/>
                <w:b/>
                <w:w w:val="90"/>
              </w:rPr>
              <w:t xml:space="preserve"> Dixit</w:t>
            </w:r>
          </w:p>
          <w:p w:rsidR="00076E53" w:rsidRPr="00076E53" w:rsidRDefault="00076E53" w:rsidP="00B440FF">
            <w:pPr>
              <w:jc w:val="center"/>
              <w:rPr>
                <w:rFonts w:cstheme="minorHAnsi"/>
                <w:noProof/>
              </w:rPr>
            </w:pPr>
            <w:r>
              <w:rPr>
                <w:rFonts w:cstheme="minorHAnsi"/>
                <w:w w:val="90"/>
              </w:rPr>
              <w:t>Graphic Designer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sz w:val="25"/>
              </w:rPr>
            </w:pPr>
            <w:r w:rsidRPr="00076E53">
              <w:rPr>
                <w:rFonts w:cstheme="minorHAnsi"/>
                <w:sz w:val="22"/>
              </w:rPr>
              <w:t>Conceptualization and design of character and objects, animation and other graphic art. Creating Professional art portfolio that illustrates the range of skills.</w:t>
            </w:r>
          </w:p>
        </w:tc>
      </w:tr>
    </w:tbl>
    <w:tbl>
      <w:tblPr>
        <w:tblStyle w:val="TableGrid"/>
        <w:tblpPr w:leftFromText="180" w:rightFromText="180" w:vertAnchor="text" w:horzAnchor="margin" w:tblpY="-2"/>
        <w:tblW w:w="0" w:type="auto"/>
        <w:tblLook w:val="04A0" w:firstRow="1" w:lastRow="0" w:firstColumn="1" w:lastColumn="0" w:noHBand="0" w:noVBand="1"/>
      </w:tblPr>
      <w:tblGrid>
        <w:gridCol w:w="2943"/>
        <w:gridCol w:w="6633"/>
      </w:tblGrid>
      <w:tr w:rsidR="00B440FF" w:rsidRPr="004D583B" w:rsidTr="00AD6E7B">
        <w:trPr>
          <w:trHeight w:val="2681"/>
        </w:trPr>
        <w:tc>
          <w:tcPr>
            <w:tcW w:w="2943" w:type="dxa"/>
          </w:tcPr>
          <w:p w:rsidR="00B440FF" w:rsidRPr="004D583B" w:rsidRDefault="00B440FF" w:rsidP="00AD6E7B">
            <w:pPr>
              <w:pStyle w:val="TableParagraph"/>
              <w:spacing w:before="1"/>
              <w:rPr>
                <w:rFonts w:asciiTheme="minorHAnsi" w:hAnsiTheme="minorHAnsi" w:cstheme="minorHAnsi"/>
              </w:rPr>
            </w:pPr>
          </w:p>
          <w:p w:rsidR="00B440FF" w:rsidRPr="004D583B" w:rsidRDefault="00B440FF" w:rsidP="00AD6E7B">
            <w:pPr>
              <w:jc w:val="center"/>
              <w:rPr>
                <w:rFonts w:cstheme="minorHAnsi"/>
              </w:rPr>
            </w:pPr>
            <w:r w:rsidRPr="004D583B">
              <w:rPr>
                <w:rFonts w:cstheme="minorHAnsi"/>
                <w:noProof/>
                <w:lang w:val="en-IN" w:eastAsia="zh-CN"/>
              </w:rPr>
              <w:drawing>
                <wp:inline distT="0" distB="0" distL="0" distR="0" wp14:anchorId="317EA9F5" wp14:editId="634AF6BE">
                  <wp:extent cx="790575" cy="790575"/>
                  <wp:effectExtent l="0" t="0" r="9525" b="9525"/>
                  <wp:docPr id="75" name="Picture 75" descr="https://twex.info/wp-content/uploads/2018/06/Naina-j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wex.info/wp-content/uploads/2018/06/Naina-jud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rsidR="00B440FF" w:rsidRPr="004D583B" w:rsidRDefault="00B440FF" w:rsidP="00AD6E7B">
            <w:pPr>
              <w:pStyle w:val="TableParagraph"/>
              <w:spacing w:before="2"/>
              <w:ind w:left="284"/>
              <w:jc w:val="center"/>
              <w:rPr>
                <w:rFonts w:asciiTheme="minorHAnsi" w:hAnsiTheme="minorHAnsi" w:cstheme="minorHAnsi"/>
                <w:b/>
              </w:rPr>
            </w:pPr>
            <w:proofErr w:type="spellStart"/>
            <w:r w:rsidRPr="004D583B">
              <w:rPr>
                <w:rFonts w:asciiTheme="minorHAnsi" w:hAnsiTheme="minorHAnsi" w:cstheme="minorHAnsi"/>
                <w:b/>
                <w:w w:val="95"/>
              </w:rPr>
              <w:t>Naina</w:t>
            </w:r>
            <w:proofErr w:type="spellEnd"/>
            <w:r w:rsidRPr="004D583B">
              <w:rPr>
                <w:rFonts w:asciiTheme="minorHAnsi" w:hAnsiTheme="minorHAnsi" w:cstheme="minorHAnsi"/>
                <w:b/>
                <w:w w:val="95"/>
              </w:rPr>
              <w:t xml:space="preserve"> Jude</w:t>
            </w:r>
          </w:p>
          <w:p w:rsidR="00B440FF" w:rsidRPr="004D583B" w:rsidRDefault="00B440FF" w:rsidP="00AD6E7B">
            <w:pPr>
              <w:pStyle w:val="TableParagraph"/>
              <w:ind w:left="54" w:right="48"/>
              <w:jc w:val="center"/>
              <w:rPr>
                <w:rFonts w:asciiTheme="minorHAnsi" w:hAnsiTheme="minorHAnsi" w:cstheme="minorHAnsi"/>
              </w:rPr>
            </w:pPr>
            <w:r w:rsidRPr="004D583B">
              <w:rPr>
                <w:rFonts w:asciiTheme="minorHAnsi" w:hAnsiTheme="minorHAnsi" w:cstheme="minorHAnsi"/>
                <w:w w:val="90"/>
              </w:rPr>
              <w:t>Public Relations</w:t>
            </w:r>
          </w:p>
        </w:tc>
        <w:tc>
          <w:tcPr>
            <w:tcW w:w="6633" w:type="dxa"/>
          </w:tcPr>
          <w:p w:rsidR="00B440FF" w:rsidRPr="004D583B" w:rsidRDefault="00B440FF" w:rsidP="00AD6E7B">
            <w:pPr>
              <w:pStyle w:val="TableParagraph"/>
              <w:rPr>
                <w:rFonts w:asciiTheme="minorHAnsi" w:hAnsiTheme="minorHAnsi" w:cstheme="minorHAnsi"/>
              </w:rPr>
            </w:pPr>
          </w:p>
          <w:p w:rsidR="00B440FF" w:rsidRPr="004D583B" w:rsidRDefault="00B440FF" w:rsidP="00AD6E7B">
            <w:pPr>
              <w:rPr>
                <w:rFonts w:cstheme="minorHAnsi"/>
              </w:rPr>
            </w:pPr>
          </w:p>
          <w:p w:rsidR="00B440FF" w:rsidRPr="004D583B" w:rsidRDefault="00B440FF" w:rsidP="00AD6E7B">
            <w:pPr>
              <w:jc w:val="center"/>
              <w:rPr>
                <w:rFonts w:cstheme="minorHAnsi"/>
              </w:rPr>
            </w:pPr>
            <w:r w:rsidRPr="006039BD">
              <w:rPr>
                <w:rFonts w:cstheme="minorHAnsi"/>
                <w:sz w:val="22"/>
              </w:rPr>
              <w:t>Provides voice-over and writes content for</w:t>
            </w:r>
            <w:r w:rsidRPr="006039BD">
              <w:rPr>
                <w:rFonts w:cstheme="minorHAnsi"/>
                <w:w w:val="85"/>
                <w:sz w:val="22"/>
              </w:rPr>
              <w:t xml:space="preserve"> </w:t>
            </w:r>
            <w:r w:rsidRPr="006039BD">
              <w:rPr>
                <w:rFonts w:cstheme="minorHAnsi"/>
                <w:sz w:val="22"/>
              </w:rPr>
              <w:t>information videos about TWEX.</w:t>
            </w:r>
          </w:p>
        </w:tc>
      </w:tr>
      <w:tr w:rsidR="008A0ABC" w:rsidRPr="004D583B" w:rsidTr="00AD6E7B">
        <w:trPr>
          <w:trHeight w:val="2542"/>
        </w:trPr>
        <w:tc>
          <w:tcPr>
            <w:tcW w:w="2943" w:type="dxa"/>
          </w:tcPr>
          <w:p w:rsidR="008A0ABC" w:rsidRPr="004D583B" w:rsidRDefault="008A0ABC" w:rsidP="00AD6E7B">
            <w:pPr>
              <w:pStyle w:val="TableParagraph"/>
              <w:ind w:left="54" w:right="48"/>
              <w:jc w:val="center"/>
              <w:rPr>
                <w:rFonts w:asciiTheme="minorHAnsi" w:hAnsiTheme="minorHAnsi" w:cstheme="minorHAnsi"/>
                <w:w w:val="90"/>
              </w:rPr>
            </w:pPr>
          </w:p>
          <w:p w:rsidR="008A0ABC" w:rsidRDefault="00B440FF" w:rsidP="00AD6E7B">
            <w:pPr>
              <w:ind w:left="54" w:right="48"/>
              <w:jc w:val="center"/>
              <w:rPr>
                <w:rFonts w:eastAsia="DejaVu Sans" w:cstheme="minorHAnsi"/>
                <w:w w:val="90"/>
                <w:lang w:bidi="en-GB"/>
              </w:rPr>
            </w:pPr>
            <w:r w:rsidRPr="004D583B">
              <w:rPr>
                <w:rFonts w:cstheme="minorHAnsi"/>
                <w:noProof/>
                <w:lang w:val="en-IN" w:eastAsia="zh-CN"/>
              </w:rPr>
              <w:drawing>
                <wp:inline distT="0" distB="0" distL="0" distR="0" wp14:anchorId="4DE8AF97" wp14:editId="72A50227">
                  <wp:extent cx="890546" cy="914400"/>
                  <wp:effectExtent l="0" t="0" r="5080" b="0"/>
                  <wp:docPr id="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91371" cy="915247"/>
                          </a:xfrm>
                          <a:prstGeom prst="rect">
                            <a:avLst/>
                          </a:prstGeom>
                        </pic:spPr>
                      </pic:pic>
                    </a:graphicData>
                  </a:graphic>
                </wp:inline>
              </w:drawing>
            </w:r>
          </w:p>
          <w:p w:rsidR="00B440FF" w:rsidRPr="004D583B" w:rsidRDefault="00B440FF" w:rsidP="00AD6E7B">
            <w:pPr>
              <w:pStyle w:val="TableParagraph"/>
              <w:spacing w:before="2"/>
              <w:ind w:left="285"/>
              <w:jc w:val="center"/>
              <w:rPr>
                <w:rFonts w:asciiTheme="minorHAnsi" w:hAnsiTheme="minorHAnsi" w:cstheme="minorHAnsi"/>
                <w:b/>
              </w:rPr>
            </w:pPr>
            <w:proofErr w:type="spellStart"/>
            <w:r w:rsidRPr="004D583B">
              <w:rPr>
                <w:rFonts w:asciiTheme="minorHAnsi" w:hAnsiTheme="minorHAnsi" w:cstheme="minorHAnsi"/>
                <w:b/>
                <w:w w:val="95"/>
              </w:rPr>
              <w:t>Shraddha</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Gund</w:t>
            </w:r>
            <w:proofErr w:type="spellEnd"/>
          </w:p>
          <w:p w:rsidR="008A0ABC" w:rsidRPr="00B440FF" w:rsidRDefault="00B440FF" w:rsidP="00AD6E7B">
            <w:pPr>
              <w:ind w:left="54" w:right="48"/>
              <w:jc w:val="center"/>
              <w:rPr>
                <w:rFonts w:eastAsia="DejaVu Sans" w:cstheme="minorHAnsi"/>
                <w:w w:val="90"/>
                <w:lang w:bidi="en-GB"/>
              </w:rPr>
            </w:pPr>
            <w:r w:rsidRPr="004D583B">
              <w:rPr>
                <w:rFonts w:cstheme="minorHAnsi"/>
                <w:w w:val="90"/>
              </w:rPr>
              <w:t>Social Media Executive</w:t>
            </w:r>
          </w:p>
        </w:tc>
        <w:tc>
          <w:tcPr>
            <w:tcW w:w="6633" w:type="dxa"/>
          </w:tcPr>
          <w:p w:rsidR="008A0ABC" w:rsidRPr="004D583B" w:rsidRDefault="008A0ABC" w:rsidP="00AD6E7B">
            <w:pPr>
              <w:pStyle w:val="TableParagraph"/>
              <w:rPr>
                <w:rFonts w:asciiTheme="minorHAnsi" w:hAnsiTheme="minorHAnsi" w:cstheme="minorHAnsi"/>
              </w:rPr>
            </w:pPr>
          </w:p>
          <w:p w:rsidR="008A0ABC" w:rsidRPr="004D583B" w:rsidRDefault="008A0ABC"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handling Social Media Platform for TWEX. Increasing reach and amplifying marketing of TWEX.</w:t>
            </w:r>
          </w:p>
          <w:p w:rsidR="008A0ABC" w:rsidRPr="004D583B" w:rsidRDefault="008A0ABC" w:rsidP="00AD6E7B">
            <w:pPr>
              <w:jc w:val="center"/>
              <w:rPr>
                <w:rFonts w:cstheme="minorHAnsi"/>
              </w:rPr>
            </w:pPr>
          </w:p>
        </w:tc>
      </w:tr>
      <w:tr w:rsidR="008A0ABC" w:rsidRPr="004D583B" w:rsidTr="00AD6E7B">
        <w:trPr>
          <w:trHeight w:val="2925"/>
        </w:trPr>
        <w:tc>
          <w:tcPr>
            <w:tcW w:w="2943" w:type="dxa"/>
          </w:tcPr>
          <w:p w:rsidR="008A0ABC" w:rsidRPr="004D583B" w:rsidRDefault="008A0ABC" w:rsidP="00AD6E7B">
            <w:pPr>
              <w:pStyle w:val="TableParagraph"/>
              <w:ind w:left="338"/>
              <w:rPr>
                <w:rFonts w:asciiTheme="minorHAnsi" w:hAnsiTheme="minorHAnsi" w:cstheme="minorHAnsi"/>
                <w:noProof/>
                <w:lang w:bidi="ar-SA"/>
              </w:rPr>
            </w:pPr>
          </w:p>
          <w:p w:rsidR="008A0ABC" w:rsidRDefault="00B440FF" w:rsidP="00AD6E7B">
            <w:pPr>
              <w:pStyle w:val="TableParagraph"/>
              <w:ind w:left="338"/>
              <w:rPr>
                <w:rFonts w:asciiTheme="minorHAnsi" w:hAnsiTheme="minorHAnsi" w:cstheme="minorHAnsi"/>
                <w:noProof/>
                <w:lang w:bidi="ar-SA"/>
              </w:rPr>
            </w:pPr>
            <w:r>
              <w:rPr>
                <w:rFonts w:asciiTheme="minorHAnsi" w:hAnsiTheme="minorHAnsi" w:cstheme="minorHAnsi"/>
                <w:noProof/>
                <w:lang w:bidi="ar-SA"/>
              </w:rPr>
              <w:t xml:space="preserve">      </w:t>
            </w:r>
            <w:r w:rsidRPr="004D583B">
              <w:rPr>
                <w:rFonts w:asciiTheme="minorHAnsi" w:hAnsiTheme="minorHAnsi" w:cstheme="minorHAnsi"/>
                <w:noProof/>
                <w:lang w:val="en-IN" w:eastAsia="zh-CN" w:bidi="ar-SA"/>
              </w:rPr>
              <w:drawing>
                <wp:inline distT="0" distB="0" distL="0" distR="0" wp14:anchorId="3F508B41" wp14:editId="0FFB0479">
                  <wp:extent cx="984123" cy="984123"/>
                  <wp:effectExtent l="0" t="0" r="6985" b="6985"/>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84123" cy="984123"/>
                          </a:xfrm>
                          <a:prstGeom prst="rect">
                            <a:avLst/>
                          </a:prstGeom>
                        </pic:spPr>
                      </pic:pic>
                    </a:graphicData>
                  </a:graphic>
                </wp:inline>
              </w:drawing>
            </w:r>
          </w:p>
          <w:p w:rsidR="00B440FF" w:rsidRPr="004D583B" w:rsidRDefault="00B440FF" w:rsidP="00AD6E7B">
            <w:pPr>
              <w:pStyle w:val="TableParagraph"/>
              <w:spacing w:before="18"/>
              <w:ind w:left="283"/>
              <w:jc w:val="center"/>
              <w:rPr>
                <w:rFonts w:asciiTheme="minorHAnsi" w:hAnsiTheme="minorHAnsi" w:cstheme="minorHAnsi"/>
                <w:b/>
              </w:rPr>
            </w:pPr>
            <w:r w:rsidRPr="004D583B">
              <w:rPr>
                <w:rFonts w:asciiTheme="minorHAnsi" w:hAnsiTheme="minorHAnsi" w:cstheme="minorHAnsi"/>
                <w:b/>
                <w:w w:val="95"/>
              </w:rPr>
              <w:t>Gipsy Gupta</w:t>
            </w:r>
          </w:p>
          <w:p w:rsidR="008A0ABC" w:rsidRPr="004D583B" w:rsidRDefault="00B440FF" w:rsidP="00AD6E7B">
            <w:pPr>
              <w:pStyle w:val="TableParagraph"/>
              <w:ind w:left="338"/>
              <w:rPr>
                <w:rFonts w:asciiTheme="minorHAnsi" w:hAnsiTheme="minorHAnsi" w:cstheme="minorHAnsi"/>
                <w:b/>
              </w:rPr>
            </w:pPr>
            <w:r w:rsidRPr="004D583B">
              <w:rPr>
                <w:rFonts w:asciiTheme="minorHAnsi" w:hAnsiTheme="minorHAnsi" w:cstheme="minorHAnsi"/>
                <w:w w:val="90"/>
              </w:rPr>
              <w:t>Social Media Executive</w:t>
            </w:r>
          </w:p>
        </w:tc>
        <w:tc>
          <w:tcPr>
            <w:tcW w:w="6633" w:type="dxa"/>
          </w:tcPr>
          <w:p w:rsidR="008A0ABC" w:rsidRDefault="008A0ABC" w:rsidP="00AD6E7B">
            <w:pPr>
              <w:pStyle w:val="TableParagraph"/>
              <w:rPr>
                <w:rFonts w:asciiTheme="minorHAnsi" w:hAnsiTheme="minorHAnsi" w:cstheme="minorHAnsi"/>
              </w:rPr>
            </w:pPr>
          </w:p>
          <w:p w:rsidR="00B440FF" w:rsidRPr="004D583B" w:rsidRDefault="00B440FF"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building TWEX as a brand. Promoting TWEX on Social Media platforms.</w:t>
            </w:r>
          </w:p>
          <w:p w:rsidR="008A0ABC" w:rsidRPr="004D583B" w:rsidRDefault="008A0ABC" w:rsidP="00AD6E7B">
            <w:pPr>
              <w:pStyle w:val="TableParagraph"/>
              <w:rPr>
                <w:rFonts w:asciiTheme="minorHAnsi" w:hAnsiTheme="minorHAnsi" w:cstheme="minorHAnsi"/>
              </w:rPr>
            </w:pPr>
          </w:p>
          <w:p w:rsidR="008A0ABC" w:rsidRPr="004D583B" w:rsidRDefault="008A0ABC" w:rsidP="00AD6E7B">
            <w:pPr>
              <w:jc w:val="center"/>
              <w:rPr>
                <w:rFonts w:cstheme="minorHAnsi"/>
              </w:rPr>
            </w:pPr>
          </w:p>
        </w:tc>
      </w:tr>
      <w:tr w:rsidR="00AD6E7B" w:rsidRPr="004D583B" w:rsidTr="00AD6E7B">
        <w:trPr>
          <w:trHeight w:val="3273"/>
        </w:trPr>
        <w:tc>
          <w:tcPr>
            <w:tcW w:w="2943" w:type="dxa"/>
          </w:tcPr>
          <w:p w:rsidR="00AD6E7B" w:rsidRDefault="00AD6E7B" w:rsidP="00AD6E7B">
            <w:pPr>
              <w:pStyle w:val="TableParagraph"/>
              <w:ind w:left="338"/>
              <w:rPr>
                <w:rFonts w:asciiTheme="minorHAnsi" w:hAnsiTheme="minorHAnsi" w:cstheme="minorHAnsi"/>
                <w:noProof/>
                <w:lang w:bidi="ar-SA"/>
              </w:rPr>
            </w:pPr>
          </w:p>
          <w:p w:rsidR="00AD6E7B" w:rsidRDefault="00AD6E7B" w:rsidP="00AD6E7B">
            <w:pPr>
              <w:pStyle w:val="TableParagraph"/>
              <w:ind w:left="338"/>
              <w:rPr>
                <w:rFonts w:asciiTheme="minorHAnsi" w:hAnsiTheme="minorHAnsi" w:cstheme="minorHAnsi"/>
                <w:noProof/>
                <w:lang w:bidi="ar-SA"/>
              </w:rPr>
            </w:pPr>
            <w:r>
              <w:rPr>
                <w:noProof/>
                <w:lang w:val="en-IN" w:eastAsia="zh-CN" w:bidi="ar-SA"/>
              </w:rPr>
              <w:drawing>
                <wp:inline distT="0" distB="0" distL="0" distR="0" wp14:anchorId="2BE750DA" wp14:editId="64158C31">
                  <wp:extent cx="1047750" cy="1047750"/>
                  <wp:effectExtent l="0" t="0" r="0" b="0"/>
                  <wp:docPr id="10" name="Picture 10" descr="https://twex.info/wp-content/uploads/2018/05/ta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tabu.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b/>
                <w:noProof/>
                <w:lang w:bidi="ar-SA"/>
              </w:rPr>
              <w:t>Tabassum Hashmi</w:t>
            </w:r>
          </w:p>
          <w:p w:rsidR="00AD6E7B" w:rsidRP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w w:val="90"/>
              </w:rPr>
              <w:t>Social Media Executive</w:t>
            </w:r>
          </w:p>
        </w:tc>
        <w:tc>
          <w:tcPr>
            <w:tcW w:w="6633" w:type="dxa"/>
          </w:tcPr>
          <w:p w:rsidR="00AD6E7B" w:rsidRDefault="00AD6E7B" w:rsidP="00AD6E7B">
            <w:pPr>
              <w:jc w:val="center"/>
              <w:rPr>
                <w:rFonts w:cstheme="minorHAnsi"/>
              </w:rPr>
            </w:pPr>
          </w:p>
          <w:p w:rsidR="00AD6E7B" w:rsidRDefault="00AD6E7B" w:rsidP="00AD6E7B">
            <w:pPr>
              <w:jc w:val="center"/>
              <w:rPr>
                <w:rFonts w:cstheme="minorHAnsi"/>
              </w:rPr>
            </w:pPr>
            <w:r w:rsidRPr="006039BD">
              <w:rPr>
                <w:rFonts w:cstheme="minorHAnsi"/>
                <w:sz w:val="22"/>
              </w:rPr>
              <w:t>Increase of visibility of TWEX on social platform. Creating content and analyzing the performance</w:t>
            </w:r>
            <w:r w:rsidR="006039BD" w:rsidRPr="006039BD">
              <w:rPr>
                <w:rFonts w:cstheme="minorHAnsi"/>
                <w:sz w:val="22"/>
              </w:rPr>
              <w:t xml:space="preserve"> of TWEX on social media</w:t>
            </w:r>
          </w:p>
        </w:tc>
      </w:tr>
    </w:tbl>
    <w:p w:rsidR="002533E6" w:rsidRPr="009214A4" w:rsidRDefault="00333177" w:rsidP="00E1679D">
      <w:pPr>
        <w:pStyle w:val="Heading1"/>
        <w:jc w:val="center"/>
        <w:rPr>
          <w:rFonts w:asciiTheme="minorHAnsi" w:hAnsiTheme="minorHAnsi" w:cstheme="minorHAnsi"/>
          <w:b/>
          <w:color w:val="002060"/>
          <w:u w:val="single"/>
        </w:rPr>
      </w:pPr>
      <w:bookmarkStart w:id="30" w:name="_Toc525755620"/>
      <w:r w:rsidRPr="009214A4">
        <w:rPr>
          <w:rFonts w:asciiTheme="minorHAnsi" w:hAnsiTheme="minorHAnsi" w:cstheme="minorHAnsi"/>
          <w:b/>
          <w:color w:val="002060"/>
          <w:u w:val="single"/>
        </w:rPr>
        <w:lastRenderedPageBreak/>
        <w:t>Board of Advisors</w:t>
      </w:r>
      <w:bookmarkEnd w:id="30"/>
    </w:p>
    <w:p w:rsidR="00BE1553" w:rsidRPr="00BE1553" w:rsidRDefault="00BE1553" w:rsidP="00BE1553"/>
    <w:p w:rsidR="00333177" w:rsidRPr="004D583B" w:rsidRDefault="00333177" w:rsidP="00333177">
      <w:pPr>
        <w:rPr>
          <w:rFonts w:cstheme="minorHAnsi"/>
        </w:rPr>
      </w:pPr>
      <w:r w:rsidRPr="004D583B">
        <w:rPr>
          <w:rFonts w:cstheme="minorHAnsi"/>
          <w:sz w:val="24"/>
        </w:rPr>
        <w:t>TWEX has a strong advisory board of subject matter experts who provides strategic advice to the management</w:t>
      </w:r>
      <w:r w:rsidRPr="004D583B">
        <w:rPr>
          <w:rFonts w:cstheme="minorHAnsi"/>
        </w:rPr>
        <w:t>.</w:t>
      </w:r>
    </w:p>
    <w:tbl>
      <w:tblPr>
        <w:tblStyle w:val="TableGrid"/>
        <w:tblW w:w="9580" w:type="dxa"/>
        <w:tblLook w:val="04A0" w:firstRow="1" w:lastRow="0" w:firstColumn="1" w:lastColumn="0" w:noHBand="0" w:noVBand="1"/>
      </w:tblPr>
      <w:tblGrid>
        <w:gridCol w:w="3089"/>
        <w:gridCol w:w="6480"/>
        <w:gridCol w:w="11"/>
      </w:tblGrid>
      <w:tr w:rsidR="00972ECD" w:rsidRPr="004D583B" w:rsidTr="00C30EB6">
        <w:trPr>
          <w:trHeight w:val="3017"/>
        </w:trPr>
        <w:tc>
          <w:tcPr>
            <w:tcW w:w="3089" w:type="dxa"/>
          </w:tcPr>
          <w:p w:rsidR="00972ECD" w:rsidRPr="004D583B" w:rsidRDefault="00972ECD" w:rsidP="00C30EB6">
            <w:pPr>
              <w:jc w:val="center"/>
              <w:rPr>
                <w:rFonts w:cstheme="minorHAnsi"/>
                <w:noProof/>
              </w:rPr>
            </w:pPr>
          </w:p>
          <w:p w:rsidR="00972ECD" w:rsidRPr="00E1679D" w:rsidRDefault="00972ECD" w:rsidP="00E1679D">
            <w:pPr>
              <w:jc w:val="center"/>
              <w:rPr>
                <w:rFonts w:cstheme="minorHAnsi"/>
              </w:rPr>
            </w:pPr>
            <w:r w:rsidRPr="004D583B">
              <w:rPr>
                <w:rFonts w:cstheme="minorHAnsi"/>
                <w:noProof/>
                <w:lang w:val="en-IN" w:eastAsia="zh-CN"/>
              </w:rPr>
              <w:drawing>
                <wp:inline distT="0" distB="0" distL="0" distR="0" wp14:anchorId="29B01B34" wp14:editId="641066D7">
                  <wp:extent cx="1074420" cy="1074420"/>
                  <wp:effectExtent l="0" t="0" r="0" b="0"/>
                  <wp:docPr id="4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p w:rsidR="00972ECD" w:rsidRPr="004D583B" w:rsidRDefault="00972ECD" w:rsidP="00C30EB6">
            <w:pPr>
              <w:jc w:val="center"/>
              <w:rPr>
                <w:rFonts w:cstheme="minorHAnsi"/>
                <w:b/>
                <w:w w:val="90"/>
              </w:rPr>
            </w:pPr>
            <w:r w:rsidRPr="004D583B">
              <w:rPr>
                <w:rFonts w:cstheme="minorHAnsi"/>
                <w:b/>
                <w:w w:val="90"/>
              </w:rPr>
              <w:t xml:space="preserve">Christophe </w:t>
            </w:r>
            <w:proofErr w:type="spellStart"/>
            <w:r w:rsidRPr="004D583B">
              <w:rPr>
                <w:rFonts w:cstheme="minorHAnsi"/>
                <w:b/>
                <w:w w:val="90"/>
              </w:rPr>
              <w:t>Ozcan</w:t>
            </w:r>
            <w:proofErr w:type="spellEnd"/>
          </w:p>
          <w:p w:rsidR="00972ECD" w:rsidRPr="004D583B" w:rsidRDefault="00972ECD" w:rsidP="00C30EB6">
            <w:pPr>
              <w:jc w:val="center"/>
              <w:rPr>
                <w:rFonts w:cstheme="minorHAnsi"/>
                <w:b/>
                <w:w w:val="90"/>
              </w:rPr>
            </w:pPr>
            <w:r w:rsidRPr="004D583B">
              <w:rPr>
                <w:rFonts w:cstheme="minorHAnsi"/>
                <w:w w:val="80"/>
              </w:rPr>
              <w:t xml:space="preserve">Blockchain Technical </w:t>
            </w:r>
            <w:r w:rsidRPr="004D583B">
              <w:rPr>
                <w:rFonts w:cstheme="minorHAnsi"/>
                <w:w w:val="90"/>
              </w:rPr>
              <w:t>Advisor</w:t>
            </w:r>
          </w:p>
        </w:tc>
        <w:tc>
          <w:tcPr>
            <w:tcW w:w="6491" w:type="dxa"/>
            <w:gridSpan w:val="2"/>
          </w:tcPr>
          <w:p w:rsidR="00972ECD" w:rsidRPr="004D583B" w:rsidRDefault="00972ECD" w:rsidP="00C30EB6">
            <w:pPr>
              <w:jc w:val="center"/>
              <w:rPr>
                <w:rFonts w:cstheme="minorHAnsi"/>
              </w:rPr>
            </w:pPr>
          </w:p>
          <w:p w:rsidR="00972ECD" w:rsidRPr="004D583B" w:rsidRDefault="00972ECD" w:rsidP="00E1679D">
            <w:pPr>
              <w:jc w:val="center"/>
              <w:rPr>
                <w:rFonts w:cstheme="minorHAnsi"/>
              </w:rPr>
            </w:pPr>
            <w:r w:rsidRPr="004D583B">
              <w:rPr>
                <w:rFonts w:cstheme="minorHAnsi"/>
              </w:rPr>
              <w:t>Christophe is an experienced advisor and entrepreneur on Blockchain Ecosystem. He is an active participant of Blockchain community by promoting the techno</w:t>
            </w:r>
            <w:r w:rsidR="00E1679D">
              <w:rPr>
                <w:rFonts w:cstheme="minorHAnsi"/>
              </w:rPr>
              <w:t>logy through his interventions.</w:t>
            </w:r>
          </w:p>
          <w:p w:rsidR="00972ECD" w:rsidRPr="004D583B" w:rsidRDefault="00972ECD" w:rsidP="00E1679D">
            <w:pPr>
              <w:jc w:val="center"/>
              <w:rPr>
                <w:rFonts w:cstheme="minorHAnsi"/>
              </w:rPr>
            </w:pPr>
            <w:r w:rsidRPr="004D583B">
              <w:rPr>
                <w:rFonts w:cstheme="minorHAnsi"/>
              </w:rPr>
              <w:t>CEO of Crypto4All a Blockchain consulting company and also an expert member of ISO/TC-307 committee for international standardization of Blockchain and d</w:t>
            </w:r>
            <w:r w:rsidR="00E1679D">
              <w:rPr>
                <w:rFonts w:cstheme="minorHAnsi"/>
              </w:rPr>
              <w:t>istributed ledger technologies.</w:t>
            </w:r>
          </w:p>
          <w:p w:rsidR="00972ECD" w:rsidRPr="004D583B" w:rsidRDefault="00972ECD" w:rsidP="00C30EB6">
            <w:pPr>
              <w:jc w:val="center"/>
              <w:rPr>
                <w:rFonts w:cstheme="minorHAnsi"/>
              </w:rPr>
            </w:pPr>
            <w:r w:rsidRPr="004D583B">
              <w:rPr>
                <w:rFonts w:cstheme="minorHAnsi"/>
              </w:rPr>
              <w:t>His interest in Blockchain technology began back in 2013 when he discovered Bitcoin and started to become a miner of crypto- currencies with his own mining rig.</w:t>
            </w:r>
          </w:p>
        </w:tc>
      </w:tr>
      <w:tr w:rsidR="00972ECD" w:rsidRPr="004D583B" w:rsidTr="00C30EB6">
        <w:trPr>
          <w:trHeight w:val="2549"/>
        </w:trPr>
        <w:tc>
          <w:tcPr>
            <w:tcW w:w="3089" w:type="dxa"/>
          </w:tcPr>
          <w:p w:rsidR="00972ECD" w:rsidRPr="00FF0EE4" w:rsidRDefault="00972ECD" w:rsidP="00C30EB6">
            <w:pPr>
              <w:jc w:val="center"/>
              <w:rPr>
                <w:rFonts w:cstheme="minorHAnsi"/>
                <w:b/>
                <w:w w:val="90"/>
              </w:rPr>
            </w:pPr>
          </w:p>
          <w:p w:rsidR="00972ECD" w:rsidRPr="00FF0EE4" w:rsidRDefault="00972ECD" w:rsidP="00E1679D">
            <w:pPr>
              <w:jc w:val="center"/>
              <w:rPr>
                <w:rFonts w:cstheme="minorHAnsi"/>
                <w:b/>
                <w:w w:val="90"/>
              </w:rPr>
            </w:pPr>
            <w:r w:rsidRPr="00FF0EE4">
              <w:rPr>
                <w:rFonts w:cstheme="minorHAnsi"/>
                <w:b/>
                <w:noProof/>
                <w:w w:val="90"/>
                <w:lang w:val="en-IN" w:eastAsia="zh-CN"/>
              </w:rPr>
              <w:drawing>
                <wp:inline distT="0" distB="0" distL="0" distR="0" wp14:anchorId="644634D9" wp14:editId="74665480">
                  <wp:extent cx="1024119" cy="1024119"/>
                  <wp:effectExtent l="0" t="0" r="5080" b="5080"/>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24119" cy="1024119"/>
                          </a:xfrm>
                          <a:prstGeom prst="rect">
                            <a:avLst/>
                          </a:prstGeom>
                        </pic:spPr>
                      </pic:pic>
                    </a:graphicData>
                  </a:graphic>
                </wp:inline>
              </w:drawing>
            </w:r>
          </w:p>
          <w:p w:rsidR="00972ECD" w:rsidRPr="00FF0EE4" w:rsidRDefault="00972ECD" w:rsidP="00FF0EE4">
            <w:pPr>
              <w:pStyle w:val="TableParagraph"/>
              <w:ind w:left="316" w:firstLine="328"/>
              <w:rPr>
                <w:rFonts w:asciiTheme="minorHAnsi" w:eastAsiaTheme="minorHAnsi" w:hAnsiTheme="minorHAnsi" w:cstheme="minorHAnsi"/>
                <w:b/>
                <w:w w:val="90"/>
                <w:lang w:bidi="ar-SA"/>
              </w:rPr>
            </w:pPr>
            <w:r w:rsidRPr="00FF0EE4">
              <w:rPr>
                <w:rFonts w:asciiTheme="minorHAnsi" w:eastAsiaTheme="minorHAnsi" w:hAnsiTheme="minorHAnsi" w:cstheme="minorHAnsi"/>
                <w:b/>
                <w:w w:val="90"/>
                <w:lang w:bidi="ar-SA"/>
              </w:rPr>
              <w:t xml:space="preserve">Remy </w:t>
            </w:r>
            <w:proofErr w:type="spellStart"/>
            <w:r w:rsidRPr="00FF0EE4">
              <w:rPr>
                <w:rFonts w:asciiTheme="minorHAnsi" w:eastAsiaTheme="minorHAnsi" w:hAnsiTheme="minorHAnsi" w:cstheme="minorHAnsi"/>
                <w:b/>
                <w:w w:val="90"/>
                <w:lang w:bidi="ar-SA"/>
              </w:rPr>
              <w:t>Ozcan</w:t>
            </w:r>
            <w:proofErr w:type="spellEnd"/>
          </w:p>
          <w:p w:rsidR="00972ECD" w:rsidRPr="00BE1553" w:rsidRDefault="00972ECD" w:rsidP="00BE1553">
            <w:pPr>
              <w:pStyle w:val="TableParagraph"/>
              <w:ind w:left="316" w:firstLine="110"/>
              <w:rPr>
                <w:rFonts w:asciiTheme="minorHAnsi" w:eastAsiaTheme="minorHAnsi" w:hAnsiTheme="minorHAnsi" w:cstheme="minorHAnsi"/>
                <w:w w:val="90"/>
                <w:lang w:bidi="ar-SA"/>
              </w:rPr>
            </w:pPr>
            <w:r w:rsidRPr="00BE1553">
              <w:rPr>
                <w:rFonts w:asciiTheme="minorHAnsi" w:eastAsiaTheme="minorHAnsi" w:hAnsiTheme="minorHAnsi" w:cstheme="minorHAnsi"/>
                <w:w w:val="90"/>
                <w:sz w:val="22"/>
                <w:lang w:bidi="ar-SA"/>
              </w:rPr>
              <w:t>Blockchain Financial Advisor</w:t>
            </w:r>
          </w:p>
        </w:tc>
        <w:tc>
          <w:tcPr>
            <w:tcW w:w="6491" w:type="dxa"/>
            <w:gridSpan w:val="2"/>
          </w:tcPr>
          <w:p w:rsidR="00972ECD" w:rsidRPr="004D583B" w:rsidRDefault="00972ECD" w:rsidP="00C30EB6">
            <w:pPr>
              <w:rPr>
                <w:rFonts w:cstheme="minorHAnsi"/>
              </w:rPr>
            </w:pPr>
          </w:p>
          <w:p w:rsidR="00972ECD" w:rsidRPr="004D583B" w:rsidRDefault="00972ECD" w:rsidP="00C30EB6">
            <w:pPr>
              <w:jc w:val="center"/>
              <w:rPr>
                <w:rFonts w:cstheme="minorHAnsi"/>
              </w:rPr>
            </w:pPr>
            <w:r w:rsidRPr="004D583B">
              <w:rPr>
                <w:rFonts w:cstheme="minorHAnsi"/>
              </w:rPr>
              <w:t>Remy is the co-founder of Crypto4All a Blockchain technology services company. Blockchain technology is the space where all his previous experiences, education and belief intersect. Graduated from Paris Dauphine University in Finance &amp; Law, he was in charge setting up finance &amp; legal engineering for the European top asset manager.</w:t>
            </w:r>
          </w:p>
          <w:p w:rsidR="00972ECD" w:rsidRPr="004D583B" w:rsidRDefault="00972ECD" w:rsidP="00C30EB6">
            <w:pPr>
              <w:jc w:val="center"/>
              <w:rPr>
                <w:rFonts w:cstheme="minorHAnsi"/>
              </w:rPr>
            </w:pPr>
            <w:r w:rsidRPr="004D583B">
              <w:rPr>
                <w:rFonts w:cstheme="minorHAnsi"/>
              </w:rPr>
              <w:t>His enthusiasm over Blockchain technology stems from both the technological and financial aspects. “Merge Blockchain technology with real-world economy” became his watchword.</w:t>
            </w:r>
          </w:p>
        </w:tc>
      </w:tr>
      <w:tr w:rsidR="00972ECD" w:rsidRPr="004D583B" w:rsidTr="00C30EB6">
        <w:trPr>
          <w:trHeight w:val="2387"/>
        </w:trPr>
        <w:tc>
          <w:tcPr>
            <w:tcW w:w="3089" w:type="dxa"/>
          </w:tcPr>
          <w:p w:rsidR="00972ECD" w:rsidRPr="00FF0EE4" w:rsidRDefault="00972ECD" w:rsidP="00FF0EE4">
            <w:pPr>
              <w:pStyle w:val="TableParagraph"/>
              <w:ind w:left="316" w:firstLine="328"/>
              <w:rPr>
                <w:rFonts w:asciiTheme="minorHAnsi" w:eastAsiaTheme="minorHAnsi" w:hAnsiTheme="minorHAnsi" w:cstheme="minorHAnsi"/>
                <w:b/>
                <w:w w:val="90"/>
                <w:lang w:bidi="ar-SA"/>
              </w:rPr>
            </w:pPr>
          </w:p>
          <w:p w:rsidR="00972ECD" w:rsidRPr="00FF0EE4" w:rsidRDefault="00972ECD" w:rsidP="00FF0EE4">
            <w:pPr>
              <w:pStyle w:val="TableParagraph"/>
              <w:ind w:left="316" w:firstLine="328"/>
              <w:rPr>
                <w:rFonts w:asciiTheme="minorHAnsi" w:eastAsiaTheme="minorHAnsi" w:hAnsiTheme="minorHAnsi" w:cstheme="minorHAnsi"/>
                <w:b/>
                <w:w w:val="90"/>
                <w:lang w:bidi="ar-SA"/>
              </w:rPr>
            </w:pPr>
            <w:r w:rsidRPr="00FF0EE4">
              <w:rPr>
                <w:rFonts w:asciiTheme="minorHAnsi" w:eastAsiaTheme="minorHAnsi" w:hAnsiTheme="minorHAnsi" w:cstheme="minorHAnsi"/>
                <w:b/>
                <w:noProof/>
                <w:w w:val="90"/>
                <w:lang w:val="en-IN" w:eastAsia="zh-CN" w:bidi="ar-SA"/>
              </w:rPr>
              <w:drawing>
                <wp:inline distT="0" distB="0" distL="0" distR="0" wp14:anchorId="14C4B361" wp14:editId="592253E6">
                  <wp:extent cx="853435" cy="853435"/>
                  <wp:effectExtent l="0" t="0" r="4445" b="4445"/>
                  <wp:docPr id="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53435" cy="853435"/>
                          </a:xfrm>
                          <a:prstGeom prst="rect">
                            <a:avLst/>
                          </a:prstGeom>
                        </pic:spPr>
                      </pic:pic>
                    </a:graphicData>
                  </a:graphic>
                </wp:inline>
              </w:drawing>
            </w:r>
          </w:p>
          <w:p w:rsidR="00972ECD" w:rsidRPr="00FF0EE4" w:rsidRDefault="00972ECD" w:rsidP="00FF0EE4">
            <w:pPr>
              <w:pStyle w:val="TableParagraph"/>
              <w:ind w:left="316" w:firstLine="328"/>
              <w:rPr>
                <w:rFonts w:asciiTheme="minorHAnsi" w:eastAsiaTheme="minorHAnsi" w:hAnsiTheme="minorHAnsi" w:cstheme="minorHAnsi"/>
                <w:b/>
                <w:w w:val="90"/>
                <w:lang w:bidi="ar-SA"/>
              </w:rPr>
            </w:pPr>
            <w:proofErr w:type="spellStart"/>
            <w:r w:rsidRPr="00FF0EE4">
              <w:rPr>
                <w:rFonts w:asciiTheme="minorHAnsi" w:eastAsiaTheme="minorHAnsi" w:hAnsiTheme="minorHAnsi" w:cstheme="minorHAnsi"/>
                <w:b/>
                <w:w w:val="90"/>
                <w:lang w:bidi="ar-SA"/>
              </w:rPr>
              <w:t>Yuriy</w:t>
            </w:r>
            <w:proofErr w:type="spellEnd"/>
            <w:r w:rsidRPr="00FF0EE4">
              <w:rPr>
                <w:rFonts w:asciiTheme="minorHAnsi" w:eastAsiaTheme="minorHAnsi" w:hAnsiTheme="minorHAnsi" w:cstheme="minorHAnsi"/>
                <w:b/>
                <w:w w:val="90"/>
                <w:lang w:bidi="ar-SA"/>
              </w:rPr>
              <w:t xml:space="preserve"> </w:t>
            </w:r>
            <w:proofErr w:type="spellStart"/>
            <w:r w:rsidRPr="00FF0EE4">
              <w:rPr>
                <w:rFonts w:asciiTheme="minorHAnsi" w:eastAsiaTheme="minorHAnsi" w:hAnsiTheme="minorHAnsi" w:cstheme="minorHAnsi"/>
                <w:b/>
                <w:w w:val="90"/>
                <w:lang w:bidi="ar-SA"/>
              </w:rPr>
              <w:t>Habarov</w:t>
            </w:r>
            <w:proofErr w:type="spellEnd"/>
          </w:p>
          <w:p w:rsidR="00972ECD" w:rsidRPr="00FF0EE4" w:rsidRDefault="00972ECD" w:rsidP="00BE1553">
            <w:pPr>
              <w:pStyle w:val="TableParagraph"/>
              <w:ind w:left="316" w:firstLine="110"/>
              <w:rPr>
                <w:rFonts w:asciiTheme="minorHAnsi" w:eastAsiaTheme="minorHAnsi" w:hAnsiTheme="minorHAnsi" w:cstheme="minorHAnsi"/>
                <w:b/>
                <w:w w:val="90"/>
                <w:lang w:bidi="ar-SA"/>
              </w:rPr>
            </w:pPr>
            <w:r w:rsidRPr="00BE1553">
              <w:rPr>
                <w:rFonts w:asciiTheme="minorHAnsi" w:eastAsiaTheme="minorHAnsi" w:hAnsiTheme="minorHAnsi" w:cstheme="minorHAnsi"/>
                <w:w w:val="90"/>
                <w:sz w:val="22"/>
                <w:lang w:bidi="ar-SA"/>
              </w:rPr>
              <w:t xml:space="preserve">CEO </w:t>
            </w:r>
            <w:proofErr w:type="spellStart"/>
            <w:r w:rsidRPr="00BE1553">
              <w:rPr>
                <w:rFonts w:asciiTheme="minorHAnsi" w:eastAsiaTheme="minorHAnsi" w:hAnsiTheme="minorHAnsi" w:cstheme="minorHAnsi"/>
                <w:w w:val="90"/>
                <w:sz w:val="22"/>
                <w:lang w:bidi="ar-SA"/>
              </w:rPr>
              <w:t>Avalanchain</w:t>
            </w:r>
            <w:proofErr w:type="spellEnd"/>
          </w:p>
        </w:tc>
        <w:tc>
          <w:tcPr>
            <w:tcW w:w="6491" w:type="dxa"/>
            <w:gridSpan w:val="2"/>
          </w:tcPr>
          <w:p w:rsidR="002533E6" w:rsidRPr="004D583B" w:rsidRDefault="002533E6" w:rsidP="00C30EB6">
            <w:pPr>
              <w:jc w:val="center"/>
              <w:rPr>
                <w:rFonts w:cstheme="minorHAnsi"/>
              </w:rPr>
            </w:pPr>
          </w:p>
          <w:p w:rsidR="002533E6" w:rsidRPr="004D583B" w:rsidRDefault="002533E6" w:rsidP="00C30EB6">
            <w:pPr>
              <w:jc w:val="center"/>
              <w:rPr>
                <w:rFonts w:cstheme="minorHAnsi"/>
              </w:rPr>
            </w:pPr>
            <w:r w:rsidRPr="004D583B">
              <w:rPr>
                <w:rFonts w:cstheme="minorHAnsi"/>
              </w:rPr>
              <w:t>Fintech serial entrepreneur with 15 years of experience in building Enterprise level software platforms, mostly for large Financial Organizations around London City.</w:t>
            </w:r>
          </w:p>
          <w:p w:rsidR="00972ECD" w:rsidRPr="004D583B" w:rsidRDefault="002533E6" w:rsidP="00C30EB6">
            <w:pPr>
              <w:jc w:val="center"/>
              <w:rPr>
                <w:rFonts w:cstheme="minorHAnsi"/>
              </w:rPr>
            </w:pPr>
            <w:r w:rsidRPr="004D583B">
              <w:rPr>
                <w:rFonts w:cstheme="minorHAnsi"/>
              </w:rPr>
              <w:t>Solutions Designer in Big Data and Hi Load computing.</w:t>
            </w:r>
          </w:p>
        </w:tc>
      </w:tr>
      <w:tr w:rsidR="00C30EB6" w:rsidRPr="004D583B" w:rsidTr="00E1679D">
        <w:tblPrEx>
          <w:tblLook w:val="0000" w:firstRow="0" w:lastRow="0" w:firstColumn="0" w:lastColumn="0" w:noHBand="0" w:noVBand="0"/>
        </w:tblPrEx>
        <w:trPr>
          <w:trHeight w:val="3186"/>
        </w:trPr>
        <w:tc>
          <w:tcPr>
            <w:tcW w:w="3089" w:type="dxa"/>
          </w:tcPr>
          <w:p w:rsidR="00C30EB6" w:rsidRPr="004D583B" w:rsidRDefault="00C30EB6" w:rsidP="00C30EB6">
            <w:pPr>
              <w:jc w:val="center"/>
              <w:rPr>
                <w:rFonts w:cstheme="minorHAnsi"/>
                <w:noProof/>
              </w:rPr>
            </w:pPr>
          </w:p>
          <w:p w:rsidR="00C30EB6" w:rsidRPr="004D583B" w:rsidRDefault="00C30EB6" w:rsidP="00C30EB6">
            <w:pPr>
              <w:jc w:val="center"/>
              <w:rPr>
                <w:rFonts w:cstheme="minorHAnsi"/>
              </w:rPr>
            </w:pPr>
            <w:r w:rsidRPr="004D583B">
              <w:rPr>
                <w:rFonts w:cstheme="minorHAnsi"/>
                <w:noProof/>
                <w:lang w:val="en-IN" w:eastAsia="zh-CN"/>
              </w:rPr>
              <w:drawing>
                <wp:inline distT="0" distB="0" distL="0" distR="0" wp14:anchorId="14F97939" wp14:editId="41AC2AF1">
                  <wp:extent cx="815056" cy="815056"/>
                  <wp:effectExtent l="0" t="0" r="4445" b="4445"/>
                  <wp:docPr id="5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15056" cy="815056"/>
                          </a:xfrm>
                          <a:prstGeom prst="rect">
                            <a:avLst/>
                          </a:prstGeom>
                        </pic:spPr>
                      </pic:pic>
                    </a:graphicData>
                  </a:graphic>
                </wp:inline>
              </w:drawing>
            </w:r>
          </w:p>
          <w:p w:rsidR="00C30EB6" w:rsidRPr="00E1679D" w:rsidRDefault="00C30EB6" w:rsidP="00E1679D">
            <w:pPr>
              <w:pStyle w:val="TableParagraph"/>
              <w:spacing w:before="1"/>
              <w:ind w:left="367"/>
              <w:jc w:val="center"/>
              <w:rPr>
                <w:rFonts w:asciiTheme="minorHAnsi" w:hAnsiTheme="minorHAnsi" w:cstheme="minorHAnsi"/>
                <w:b/>
              </w:rPr>
            </w:pPr>
            <w:proofErr w:type="spellStart"/>
            <w:r w:rsidRPr="004D583B">
              <w:rPr>
                <w:rFonts w:asciiTheme="minorHAnsi" w:hAnsiTheme="minorHAnsi" w:cstheme="minorHAnsi"/>
                <w:b/>
                <w:w w:val="95"/>
              </w:rPr>
              <w:t>Anouche</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Karaman</w:t>
            </w:r>
            <w:proofErr w:type="spellEnd"/>
          </w:p>
          <w:p w:rsidR="00C30EB6" w:rsidRPr="00BE1553" w:rsidRDefault="00C30EB6" w:rsidP="00C30EB6">
            <w:pPr>
              <w:jc w:val="center"/>
              <w:rPr>
                <w:rFonts w:cstheme="minorHAnsi"/>
                <w:sz w:val="28"/>
              </w:rPr>
            </w:pPr>
            <w:r w:rsidRPr="00BE1553">
              <w:rPr>
                <w:rFonts w:cstheme="minorHAnsi"/>
                <w:w w:val="80"/>
                <w:sz w:val="22"/>
              </w:rPr>
              <w:t xml:space="preserve">CFO Swiss International </w:t>
            </w:r>
            <w:r w:rsidRPr="00BE1553">
              <w:rPr>
                <w:rFonts w:cstheme="minorHAnsi"/>
                <w:w w:val="85"/>
                <w:sz w:val="22"/>
              </w:rPr>
              <w:t>Financial Advisors Ltd.</w:t>
            </w:r>
          </w:p>
          <w:p w:rsidR="00C30EB6" w:rsidRPr="004D583B" w:rsidRDefault="00C30EB6" w:rsidP="00E1679D">
            <w:pPr>
              <w:rPr>
                <w:rFonts w:cstheme="minorHAnsi"/>
              </w:rPr>
            </w:pPr>
          </w:p>
        </w:tc>
        <w:tc>
          <w:tcPr>
            <w:tcW w:w="6491" w:type="dxa"/>
            <w:gridSpan w:val="2"/>
          </w:tcPr>
          <w:p w:rsidR="00C30EB6" w:rsidRPr="004D583B" w:rsidRDefault="00C30EB6" w:rsidP="00C30EB6">
            <w:pPr>
              <w:jc w:val="center"/>
              <w:rPr>
                <w:rFonts w:cstheme="minorHAnsi"/>
              </w:rPr>
            </w:pPr>
          </w:p>
          <w:p w:rsidR="00C30EB6" w:rsidRPr="004D583B" w:rsidRDefault="00C30EB6" w:rsidP="00C30EB6">
            <w:pPr>
              <w:jc w:val="center"/>
              <w:rPr>
                <w:rFonts w:cstheme="minorHAnsi"/>
              </w:rPr>
            </w:pPr>
            <w:r w:rsidRPr="004D583B">
              <w:rPr>
                <w:rFonts w:cstheme="minorHAnsi"/>
              </w:rPr>
              <w:t>Experienced &amp; highly versatile senior professional in banking &amp; asset management in Switzerland for over 3 decades (former Japanese broker &amp; bond trader, portfolio manager</w:t>
            </w:r>
          </w:p>
          <w:p w:rsidR="00C30EB6" w:rsidRPr="004D583B" w:rsidRDefault="00C30EB6" w:rsidP="00C30EB6">
            <w:pPr>
              <w:jc w:val="center"/>
              <w:rPr>
                <w:rFonts w:cstheme="minorHAnsi"/>
              </w:rPr>
            </w:pPr>
          </w:p>
          <w:p w:rsidR="00C30EB6" w:rsidRPr="004D583B" w:rsidRDefault="00C30EB6" w:rsidP="00C30EB6">
            <w:pPr>
              <w:jc w:val="center"/>
              <w:rPr>
                <w:rFonts w:cstheme="minorHAnsi"/>
              </w:rPr>
            </w:pPr>
            <w:r w:rsidRPr="004D583B">
              <w:rPr>
                <w:rFonts w:cstheme="minorHAnsi"/>
              </w:rPr>
              <w:t>{Evaluation &amp; asset management}), stock &amp; chart analysis, active in niche markets (gold, precious stones, special instruments). Founder &amp; CEO of several businesses in areas such as education, retail, services, consulting &amp; hospitality.</w:t>
            </w:r>
          </w:p>
        </w:tc>
      </w:tr>
      <w:tr w:rsidR="00C30EB6" w:rsidRPr="004D583B" w:rsidTr="00C30EB6">
        <w:tblPrEx>
          <w:tblLook w:val="0000" w:firstRow="0" w:lastRow="0" w:firstColumn="0" w:lastColumn="0" w:noHBand="0" w:noVBand="0"/>
        </w:tblPrEx>
        <w:trPr>
          <w:trHeight w:val="1980"/>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zh-CN"/>
              </w:rPr>
              <w:drawing>
                <wp:inline distT="0" distB="0" distL="0" distR="0" wp14:anchorId="04F831FA" wp14:editId="40A1EFCE">
                  <wp:extent cx="905255" cy="905255"/>
                  <wp:effectExtent l="0" t="0" r="9525" b="9525"/>
                  <wp:docPr id="6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5255" cy="905255"/>
                          </a:xfrm>
                          <a:prstGeom prst="rect">
                            <a:avLst/>
                          </a:prstGeom>
                        </pic:spPr>
                      </pic:pic>
                    </a:graphicData>
                  </a:graphic>
                </wp:inline>
              </w:drawing>
            </w:r>
          </w:p>
          <w:p w:rsidR="00C30EB6" w:rsidRPr="00E1679D" w:rsidRDefault="00C30EB6" w:rsidP="00E1679D">
            <w:pPr>
              <w:pStyle w:val="TableParagraph"/>
              <w:ind w:left="271" w:firstLine="91"/>
              <w:jc w:val="center"/>
              <w:rPr>
                <w:rFonts w:asciiTheme="minorHAnsi" w:hAnsiTheme="minorHAnsi" w:cstheme="minorHAnsi"/>
                <w:b/>
              </w:rPr>
            </w:pPr>
            <w:r w:rsidRPr="004D583B">
              <w:rPr>
                <w:rFonts w:asciiTheme="minorHAnsi" w:hAnsiTheme="minorHAnsi" w:cstheme="minorHAnsi"/>
                <w:b/>
                <w:w w:val="95"/>
              </w:rPr>
              <w:t>Gerard Van De Par</w:t>
            </w:r>
          </w:p>
          <w:p w:rsidR="00C30EB6" w:rsidRPr="00BE1553" w:rsidRDefault="00C30EB6" w:rsidP="00E1679D">
            <w:pPr>
              <w:jc w:val="center"/>
              <w:rPr>
                <w:rFonts w:cstheme="minorHAnsi"/>
                <w:sz w:val="28"/>
              </w:rPr>
            </w:pPr>
            <w:r w:rsidRPr="00BE1553">
              <w:rPr>
                <w:rFonts w:cstheme="minorHAnsi"/>
                <w:w w:val="80"/>
                <w:sz w:val="22"/>
              </w:rPr>
              <w:t xml:space="preserve">Strategy Consultant / </w:t>
            </w:r>
            <w:r w:rsidRPr="00BE1553">
              <w:rPr>
                <w:rFonts w:cstheme="minorHAnsi"/>
                <w:w w:val="90"/>
                <w:sz w:val="22"/>
              </w:rPr>
              <w:t>Interim Manager</w:t>
            </w:r>
          </w:p>
          <w:p w:rsidR="00C30EB6" w:rsidRPr="004D583B" w:rsidRDefault="00C30EB6" w:rsidP="00C30EB6">
            <w:pPr>
              <w:jc w:val="center"/>
              <w:rPr>
                <w:rFonts w:cstheme="minorHAnsi"/>
              </w:rPr>
            </w:pPr>
          </w:p>
        </w:tc>
        <w:tc>
          <w:tcPr>
            <w:tcW w:w="6491" w:type="dxa"/>
            <w:gridSpan w:val="2"/>
          </w:tcPr>
          <w:p w:rsidR="00C30EB6" w:rsidRPr="004D583B" w:rsidRDefault="00C30EB6" w:rsidP="00C30EB6">
            <w:pPr>
              <w:jc w:val="center"/>
              <w:rPr>
                <w:rFonts w:cstheme="minorHAnsi"/>
                <w:w w:val="90"/>
              </w:rPr>
            </w:pPr>
          </w:p>
          <w:p w:rsidR="00C30EB6" w:rsidRPr="004D583B" w:rsidRDefault="00C30EB6" w:rsidP="00E1679D">
            <w:pPr>
              <w:jc w:val="center"/>
              <w:rPr>
                <w:rFonts w:cstheme="minorHAnsi"/>
              </w:rPr>
            </w:pPr>
            <w:r w:rsidRPr="004D583B">
              <w:rPr>
                <w:rFonts w:cstheme="minorHAnsi"/>
                <w:w w:val="90"/>
              </w:rPr>
              <w:t>G</w:t>
            </w:r>
            <w:r w:rsidRPr="004D583B">
              <w:rPr>
                <w:rFonts w:cstheme="minorHAnsi"/>
              </w:rPr>
              <w:t>erard Van De Par has a good background in the Fintech industry with an IT background but no direct, discernable ICO experience. Gerard van De Par is a seasoned manager and strategy consultant in the financial sector and beyond. He is an influencer and speaker in topics for innovative entrepreneurship. At the moment Gerard is involved as adviso</w:t>
            </w:r>
            <w:r w:rsidR="00E1679D">
              <w:rPr>
                <w:rFonts w:cstheme="minorHAnsi"/>
              </w:rPr>
              <w:t>r in several Fintech companies.</w:t>
            </w:r>
          </w:p>
          <w:p w:rsidR="00C30EB6" w:rsidRPr="004D583B" w:rsidRDefault="00C30EB6" w:rsidP="00C30EB6">
            <w:pPr>
              <w:jc w:val="center"/>
              <w:rPr>
                <w:rFonts w:cstheme="minorHAnsi"/>
              </w:rPr>
            </w:pPr>
            <w:r w:rsidRPr="004D583B">
              <w:rPr>
                <w:rFonts w:cstheme="minorHAnsi"/>
              </w:rPr>
              <w:t>Gerard holds a master’s degree in technology complemented with many business and ICT curricula, amongst which Is Banking Strategy. His areas of expertise are Technology, Marketing, Innovation and organization. Gerard is an active member of different Fintech organizations in Europe</w:t>
            </w:r>
          </w:p>
        </w:tc>
      </w:tr>
      <w:tr w:rsidR="00C30EB6" w:rsidRPr="004D583B" w:rsidTr="00C30EB6">
        <w:tblPrEx>
          <w:tblLook w:val="0000" w:firstRow="0" w:lastRow="0" w:firstColumn="0" w:lastColumn="0" w:noHBand="0" w:noVBand="0"/>
        </w:tblPrEx>
        <w:trPr>
          <w:trHeight w:val="3476"/>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zh-CN"/>
              </w:rPr>
              <w:drawing>
                <wp:inline distT="0" distB="0" distL="0" distR="0" wp14:anchorId="1F797D37" wp14:editId="12C5767C">
                  <wp:extent cx="953022" cy="953022"/>
                  <wp:effectExtent l="0" t="0" r="0" b="0"/>
                  <wp:docPr id="6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53022" cy="953022"/>
                          </a:xfrm>
                          <a:prstGeom prst="rect">
                            <a:avLst/>
                          </a:prstGeom>
                        </pic:spPr>
                      </pic:pic>
                    </a:graphicData>
                  </a:graphic>
                </wp:inline>
              </w:drawing>
            </w:r>
          </w:p>
          <w:p w:rsidR="00C30EB6" w:rsidRPr="00E1679D" w:rsidRDefault="00C30EB6" w:rsidP="00E1679D">
            <w:pPr>
              <w:pStyle w:val="TableParagraph"/>
              <w:ind w:left="573"/>
              <w:jc w:val="center"/>
              <w:rPr>
                <w:rFonts w:asciiTheme="minorHAnsi" w:hAnsiTheme="minorHAnsi" w:cstheme="minorHAnsi"/>
                <w:b/>
              </w:rPr>
            </w:pPr>
            <w:proofErr w:type="spellStart"/>
            <w:r w:rsidRPr="004D583B">
              <w:rPr>
                <w:rFonts w:asciiTheme="minorHAnsi" w:hAnsiTheme="minorHAnsi" w:cstheme="minorHAnsi"/>
                <w:b/>
                <w:w w:val="95"/>
              </w:rPr>
              <w:t>Rohan</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Handa</w:t>
            </w:r>
            <w:proofErr w:type="spellEnd"/>
          </w:p>
          <w:p w:rsidR="00C30EB6" w:rsidRPr="00BE1553" w:rsidRDefault="00C30EB6" w:rsidP="00C30EB6">
            <w:pPr>
              <w:jc w:val="center"/>
              <w:rPr>
                <w:rFonts w:cstheme="minorHAnsi"/>
                <w:sz w:val="28"/>
              </w:rPr>
            </w:pPr>
            <w:r w:rsidRPr="00BE1553">
              <w:rPr>
                <w:rFonts w:cstheme="minorHAnsi"/>
                <w:w w:val="80"/>
                <w:sz w:val="22"/>
              </w:rPr>
              <w:t xml:space="preserve">Venture Creation Manager </w:t>
            </w:r>
            <w:r w:rsidRPr="00BE1553">
              <w:rPr>
                <w:rFonts w:cstheme="minorHAnsi"/>
                <w:w w:val="90"/>
                <w:sz w:val="22"/>
              </w:rPr>
              <w:t>within New Digital</w:t>
            </w:r>
          </w:p>
          <w:p w:rsidR="00C30EB6" w:rsidRPr="004D583B" w:rsidRDefault="00C30EB6" w:rsidP="00C30EB6">
            <w:pPr>
              <w:jc w:val="center"/>
              <w:rPr>
                <w:rFonts w:cstheme="minorHAnsi"/>
              </w:rPr>
            </w:pPr>
          </w:p>
        </w:tc>
        <w:tc>
          <w:tcPr>
            <w:tcW w:w="6491" w:type="dxa"/>
            <w:gridSpan w:val="2"/>
          </w:tcPr>
          <w:p w:rsidR="00C30EB6" w:rsidRPr="004D583B" w:rsidRDefault="00C30EB6" w:rsidP="00C30EB6">
            <w:pPr>
              <w:jc w:val="center"/>
              <w:rPr>
                <w:rFonts w:cstheme="minorHAnsi"/>
              </w:rPr>
            </w:pPr>
          </w:p>
          <w:p w:rsidR="00C30EB6" w:rsidRPr="004D583B" w:rsidRDefault="00C30EB6" w:rsidP="00E1679D">
            <w:pPr>
              <w:jc w:val="center"/>
              <w:rPr>
                <w:rFonts w:cstheme="minorHAnsi"/>
              </w:rPr>
            </w:pPr>
            <w:r w:rsidRPr="004D583B">
              <w:rPr>
                <w:rFonts w:cstheme="minorHAnsi"/>
              </w:rPr>
              <w:t>Businesses (NDB) team @ BBVA that focuses on venture creation, business development, strategic partnerships, and investment. Within NDB, he works directly with entrepreneurs and innovation leaders as their strategic partner to ideate, incubate, invest, and help scale dis</w:t>
            </w:r>
            <w:r w:rsidR="00E1679D">
              <w:rPr>
                <w:rFonts w:cstheme="minorHAnsi"/>
              </w:rPr>
              <w:t>ruptive new digital businesses.</w:t>
            </w:r>
          </w:p>
          <w:p w:rsidR="00C30EB6" w:rsidRPr="004D583B" w:rsidRDefault="00C30EB6" w:rsidP="00C30EB6">
            <w:pPr>
              <w:jc w:val="center"/>
              <w:rPr>
                <w:rFonts w:cstheme="minorHAnsi"/>
              </w:rPr>
            </w:pPr>
            <w:r w:rsidRPr="004D583B">
              <w:rPr>
                <w:rFonts w:cstheme="minorHAnsi"/>
              </w:rPr>
              <w:t xml:space="preserve">His current areas of interest are primarily within digital and blockchain based technology, including crypto assets, </w:t>
            </w:r>
            <w:proofErr w:type="spellStart"/>
            <w:r w:rsidRPr="004D583B">
              <w:rPr>
                <w:rFonts w:cstheme="minorHAnsi"/>
              </w:rPr>
              <w:t>DApps</w:t>
            </w:r>
            <w:proofErr w:type="spellEnd"/>
            <w:r w:rsidRPr="004D583B">
              <w:rPr>
                <w:rFonts w:cstheme="minorHAnsi"/>
              </w:rPr>
              <w:t xml:space="preserve">, and finding opportunities for integrating its utility within </w:t>
            </w:r>
            <w:proofErr w:type="spellStart"/>
            <w:r w:rsidRPr="004D583B">
              <w:rPr>
                <w:rFonts w:cstheme="minorHAnsi"/>
              </w:rPr>
              <w:t>IoT</w:t>
            </w:r>
            <w:proofErr w:type="spellEnd"/>
            <w:r w:rsidRPr="004D583B">
              <w:rPr>
                <w:rFonts w:cstheme="minorHAnsi"/>
              </w:rPr>
              <w:t xml:space="preserve"> and AI space. Prior to this, </w:t>
            </w:r>
            <w:proofErr w:type="spellStart"/>
            <w:r w:rsidRPr="004D583B">
              <w:rPr>
                <w:rFonts w:cstheme="minorHAnsi"/>
              </w:rPr>
              <w:t>Rohan</w:t>
            </w:r>
            <w:proofErr w:type="spellEnd"/>
            <w:r w:rsidRPr="004D583B">
              <w:rPr>
                <w:rFonts w:cstheme="minorHAnsi"/>
              </w:rPr>
              <w:t xml:space="preserve"> has worked in financial services space as a consultant in North America and Asia focusing on customer and digital strategy for Fortune 500 firms. He has MS in Engineering Management from University of Southern California, and BS in Mechanical Engineering from Purdue University.</w:t>
            </w:r>
          </w:p>
        </w:tc>
      </w:tr>
      <w:tr w:rsidR="00C30EB6" w:rsidRPr="004D583B" w:rsidTr="00C30EB6">
        <w:tblPrEx>
          <w:tblLook w:val="0000" w:firstRow="0" w:lastRow="0" w:firstColumn="0" w:lastColumn="0" w:noHBand="0" w:noVBand="0"/>
        </w:tblPrEx>
        <w:trPr>
          <w:trHeight w:val="2684"/>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zh-CN"/>
              </w:rPr>
              <w:drawing>
                <wp:inline distT="0" distB="0" distL="0" distR="0" wp14:anchorId="3C5F1BCF" wp14:editId="27BAA6D9">
                  <wp:extent cx="822960" cy="822960"/>
                  <wp:effectExtent l="0" t="0" r="0" b="0"/>
                  <wp:docPr id="6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C30EB6" w:rsidRPr="00E1679D" w:rsidRDefault="00C30EB6" w:rsidP="00E1679D">
            <w:pPr>
              <w:pStyle w:val="TableParagraph"/>
              <w:ind w:left="398"/>
              <w:jc w:val="center"/>
              <w:rPr>
                <w:rFonts w:asciiTheme="minorHAnsi" w:hAnsiTheme="minorHAnsi" w:cstheme="minorHAnsi"/>
                <w:b/>
              </w:rPr>
            </w:pPr>
            <w:r w:rsidRPr="004D583B">
              <w:rPr>
                <w:rFonts w:asciiTheme="minorHAnsi" w:hAnsiTheme="minorHAnsi" w:cstheme="minorHAnsi"/>
                <w:b/>
                <w:w w:val="95"/>
              </w:rPr>
              <w:t xml:space="preserve">Sean </w:t>
            </w:r>
            <w:proofErr w:type="spellStart"/>
            <w:r w:rsidRPr="004D583B">
              <w:rPr>
                <w:rFonts w:asciiTheme="minorHAnsi" w:hAnsiTheme="minorHAnsi" w:cstheme="minorHAnsi"/>
                <w:b/>
                <w:w w:val="95"/>
              </w:rPr>
              <w:t>Brizendine</w:t>
            </w:r>
            <w:proofErr w:type="spellEnd"/>
          </w:p>
          <w:p w:rsidR="00C30EB6" w:rsidRPr="00BE1553" w:rsidRDefault="00C30EB6" w:rsidP="007E3958">
            <w:pPr>
              <w:jc w:val="center"/>
              <w:rPr>
                <w:rFonts w:cstheme="minorHAnsi"/>
                <w:sz w:val="28"/>
              </w:rPr>
            </w:pPr>
            <w:r w:rsidRPr="00BE1553">
              <w:rPr>
                <w:rFonts w:cstheme="minorHAnsi"/>
                <w:w w:val="85"/>
                <w:sz w:val="22"/>
              </w:rPr>
              <w:t>CTO</w:t>
            </w:r>
            <w:r w:rsidRPr="00BE1553">
              <w:rPr>
                <w:rFonts w:cstheme="minorHAnsi"/>
                <w:spacing w:val="-30"/>
                <w:w w:val="85"/>
                <w:sz w:val="22"/>
              </w:rPr>
              <w:t xml:space="preserve"> </w:t>
            </w:r>
            <w:r w:rsidRPr="00BE1553">
              <w:rPr>
                <w:rFonts w:cstheme="minorHAnsi"/>
                <w:w w:val="85"/>
                <w:sz w:val="22"/>
              </w:rPr>
              <w:t>at</w:t>
            </w:r>
            <w:r w:rsidRPr="00BE1553">
              <w:rPr>
                <w:rFonts w:cstheme="minorHAnsi"/>
                <w:spacing w:val="-29"/>
                <w:w w:val="85"/>
                <w:sz w:val="22"/>
              </w:rPr>
              <w:t xml:space="preserve"> </w:t>
            </w:r>
            <w:r w:rsidRPr="00BE1553">
              <w:rPr>
                <w:rFonts w:cstheme="minorHAnsi"/>
                <w:w w:val="85"/>
                <w:sz w:val="22"/>
              </w:rPr>
              <w:t>‘Project</w:t>
            </w:r>
            <w:r w:rsidRPr="00BE1553">
              <w:rPr>
                <w:rFonts w:cstheme="minorHAnsi"/>
                <w:spacing w:val="-29"/>
                <w:w w:val="85"/>
                <w:sz w:val="22"/>
              </w:rPr>
              <w:t xml:space="preserve"> </w:t>
            </w:r>
            <w:r w:rsidRPr="00BE1553">
              <w:rPr>
                <w:rFonts w:cstheme="minorHAnsi"/>
                <w:w w:val="85"/>
                <w:sz w:val="22"/>
              </w:rPr>
              <w:t xml:space="preserve">ICO’&amp; </w:t>
            </w:r>
            <w:r w:rsidRPr="00BE1553">
              <w:rPr>
                <w:rFonts w:cstheme="minorHAnsi"/>
                <w:w w:val="80"/>
                <w:sz w:val="22"/>
              </w:rPr>
              <w:t>Blockchain</w:t>
            </w:r>
            <w:r w:rsidRPr="00BE1553">
              <w:rPr>
                <w:rFonts w:cstheme="minorHAnsi"/>
                <w:spacing w:val="-11"/>
                <w:w w:val="80"/>
                <w:sz w:val="22"/>
              </w:rPr>
              <w:t xml:space="preserve"> </w:t>
            </w:r>
            <w:r w:rsidRPr="00BE1553">
              <w:rPr>
                <w:rFonts w:cstheme="minorHAnsi"/>
                <w:w w:val="80"/>
                <w:sz w:val="22"/>
              </w:rPr>
              <w:t>Specialist</w:t>
            </w:r>
          </w:p>
          <w:p w:rsidR="00C30EB6" w:rsidRPr="004D583B" w:rsidRDefault="00C30EB6" w:rsidP="00C30EB6">
            <w:pPr>
              <w:jc w:val="center"/>
              <w:rPr>
                <w:rFonts w:cstheme="minorHAnsi"/>
              </w:rPr>
            </w:pPr>
          </w:p>
        </w:tc>
        <w:tc>
          <w:tcPr>
            <w:tcW w:w="6491" w:type="dxa"/>
            <w:gridSpan w:val="2"/>
          </w:tcPr>
          <w:p w:rsidR="007E3958" w:rsidRPr="004D583B" w:rsidRDefault="007E3958" w:rsidP="007E3958">
            <w:pPr>
              <w:jc w:val="center"/>
              <w:rPr>
                <w:rFonts w:cstheme="minorHAnsi"/>
              </w:rPr>
            </w:pPr>
          </w:p>
          <w:p w:rsidR="007E3958" w:rsidRPr="004D583B" w:rsidRDefault="007E3958" w:rsidP="00E1679D">
            <w:pPr>
              <w:jc w:val="center"/>
              <w:rPr>
                <w:rFonts w:cstheme="minorHAnsi"/>
              </w:rPr>
            </w:pPr>
            <w:r w:rsidRPr="004D583B">
              <w:rPr>
                <w:rFonts w:cstheme="minorHAnsi"/>
              </w:rPr>
              <w:t>Advisory Board Member at ‘</w:t>
            </w:r>
            <w:proofErr w:type="spellStart"/>
            <w:r w:rsidRPr="004D583B">
              <w:rPr>
                <w:rFonts w:cstheme="minorHAnsi"/>
              </w:rPr>
              <w:t>BlockMedx</w:t>
            </w:r>
            <w:proofErr w:type="spellEnd"/>
            <w:r w:rsidRPr="004D583B">
              <w:rPr>
                <w:rFonts w:cstheme="minorHAnsi"/>
              </w:rPr>
              <w:t>’, ’Knowledge’, ’Nous Platform’, and ‘</w:t>
            </w:r>
            <w:proofErr w:type="spellStart"/>
            <w:r w:rsidRPr="004D583B">
              <w:rPr>
                <w:rFonts w:cstheme="minorHAnsi"/>
              </w:rPr>
              <w:t>PollyPatient</w:t>
            </w:r>
            <w:proofErr w:type="spellEnd"/>
            <w:r w:rsidRPr="004D583B">
              <w:rPr>
                <w:rFonts w:cstheme="minorHAnsi"/>
              </w:rPr>
              <w:t>’, ‘</w:t>
            </w:r>
            <w:proofErr w:type="spellStart"/>
            <w:r w:rsidRPr="004D583B">
              <w:rPr>
                <w:rFonts w:cstheme="minorHAnsi"/>
              </w:rPr>
              <w:t>Blockchain</w:t>
            </w:r>
            <w:proofErr w:type="spellEnd"/>
            <w:r w:rsidRPr="004D583B">
              <w:rPr>
                <w:rFonts w:cstheme="minorHAnsi"/>
              </w:rPr>
              <w:t xml:space="preserve"> Hub Consulting’, ‘TWEX</w:t>
            </w:r>
            <w:r w:rsidR="00E1679D">
              <w:rPr>
                <w:rFonts w:cstheme="minorHAnsi"/>
              </w:rPr>
              <w:t>’. Blockchain Specialist on the</w:t>
            </w:r>
          </w:p>
          <w:p w:rsidR="007E3958" w:rsidRPr="004D583B" w:rsidRDefault="007E3958" w:rsidP="00E1679D">
            <w:pPr>
              <w:jc w:val="center"/>
              <w:rPr>
                <w:rFonts w:cstheme="minorHAnsi"/>
              </w:rPr>
            </w:pPr>
            <w:r w:rsidRPr="004D583B">
              <w:rPr>
                <w:rFonts w:cstheme="minorHAnsi"/>
              </w:rPr>
              <w:t xml:space="preserve">‘LOCI’ Team along with Technical Advisor ‘GCC Blockchain Conference’ in Dubai. Recipient of BSA-e approval from US Treasury </w:t>
            </w:r>
            <w:proofErr w:type="spellStart"/>
            <w:r w:rsidRPr="004D583B">
              <w:rPr>
                <w:rFonts w:cstheme="minorHAnsi"/>
              </w:rPr>
              <w:t>FinCEN</w:t>
            </w:r>
            <w:proofErr w:type="spellEnd"/>
            <w:r w:rsidRPr="004D583B">
              <w:rPr>
                <w:rFonts w:cstheme="minorHAnsi"/>
              </w:rPr>
              <w:t xml:space="preserve">. Assisted in the launching of numerous Alternative </w:t>
            </w:r>
            <w:proofErr w:type="spellStart"/>
            <w:r w:rsidRPr="004D583B">
              <w:rPr>
                <w:rFonts w:cstheme="minorHAnsi"/>
              </w:rPr>
              <w:t>CryptoCurrencies</w:t>
            </w:r>
            <w:proofErr w:type="spellEnd"/>
            <w:r w:rsidRPr="004D583B">
              <w:rPr>
                <w:rFonts w:cstheme="minorHAnsi"/>
              </w:rPr>
              <w:t xml:space="preserve"> for rese</w:t>
            </w:r>
            <w:r w:rsidR="00E1679D">
              <w:rPr>
                <w:rFonts w:cstheme="minorHAnsi"/>
              </w:rPr>
              <w:t>arch. Received a 5+ POD</w:t>
            </w:r>
          </w:p>
          <w:p w:rsidR="00C30EB6" w:rsidRPr="004D583B" w:rsidRDefault="007E3958" w:rsidP="007E3958">
            <w:pPr>
              <w:jc w:val="center"/>
              <w:rPr>
                <w:rFonts w:cstheme="minorHAnsi"/>
              </w:rPr>
            </w:pPr>
            <w:r w:rsidRPr="004D583B">
              <w:rPr>
                <w:rFonts w:cstheme="minorHAnsi"/>
              </w:rPr>
              <w:t xml:space="preserve">Rating by the </w:t>
            </w:r>
            <w:proofErr w:type="spellStart"/>
            <w:r w:rsidRPr="004D583B">
              <w:rPr>
                <w:rFonts w:cstheme="minorHAnsi"/>
              </w:rPr>
              <w:t>CrypoAsian</w:t>
            </w:r>
            <w:proofErr w:type="spellEnd"/>
            <w:r w:rsidRPr="004D583B">
              <w:rPr>
                <w:rFonts w:cstheme="minorHAnsi"/>
              </w:rPr>
              <w:t xml:space="preserve"> in 2014.</w:t>
            </w:r>
          </w:p>
        </w:tc>
      </w:tr>
      <w:tr w:rsidR="007E3958" w:rsidRPr="004D583B" w:rsidTr="007E3958">
        <w:tblPrEx>
          <w:tblLook w:val="0000" w:firstRow="0" w:lastRow="0" w:firstColumn="0" w:lastColumn="0" w:noHBand="0" w:noVBand="0"/>
        </w:tblPrEx>
        <w:trPr>
          <w:gridAfter w:val="1"/>
          <w:wAfter w:w="11" w:type="dxa"/>
          <w:trHeight w:val="3424"/>
        </w:trPr>
        <w:tc>
          <w:tcPr>
            <w:tcW w:w="3089" w:type="dxa"/>
          </w:tcPr>
          <w:p w:rsidR="007E3958" w:rsidRPr="004D583B" w:rsidRDefault="007E3958" w:rsidP="00E1679D">
            <w:pPr>
              <w:pStyle w:val="TableParagraph"/>
              <w:rPr>
                <w:rFonts w:asciiTheme="minorHAnsi" w:hAnsiTheme="minorHAnsi" w:cstheme="minorHAnsi"/>
                <w:noProof/>
                <w:lang w:bidi="ar-SA"/>
              </w:rPr>
            </w:pPr>
          </w:p>
          <w:p w:rsidR="007E3958" w:rsidRPr="004D583B" w:rsidRDefault="007E3958" w:rsidP="00E1679D">
            <w:pPr>
              <w:pStyle w:val="TableParagraph"/>
              <w:tabs>
                <w:tab w:val="left" w:pos="690"/>
                <w:tab w:val="center" w:pos="1633"/>
              </w:tabs>
              <w:rPr>
                <w:rFonts w:asciiTheme="minorHAnsi" w:hAnsiTheme="minorHAnsi" w:cstheme="minorHAnsi"/>
              </w:rPr>
            </w:pPr>
            <w:r w:rsidRPr="004D583B">
              <w:rPr>
                <w:rFonts w:asciiTheme="minorHAnsi" w:hAnsiTheme="minorHAnsi" w:cstheme="minorHAnsi"/>
              </w:rPr>
              <w:tab/>
            </w:r>
            <w:r w:rsidRPr="004D583B">
              <w:rPr>
                <w:rFonts w:asciiTheme="minorHAnsi" w:hAnsiTheme="minorHAnsi" w:cstheme="minorHAnsi"/>
                <w:noProof/>
                <w:lang w:val="en-IN" w:eastAsia="zh-CN" w:bidi="ar-SA"/>
              </w:rPr>
              <w:drawing>
                <wp:inline distT="0" distB="0" distL="0" distR="0" wp14:anchorId="3E9F93B8" wp14:editId="0AF2DF3A">
                  <wp:extent cx="942931" cy="1025718"/>
                  <wp:effectExtent l="0" t="0" r="0" b="3175"/>
                  <wp:docPr id="54" name="Picture 54" descr="https://twex.info/wp-content/uploads/2018/05/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lega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42909" cy="1025694"/>
                          </a:xfrm>
                          <a:prstGeom prst="rect">
                            <a:avLst/>
                          </a:prstGeom>
                          <a:noFill/>
                          <a:ln>
                            <a:noFill/>
                          </a:ln>
                        </pic:spPr>
                      </pic:pic>
                    </a:graphicData>
                  </a:graphic>
                </wp:inline>
              </w:drawing>
            </w:r>
          </w:p>
          <w:p w:rsidR="007E3958" w:rsidRPr="00E1679D" w:rsidRDefault="007E3958" w:rsidP="00E1679D">
            <w:pPr>
              <w:pStyle w:val="TableParagraph"/>
              <w:ind w:left="50" w:right="178"/>
              <w:jc w:val="center"/>
              <w:rPr>
                <w:rFonts w:asciiTheme="minorHAnsi" w:hAnsiTheme="minorHAnsi" w:cstheme="minorHAnsi"/>
                <w:b/>
              </w:rPr>
            </w:pPr>
            <w:r w:rsidRPr="004D583B">
              <w:rPr>
                <w:rFonts w:asciiTheme="minorHAnsi" w:hAnsiTheme="minorHAnsi" w:cstheme="minorHAnsi"/>
                <w:b/>
                <w:w w:val="95"/>
              </w:rPr>
              <w:t>P.B. Stanton ESQ.</w:t>
            </w:r>
          </w:p>
          <w:p w:rsidR="007E3958" w:rsidRPr="004D583B" w:rsidRDefault="007E3958" w:rsidP="007E3958">
            <w:pPr>
              <w:pStyle w:val="TableParagraph"/>
              <w:ind w:left="41" w:right="39"/>
              <w:jc w:val="center"/>
              <w:rPr>
                <w:rFonts w:asciiTheme="minorHAnsi" w:hAnsiTheme="minorHAnsi" w:cstheme="minorHAnsi"/>
              </w:rPr>
            </w:pPr>
            <w:r w:rsidRPr="00BE1553">
              <w:rPr>
                <w:rFonts w:asciiTheme="minorHAnsi" w:hAnsiTheme="minorHAnsi" w:cstheme="minorHAnsi"/>
                <w:w w:val="85"/>
                <w:sz w:val="22"/>
              </w:rPr>
              <w:t>Crypto currency Lawyer</w:t>
            </w:r>
          </w:p>
        </w:tc>
        <w:tc>
          <w:tcPr>
            <w:tcW w:w="6480" w:type="dxa"/>
            <w:shd w:val="clear" w:color="auto" w:fill="auto"/>
          </w:tcPr>
          <w:p w:rsidR="007E3958" w:rsidRPr="004D583B" w:rsidRDefault="007E3958" w:rsidP="00E1679D">
            <w:pPr>
              <w:rPr>
                <w:rFonts w:cstheme="minorHAnsi"/>
              </w:rPr>
            </w:pPr>
          </w:p>
          <w:p w:rsidR="007E3958" w:rsidRPr="004D583B" w:rsidRDefault="007E3958" w:rsidP="008A0ABC">
            <w:pPr>
              <w:jc w:val="center"/>
              <w:rPr>
                <w:rFonts w:cstheme="minorHAnsi"/>
              </w:rPr>
            </w:pPr>
            <w:r w:rsidRPr="004D583B">
              <w:rPr>
                <w:rFonts w:cstheme="minorHAnsi"/>
              </w:rPr>
              <w:t>Highly experienced in Securities &amp; Banking Law. Former US Marine JAG Officer. Expert in complex legal issues of regulatory compliance, valuation &amp; management protocols &amp; controls among other considerations.</w:t>
            </w:r>
          </w:p>
        </w:tc>
      </w:tr>
    </w:tbl>
    <w:p w:rsidR="00FE71C3" w:rsidRPr="004D583B" w:rsidRDefault="00FE71C3" w:rsidP="00DC3211">
      <w:pPr>
        <w:rPr>
          <w:rFonts w:cstheme="minorHAnsi"/>
        </w:rPr>
      </w:pPr>
    </w:p>
    <w:p w:rsidR="006039BD" w:rsidRDefault="006039BD">
      <w:pPr>
        <w:spacing w:after="200" w:line="276" w:lineRule="auto"/>
        <w:rPr>
          <w:rFonts w:cstheme="minorHAnsi"/>
        </w:rPr>
      </w:pPr>
      <w:r>
        <w:rPr>
          <w:rFonts w:cstheme="minorHAnsi"/>
        </w:rPr>
        <w:br w:type="page"/>
      </w:r>
    </w:p>
    <w:p w:rsidR="007E3958" w:rsidRPr="009214A4" w:rsidRDefault="007E3958" w:rsidP="007E3958">
      <w:pPr>
        <w:pStyle w:val="Heading1"/>
        <w:jc w:val="center"/>
        <w:rPr>
          <w:rFonts w:asciiTheme="minorHAnsi" w:hAnsiTheme="minorHAnsi" w:cstheme="minorHAnsi"/>
          <w:b/>
          <w:color w:val="002060"/>
          <w:u w:val="single"/>
        </w:rPr>
      </w:pPr>
      <w:bookmarkStart w:id="31" w:name="_TOC_250004"/>
      <w:bookmarkStart w:id="32" w:name="_Toc525755621"/>
      <w:bookmarkEnd w:id="31"/>
      <w:r w:rsidRPr="009214A4">
        <w:rPr>
          <w:rFonts w:asciiTheme="minorHAnsi" w:hAnsiTheme="minorHAnsi" w:cstheme="minorHAnsi"/>
          <w:b/>
          <w:color w:val="002060"/>
          <w:u w:val="single"/>
        </w:rPr>
        <w:lastRenderedPageBreak/>
        <w:t>Companies Listed</w:t>
      </w:r>
      <w:bookmarkEnd w:id="32"/>
    </w:p>
    <w:p w:rsidR="007E3958" w:rsidRPr="007D2A88" w:rsidRDefault="007E3958" w:rsidP="007E3958">
      <w:pPr>
        <w:pStyle w:val="NoSpacing"/>
        <w:rPr>
          <w:rFonts w:cstheme="minorHAnsi"/>
        </w:rPr>
      </w:pPr>
      <w:r w:rsidRPr="007D2A88">
        <w:rPr>
          <w:rFonts w:cstheme="minorHAnsi"/>
        </w:rPr>
        <w:t>No matter if it’s a great idea or a magnificent team of founders, we become invested with each of the businesses we work with right from the very start. Check out some of the great companies we’ve partnered with. Whether they manage a successful exit or pivot their ideas and goals, we’re proud of each team we’ve worked with.</w:t>
      </w:r>
    </w:p>
    <w:p w:rsidR="00C714D6" w:rsidRPr="00C714D6" w:rsidRDefault="00C714D6" w:rsidP="007E3958">
      <w:pPr>
        <w:pStyle w:val="NoSpacing"/>
        <w:rPr>
          <w:rFonts w:cstheme="minorHAnsi"/>
          <w:sz w:val="24"/>
        </w:rPr>
      </w:pPr>
    </w:p>
    <w:tbl>
      <w:tblPr>
        <w:tblW w:w="9784"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5"/>
        <w:gridCol w:w="6679"/>
      </w:tblGrid>
      <w:tr w:rsidR="007C40E4" w:rsidRPr="004D583B" w:rsidTr="006F209D">
        <w:trPr>
          <w:trHeight w:val="1086"/>
        </w:trPr>
        <w:tc>
          <w:tcPr>
            <w:tcW w:w="3105" w:type="dxa"/>
          </w:tcPr>
          <w:p w:rsidR="007C40E4" w:rsidRDefault="007C40E4" w:rsidP="00815B0D">
            <w:pPr>
              <w:pStyle w:val="TableParagraph"/>
              <w:rPr>
                <w:rFonts w:asciiTheme="minorHAnsi" w:hAnsiTheme="minorHAnsi" w:cstheme="minorHAnsi"/>
                <w:noProof/>
                <w:lang w:bidi="ar-SA"/>
              </w:rPr>
            </w:pPr>
          </w:p>
          <w:p w:rsidR="006F209D" w:rsidRDefault="006F209D" w:rsidP="006F209D">
            <w:pPr>
              <w:pStyle w:val="TableParagraph"/>
              <w:jc w:val="center"/>
              <w:rPr>
                <w:rFonts w:asciiTheme="minorHAnsi" w:hAnsiTheme="minorHAnsi" w:cstheme="minorHAnsi"/>
                <w:noProof/>
                <w:lang w:val="en-GB" w:eastAsia="en-GB" w:bidi="ar-SA"/>
              </w:rPr>
            </w:pPr>
          </w:p>
          <w:p w:rsidR="006F209D" w:rsidRPr="004D583B" w:rsidRDefault="006F209D" w:rsidP="006F209D">
            <w:pPr>
              <w:pStyle w:val="TableParagraph"/>
              <w:jc w:val="center"/>
              <w:rPr>
                <w:rFonts w:asciiTheme="minorHAnsi" w:hAnsiTheme="minorHAnsi" w:cstheme="minorHAnsi"/>
                <w:noProof/>
                <w:lang w:bidi="ar-SA"/>
              </w:rPr>
            </w:pPr>
            <w:r w:rsidRPr="004D583B">
              <w:rPr>
                <w:rFonts w:asciiTheme="minorHAnsi" w:hAnsiTheme="minorHAnsi" w:cstheme="minorHAnsi"/>
                <w:noProof/>
                <w:lang w:val="en-IN" w:eastAsia="zh-CN" w:bidi="ar-SA"/>
              </w:rPr>
              <w:drawing>
                <wp:inline distT="0" distB="0" distL="0" distR="0" wp14:anchorId="226A5E55" wp14:editId="65B1A770">
                  <wp:extent cx="1273730" cy="604932"/>
                  <wp:effectExtent l="0" t="0" r="0" b="0"/>
                  <wp:docPr id="80"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3.jpeg"/>
                          <pic:cNvPicPr/>
                        </pic:nvPicPr>
                        <pic:blipFill>
                          <a:blip r:embed="rId42" cstate="print"/>
                          <a:stretch>
                            <a:fillRect/>
                          </a:stretch>
                        </pic:blipFill>
                        <pic:spPr>
                          <a:xfrm>
                            <a:off x="0" y="0"/>
                            <a:ext cx="1273730" cy="604932"/>
                          </a:xfrm>
                          <a:prstGeom prst="rect">
                            <a:avLst/>
                          </a:prstGeom>
                        </pic:spPr>
                      </pic:pic>
                    </a:graphicData>
                  </a:graphic>
                </wp:inline>
              </w:drawing>
            </w:r>
          </w:p>
          <w:p w:rsidR="007C40E4" w:rsidRPr="006537D4" w:rsidRDefault="007C40E4" w:rsidP="006537D4">
            <w:pPr>
              <w:pStyle w:val="TableParagraph"/>
              <w:ind w:left="64"/>
              <w:jc w:val="center"/>
              <w:rPr>
                <w:rFonts w:asciiTheme="minorHAnsi" w:hAnsiTheme="minorHAnsi" w:cstheme="minorHAnsi"/>
                <w:sz w:val="22"/>
              </w:rPr>
            </w:pPr>
          </w:p>
        </w:tc>
        <w:tc>
          <w:tcPr>
            <w:tcW w:w="6679" w:type="dxa"/>
          </w:tcPr>
          <w:p w:rsidR="007C40E4" w:rsidRDefault="007C40E4" w:rsidP="006537D4">
            <w:pPr>
              <w:pStyle w:val="TableParagraph"/>
              <w:jc w:val="both"/>
              <w:rPr>
                <w:rFonts w:asciiTheme="minorHAnsi" w:hAnsiTheme="minorHAnsi" w:cstheme="minorHAnsi"/>
                <w:b/>
                <w:w w:val="90"/>
                <w:sz w:val="22"/>
                <w:szCs w:val="24"/>
              </w:rPr>
            </w:pPr>
          </w:p>
          <w:p w:rsidR="006F209D" w:rsidRPr="006039BD" w:rsidRDefault="006F209D" w:rsidP="006F209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MND SARL</w:t>
            </w:r>
          </w:p>
          <w:p w:rsidR="002D2F61" w:rsidRDefault="006F209D" w:rsidP="006F209D">
            <w:pPr>
              <w:pStyle w:val="NoSpacing"/>
              <w:jc w:val="both"/>
              <w:rPr>
                <w:rFonts w:cstheme="minorHAnsi"/>
                <w:lang w:val="en-IN"/>
              </w:rPr>
            </w:pPr>
            <w:r w:rsidRPr="004D583B">
              <w:rPr>
                <w:rFonts w:cstheme="minorHAnsi"/>
                <w:lang w:val="en-IN"/>
              </w:rPr>
              <w:t>MND is a start-up dedicated to transporting passenger by owner drivers referred to as VTC in France. This SARL (equivalent to a limited company) with a capital of 300 000 Euros has got all the ingredients to be successful This project is essentially dedicated to people who want to create their own business and to draw a decent salary which would allow them to lead a decent life. The Company is seeking 3,000,000 Euros.</w:t>
            </w:r>
          </w:p>
          <w:p w:rsidR="006F209D" w:rsidRPr="006537D4" w:rsidRDefault="006F209D" w:rsidP="006F209D">
            <w:pPr>
              <w:pStyle w:val="NoSpacing"/>
              <w:jc w:val="both"/>
              <w:rPr>
                <w:rFonts w:cstheme="minorHAnsi"/>
                <w:b/>
                <w:w w:val="90"/>
                <w:szCs w:val="24"/>
              </w:rPr>
            </w:pPr>
          </w:p>
        </w:tc>
      </w:tr>
      <w:tr w:rsidR="006F209D" w:rsidRPr="004D583B" w:rsidTr="006F209D">
        <w:trPr>
          <w:trHeight w:val="992"/>
        </w:trPr>
        <w:tc>
          <w:tcPr>
            <w:tcW w:w="3105" w:type="dxa"/>
          </w:tcPr>
          <w:p w:rsidR="006F209D" w:rsidRDefault="006F209D" w:rsidP="00815B0D">
            <w:pPr>
              <w:pStyle w:val="TableParagraph"/>
              <w:rPr>
                <w:rFonts w:asciiTheme="minorHAnsi" w:hAnsiTheme="minorHAnsi" w:cstheme="minorHAnsi"/>
                <w:noProof/>
                <w:lang w:bidi="ar-SA"/>
              </w:rPr>
            </w:pPr>
          </w:p>
          <w:p w:rsidR="006F209D" w:rsidRPr="004D583B" w:rsidRDefault="006F209D" w:rsidP="006F209D">
            <w:pPr>
              <w:pStyle w:val="TableParagraph"/>
              <w:jc w:val="center"/>
              <w:rPr>
                <w:rFonts w:asciiTheme="minorHAnsi" w:hAnsiTheme="minorHAnsi" w:cstheme="minorHAnsi"/>
                <w:noProof/>
                <w:lang w:bidi="ar-SA"/>
              </w:rPr>
            </w:pPr>
            <w:r w:rsidRPr="004D583B">
              <w:rPr>
                <w:rFonts w:asciiTheme="minorHAnsi" w:hAnsiTheme="minorHAnsi" w:cstheme="minorHAnsi"/>
                <w:noProof/>
                <w:lang w:val="en-IN" w:eastAsia="zh-CN" w:bidi="ar-SA"/>
              </w:rPr>
              <w:drawing>
                <wp:inline distT="0" distB="0" distL="0" distR="0" wp14:anchorId="6B71553E" wp14:editId="75E01864">
                  <wp:extent cx="1197186" cy="1080325"/>
                  <wp:effectExtent l="0" t="0" r="0" b="0"/>
                  <wp:docPr id="78"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1.jpeg"/>
                          <pic:cNvPicPr/>
                        </pic:nvPicPr>
                        <pic:blipFill>
                          <a:blip r:embed="rId43" cstate="print"/>
                          <a:stretch>
                            <a:fillRect/>
                          </a:stretch>
                        </pic:blipFill>
                        <pic:spPr>
                          <a:xfrm>
                            <a:off x="0" y="0"/>
                            <a:ext cx="1197186" cy="1080325"/>
                          </a:xfrm>
                          <a:prstGeom prst="rect">
                            <a:avLst/>
                          </a:prstGeom>
                        </pic:spPr>
                      </pic:pic>
                    </a:graphicData>
                  </a:graphic>
                </wp:inline>
              </w:drawing>
            </w:r>
          </w:p>
        </w:tc>
        <w:tc>
          <w:tcPr>
            <w:tcW w:w="6679" w:type="dxa"/>
          </w:tcPr>
          <w:p w:rsidR="006F209D" w:rsidRDefault="006F209D" w:rsidP="006537D4">
            <w:pPr>
              <w:pStyle w:val="TableParagraph"/>
              <w:jc w:val="both"/>
              <w:rPr>
                <w:rFonts w:asciiTheme="minorHAnsi" w:hAnsiTheme="minorHAnsi" w:cstheme="minorHAnsi"/>
                <w:b/>
                <w:w w:val="90"/>
                <w:sz w:val="22"/>
                <w:szCs w:val="24"/>
              </w:rPr>
            </w:pPr>
          </w:p>
          <w:p w:rsidR="006F209D" w:rsidRPr="006F209D" w:rsidRDefault="006F209D" w:rsidP="006F209D">
            <w:pPr>
              <w:pStyle w:val="TableParagraph"/>
              <w:jc w:val="center"/>
              <w:rPr>
                <w:rFonts w:asciiTheme="minorHAnsi" w:hAnsiTheme="minorHAnsi" w:cstheme="minorHAnsi"/>
                <w:b/>
                <w:w w:val="90"/>
                <w:sz w:val="22"/>
              </w:rPr>
            </w:pPr>
            <w:r w:rsidRPr="006F209D">
              <w:rPr>
                <w:rFonts w:asciiTheme="minorHAnsi" w:hAnsiTheme="minorHAnsi" w:cstheme="minorHAnsi"/>
                <w:b/>
                <w:w w:val="90"/>
                <w:sz w:val="22"/>
              </w:rPr>
              <w:t>ABNL Overseas Ltd</w:t>
            </w:r>
          </w:p>
          <w:p w:rsidR="006F209D" w:rsidRDefault="006F209D" w:rsidP="006F209D">
            <w:pPr>
              <w:pStyle w:val="TableParagraph"/>
              <w:jc w:val="both"/>
              <w:rPr>
                <w:rFonts w:asciiTheme="minorHAnsi" w:hAnsiTheme="minorHAnsi" w:cstheme="minorHAnsi"/>
                <w:b/>
                <w:w w:val="90"/>
                <w:sz w:val="22"/>
                <w:szCs w:val="24"/>
              </w:rPr>
            </w:pPr>
            <w:r w:rsidRPr="006F209D">
              <w:rPr>
                <w:rFonts w:asciiTheme="minorHAnsi" w:eastAsiaTheme="minorHAnsi" w:hAnsiTheme="minorHAnsi" w:cstheme="minorHAnsi"/>
                <w:sz w:val="22"/>
                <w:lang w:val="en-IN" w:bidi="ar-SA"/>
              </w:rPr>
              <w:t xml:space="preserve">Sky Village BG was formed in 2012 to create a live / work / learn / research / Astronomy and Space Science village concept to support the need for integrated and supportive ‘Science Education’. The Sky Village BG model has evolved out of clearly identified needs for Astronomical Education, Citizen Science Research, </w:t>
            </w:r>
            <w:proofErr w:type="spellStart"/>
            <w:r w:rsidRPr="006F209D">
              <w:rPr>
                <w:rFonts w:asciiTheme="minorHAnsi" w:eastAsiaTheme="minorHAnsi" w:hAnsiTheme="minorHAnsi" w:cstheme="minorHAnsi"/>
                <w:sz w:val="22"/>
                <w:lang w:val="en-IN" w:bidi="ar-SA"/>
              </w:rPr>
              <w:t>AstroTourism</w:t>
            </w:r>
            <w:proofErr w:type="spellEnd"/>
            <w:r w:rsidRPr="006F209D">
              <w:rPr>
                <w:rFonts w:asciiTheme="minorHAnsi" w:eastAsiaTheme="minorHAnsi" w:hAnsiTheme="minorHAnsi" w:cstheme="minorHAnsi"/>
                <w:sz w:val="22"/>
                <w:lang w:val="en-IN" w:bidi="ar-SA"/>
              </w:rPr>
              <w:t>, Astros Photography and Bulgarian student science education under some of Europe’s most accessible and darkest skies, to develop a sustainable community on a 5 acre site. The Company is seeking 5,000,000 Euros.</w:t>
            </w:r>
          </w:p>
        </w:tc>
      </w:tr>
      <w:tr w:rsidR="006F209D" w:rsidRPr="004D583B" w:rsidTr="006537D4">
        <w:trPr>
          <w:trHeight w:val="884"/>
        </w:trPr>
        <w:tc>
          <w:tcPr>
            <w:tcW w:w="3105" w:type="dxa"/>
          </w:tcPr>
          <w:p w:rsidR="006F209D" w:rsidRDefault="006F209D" w:rsidP="00815B0D">
            <w:pPr>
              <w:pStyle w:val="TableParagraph"/>
              <w:rPr>
                <w:rFonts w:asciiTheme="minorHAnsi" w:hAnsiTheme="minorHAnsi" w:cstheme="minorHAnsi"/>
                <w:noProof/>
                <w:lang w:bidi="ar-SA"/>
              </w:rPr>
            </w:pPr>
          </w:p>
          <w:p w:rsidR="006F209D" w:rsidRPr="004D583B" w:rsidRDefault="006F209D" w:rsidP="006F209D">
            <w:pPr>
              <w:pStyle w:val="TableParagraph"/>
              <w:jc w:val="center"/>
              <w:rPr>
                <w:rFonts w:asciiTheme="minorHAnsi" w:hAnsiTheme="minorHAnsi" w:cstheme="minorHAnsi"/>
                <w:noProof/>
                <w:lang w:bidi="ar-SA"/>
              </w:rPr>
            </w:pPr>
            <w:r w:rsidRPr="004D583B">
              <w:rPr>
                <w:rFonts w:asciiTheme="minorHAnsi" w:hAnsiTheme="minorHAnsi" w:cstheme="minorHAnsi"/>
                <w:noProof/>
                <w:lang w:val="en-IN" w:eastAsia="zh-CN" w:bidi="ar-SA"/>
              </w:rPr>
              <w:drawing>
                <wp:inline distT="0" distB="0" distL="0" distR="0" wp14:anchorId="3114B1AF" wp14:editId="01F15C12">
                  <wp:extent cx="1435053" cy="866775"/>
                  <wp:effectExtent l="0" t="0" r="0" b="0"/>
                  <wp:docPr id="8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7.png"/>
                          <pic:cNvPicPr/>
                        </pic:nvPicPr>
                        <pic:blipFill>
                          <a:blip r:embed="rId44" cstate="print"/>
                          <a:stretch>
                            <a:fillRect/>
                          </a:stretch>
                        </pic:blipFill>
                        <pic:spPr>
                          <a:xfrm>
                            <a:off x="0" y="0"/>
                            <a:ext cx="1435053" cy="866775"/>
                          </a:xfrm>
                          <a:prstGeom prst="rect">
                            <a:avLst/>
                          </a:prstGeom>
                        </pic:spPr>
                      </pic:pic>
                    </a:graphicData>
                  </a:graphic>
                </wp:inline>
              </w:drawing>
            </w:r>
          </w:p>
        </w:tc>
        <w:tc>
          <w:tcPr>
            <w:tcW w:w="6679" w:type="dxa"/>
          </w:tcPr>
          <w:p w:rsidR="006F209D" w:rsidRDefault="006F209D" w:rsidP="006537D4">
            <w:pPr>
              <w:pStyle w:val="TableParagraph"/>
              <w:jc w:val="both"/>
              <w:rPr>
                <w:rFonts w:asciiTheme="minorHAnsi" w:hAnsiTheme="minorHAnsi" w:cstheme="minorHAnsi"/>
                <w:b/>
                <w:w w:val="90"/>
                <w:sz w:val="22"/>
                <w:szCs w:val="24"/>
              </w:rPr>
            </w:pPr>
          </w:p>
          <w:p w:rsidR="006F209D" w:rsidRPr="006F209D" w:rsidRDefault="006F209D" w:rsidP="006F209D">
            <w:pPr>
              <w:pStyle w:val="TableParagraph"/>
              <w:jc w:val="center"/>
              <w:rPr>
                <w:rFonts w:asciiTheme="minorHAnsi" w:hAnsiTheme="minorHAnsi" w:cstheme="minorHAnsi"/>
                <w:b/>
                <w:w w:val="90"/>
                <w:sz w:val="22"/>
              </w:rPr>
            </w:pPr>
            <w:r w:rsidRPr="006F209D">
              <w:rPr>
                <w:rFonts w:asciiTheme="minorHAnsi" w:hAnsiTheme="minorHAnsi" w:cstheme="minorHAnsi"/>
                <w:b/>
                <w:w w:val="90"/>
                <w:sz w:val="22"/>
              </w:rPr>
              <w:t>Golden Coast Resort</w:t>
            </w:r>
          </w:p>
          <w:p w:rsidR="006F209D" w:rsidRDefault="006F209D" w:rsidP="006F209D">
            <w:pPr>
              <w:pStyle w:val="TableParagraph"/>
              <w:spacing w:line="290" w:lineRule="auto"/>
              <w:ind w:left="100" w:right="97" w:firstLine="44"/>
              <w:jc w:val="both"/>
              <w:rPr>
                <w:rFonts w:asciiTheme="minorHAnsi" w:eastAsiaTheme="minorHAnsi" w:hAnsiTheme="minorHAnsi" w:cstheme="minorHAnsi"/>
                <w:sz w:val="22"/>
                <w:lang w:val="en-IN" w:bidi="ar-SA"/>
              </w:rPr>
            </w:pPr>
            <w:r w:rsidRPr="006F209D">
              <w:rPr>
                <w:rFonts w:asciiTheme="minorHAnsi" w:eastAsiaTheme="minorHAnsi" w:hAnsiTheme="minorHAnsi" w:cstheme="minorHAnsi"/>
                <w:sz w:val="22"/>
                <w:lang w:val="en-IN" w:bidi="ar-SA"/>
              </w:rPr>
              <w:t>Company seeking funds for the acquisition and opening of Golden Coast resort, 44 rooms specializing in sea holydays and surf activities to provide sport, relaxation and recreation in Portugal. This place is very famous for surfers. There is all along the year a quantity of surfer’s room occupation and there is a big miss of high class resort rooms available.</w:t>
            </w:r>
            <w:r>
              <w:rPr>
                <w:rFonts w:asciiTheme="minorHAnsi" w:eastAsiaTheme="minorHAnsi" w:hAnsiTheme="minorHAnsi" w:cstheme="minorHAnsi"/>
                <w:sz w:val="22"/>
                <w:lang w:val="en-IN" w:bidi="ar-SA"/>
              </w:rPr>
              <w:t xml:space="preserve"> </w:t>
            </w:r>
            <w:r w:rsidRPr="006F209D">
              <w:rPr>
                <w:rFonts w:asciiTheme="minorHAnsi" w:eastAsiaTheme="minorHAnsi" w:hAnsiTheme="minorHAnsi" w:cstheme="minorHAnsi"/>
                <w:sz w:val="22"/>
                <w:lang w:val="en-IN" w:bidi="ar-SA"/>
              </w:rPr>
              <w:t>The Company is seeking 4,200,000 Euros.</w:t>
            </w:r>
          </w:p>
          <w:p w:rsidR="006F209D" w:rsidRPr="006F209D" w:rsidRDefault="006F209D" w:rsidP="006F209D">
            <w:pPr>
              <w:pStyle w:val="TableParagraph"/>
              <w:spacing w:line="290" w:lineRule="auto"/>
              <w:ind w:left="100" w:right="97" w:firstLine="44"/>
              <w:jc w:val="both"/>
              <w:rPr>
                <w:rFonts w:asciiTheme="minorHAnsi" w:eastAsiaTheme="minorHAnsi" w:hAnsiTheme="minorHAnsi" w:cstheme="minorHAnsi"/>
                <w:sz w:val="22"/>
                <w:lang w:val="en-IN" w:bidi="ar-SA"/>
              </w:rPr>
            </w:pPr>
          </w:p>
        </w:tc>
      </w:tr>
      <w:tr w:rsidR="006537D4" w:rsidRPr="004D583B" w:rsidTr="006F209D">
        <w:trPr>
          <w:trHeight w:val="1140"/>
        </w:trPr>
        <w:tc>
          <w:tcPr>
            <w:tcW w:w="3105" w:type="dxa"/>
          </w:tcPr>
          <w:p w:rsidR="006537D4" w:rsidRDefault="006537D4" w:rsidP="006537D4">
            <w:pPr>
              <w:pStyle w:val="TableParagraph"/>
              <w:ind w:left="64"/>
              <w:jc w:val="center"/>
              <w:rPr>
                <w:rFonts w:asciiTheme="minorHAnsi" w:hAnsiTheme="minorHAnsi" w:cstheme="minorHAnsi"/>
                <w:noProof/>
                <w:lang w:bidi="ar-SA"/>
              </w:rPr>
            </w:pPr>
          </w:p>
          <w:p w:rsidR="006537D4" w:rsidRPr="00F249BD" w:rsidRDefault="006F209D" w:rsidP="006537D4">
            <w:pPr>
              <w:pStyle w:val="TableParagraph"/>
              <w:ind w:left="64"/>
              <w:jc w:val="center"/>
              <w:rPr>
                <w:rFonts w:asciiTheme="minorHAnsi" w:hAnsiTheme="minorHAnsi" w:cstheme="minorHAnsi"/>
                <w:b/>
                <w:noProof/>
                <w:sz w:val="32"/>
                <w:lang w:val="en-GB" w:eastAsia="en-GB" w:bidi="ar-SA"/>
              </w:rPr>
            </w:pPr>
            <w:r w:rsidRPr="00F249BD">
              <w:rPr>
                <w:rFonts w:asciiTheme="minorHAnsi" w:hAnsiTheme="minorHAnsi" w:cstheme="minorHAnsi"/>
                <w:b/>
                <w:noProof/>
                <w:sz w:val="32"/>
                <w:lang w:val="en-GB" w:eastAsia="en-GB" w:bidi="ar-SA"/>
              </w:rPr>
              <w:t>I.B.O.</w:t>
            </w:r>
          </w:p>
          <w:p w:rsidR="006537D4" w:rsidRPr="004D583B" w:rsidRDefault="006537D4" w:rsidP="006537D4">
            <w:pPr>
              <w:pStyle w:val="TableParagraph"/>
              <w:ind w:left="64"/>
              <w:jc w:val="center"/>
              <w:rPr>
                <w:rFonts w:asciiTheme="minorHAnsi" w:hAnsiTheme="minorHAnsi" w:cstheme="minorHAnsi"/>
                <w:noProof/>
                <w:lang w:bidi="ar-SA"/>
              </w:rPr>
            </w:pPr>
          </w:p>
        </w:tc>
        <w:tc>
          <w:tcPr>
            <w:tcW w:w="6679" w:type="dxa"/>
          </w:tcPr>
          <w:p w:rsidR="007D2A88" w:rsidRPr="006F209D" w:rsidRDefault="007D2A88" w:rsidP="006F209D">
            <w:pPr>
              <w:pStyle w:val="TableParagraph"/>
              <w:jc w:val="center"/>
              <w:rPr>
                <w:rFonts w:asciiTheme="minorHAnsi" w:hAnsiTheme="minorHAnsi" w:cstheme="minorHAnsi"/>
                <w:b/>
                <w:w w:val="90"/>
                <w:sz w:val="22"/>
              </w:rPr>
            </w:pPr>
          </w:p>
          <w:p w:rsidR="006F209D" w:rsidRDefault="006F209D" w:rsidP="006F209D">
            <w:pPr>
              <w:pStyle w:val="TableParagraph"/>
              <w:jc w:val="center"/>
              <w:rPr>
                <w:rFonts w:asciiTheme="minorHAnsi" w:hAnsiTheme="minorHAnsi" w:cstheme="minorHAnsi"/>
                <w:b/>
                <w:w w:val="90"/>
                <w:sz w:val="22"/>
              </w:rPr>
            </w:pPr>
            <w:r w:rsidRPr="006F209D">
              <w:rPr>
                <w:rFonts w:asciiTheme="minorHAnsi" w:hAnsiTheme="minorHAnsi" w:cstheme="minorHAnsi"/>
                <w:b/>
                <w:w w:val="90"/>
                <w:sz w:val="22"/>
              </w:rPr>
              <w:t>I.B.O.</w:t>
            </w:r>
          </w:p>
          <w:p w:rsidR="006F209D" w:rsidRPr="00F249BD" w:rsidRDefault="006F209D" w:rsidP="006F209D">
            <w:pPr>
              <w:pStyle w:val="TableParagraph"/>
              <w:jc w:val="both"/>
              <w:rPr>
                <w:rFonts w:asciiTheme="minorHAnsi" w:eastAsiaTheme="minorHAnsi" w:hAnsiTheme="minorHAnsi" w:cstheme="minorHAnsi"/>
                <w:sz w:val="22"/>
                <w:lang w:val="en-IN" w:bidi="ar-SA"/>
              </w:rPr>
            </w:pPr>
            <w:r w:rsidRPr="00F249BD">
              <w:rPr>
                <w:rFonts w:asciiTheme="minorHAnsi" w:eastAsiaTheme="minorHAnsi" w:hAnsiTheme="minorHAnsi" w:cstheme="minorHAnsi"/>
                <w:sz w:val="22"/>
                <w:lang w:val="en-IN" w:bidi="ar-SA"/>
              </w:rPr>
              <w:t xml:space="preserve">I.B.O. is a </w:t>
            </w:r>
            <w:r w:rsidR="00F249BD" w:rsidRPr="00F249BD">
              <w:rPr>
                <w:rFonts w:asciiTheme="minorHAnsi" w:eastAsiaTheme="minorHAnsi" w:hAnsiTheme="minorHAnsi" w:cstheme="minorHAnsi"/>
                <w:sz w:val="22"/>
                <w:lang w:val="en-IN" w:bidi="ar-SA"/>
              </w:rPr>
              <w:t>company registered in</w:t>
            </w:r>
            <w:r w:rsidR="00637731">
              <w:rPr>
                <w:rFonts w:asciiTheme="minorHAnsi" w:eastAsiaTheme="minorHAnsi" w:hAnsiTheme="minorHAnsi" w:cstheme="minorHAnsi"/>
                <w:sz w:val="22"/>
                <w:lang w:val="en-IN" w:bidi="ar-SA"/>
              </w:rPr>
              <w:t xml:space="preserve"> Jerusalem operating in</w:t>
            </w:r>
            <w:r w:rsidR="00F249BD" w:rsidRPr="00F249BD">
              <w:rPr>
                <w:rFonts w:asciiTheme="minorHAnsi" w:eastAsiaTheme="minorHAnsi" w:hAnsiTheme="minorHAnsi" w:cstheme="minorHAnsi"/>
                <w:sz w:val="22"/>
                <w:lang w:val="en-IN" w:bidi="ar-SA"/>
              </w:rPr>
              <w:t xml:space="preserve"> the Hotel and</w:t>
            </w:r>
            <w:r w:rsidRPr="00F249BD">
              <w:rPr>
                <w:rFonts w:asciiTheme="minorHAnsi" w:eastAsiaTheme="minorHAnsi" w:hAnsiTheme="minorHAnsi" w:cstheme="minorHAnsi"/>
                <w:sz w:val="22"/>
                <w:lang w:val="en-IN" w:bidi="ar-SA"/>
              </w:rPr>
              <w:t xml:space="preserve"> Real Estate</w:t>
            </w:r>
            <w:r w:rsidR="00F249BD" w:rsidRPr="00F249BD">
              <w:rPr>
                <w:rFonts w:asciiTheme="minorHAnsi" w:eastAsiaTheme="minorHAnsi" w:hAnsiTheme="minorHAnsi" w:cstheme="minorHAnsi"/>
                <w:sz w:val="22"/>
                <w:lang w:val="en-IN" w:bidi="ar-SA"/>
              </w:rPr>
              <w:t xml:space="preserve"> industry</w:t>
            </w:r>
            <w:r w:rsidR="00F249BD">
              <w:rPr>
                <w:rFonts w:asciiTheme="minorHAnsi" w:eastAsiaTheme="minorHAnsi" w:hAnsiTheme="minorHAnsi" w:cstheme="minorHAnsi"/>
                <w:sz w:val="22"/>
                <w:lang w:val="en-IN" w:bidi="ar-SA"/>
              </w:rPr>
              <w:t xml:space="preserve">. The amount to be raised is </w:t>
            </w:r>
            <w:r w:rsidR="00F249BD" w:rsidRPr="00F249BD">
              <w:rPr>
                <w:rFonts w:asciiTheme="minorHAnsi" w:eastAsiaTheme="minorHAnsi" w:hAnsiTheme="minorHAnsi" w:cstheme="minorHAnsi"/>
                <w:sz w:val="22"/>
                <w:lang w:val="en-IN" w:bidi="ar-SA"/>
              </w:rPr>
              <w:t>€ 17,000,000</w:t>
            </w:r>
            <w:r w:rsidR="00F249BD">
              <w:rPr>
                <w:rFonts w:asciiTheme="minorHAnsi" w:eastAsiaTheme="minorHAnsi" w:hAnsiTheme="minorHAnsi" w:cstheme="minorHAnsi"/>
                <w:sz w:val="22"/>
                <w:lang w:val="en-IN" w:bidi="ar-SA"/>
              </w:rPr>
              <w:t xml:space="preserve"> for their project: </w:t>
            </w:r>
            <w:r w:rsidR="00F249BD" w:rsidRPr="00F249BD">
              <w:rPr>
                <w:rFonts w:asciiTheme="minorHAnsi" w:eastAsiaTheme="minorHAnsi" w:hAnsiTheme="minorHAnsi" w:cstheme="minorHAnsi"/>
                <w:sz w:val="22"/>
                <w:lang w:val="en-IN" w:bidi="ar-SA"/>
              </w:rPr>
              <w:t>American Colony Hotel</w:t>
            </w:r>
            <w:r w:rsidR="00F249BD">
              <w:rPr>
                <w:rFonts w:asciiTheme="minorHAnsi" w:eastAsiaTheme="minorHAnsi" w:hAnsiTheme="minorHAnsi" w:cstheme="minorHAnsi"/>
                <w:sz w:val="22"/>
                <w:lang w:val="en-IN" w:bidi="ar-SA"/>
              </w:rPr>
              <w:t>.</w:t>
            </w:r>
          </w:p>
          <w:p w:rsidR="002D2F61" w:rsidRPr="006F209D" w:rsidRDefault="00752887" w:rsidP="006F209D">
            <w:pPr>
              <w:pStyle w:val="TableParagraph"/>
              <w:jc w:val="center"/>
              <w:rPr>
                <w:rFonts w:asciiTheme="minorHAnsi" w:hAnsiTheme="minorHAnsi" w:cstheme="minorHAnsi"/>
                <w:b/>
                <w:w w:val="90"/>
                <w:sz w:val="22"/>
              </w:rPr>
            </w:pPr>
            <w:r w:rsidRPr="006F209D">
              <w:rPr>
                <w:rFonts w:asciiTheme="minorHAnsi" w:hAnsiTheme="minorHAnsi" w:cstheme="minorHAnsi"/>
                <w:b/>
                <w:w w:val="90"/>
                <w:sz w:val="22"/>
              </w:rPr>
              <w:t xml:space="preserve"> </w:t>
            </w:r>
          </w:p>
        </w:tc>
      </w:tr>
      <w:tr w:rsidR="006F209D" w:rsidRPr="004D583B" w:rsidTr="00C714D6">
        <w:trPr>
          <w:trHeight w:val="1209"/>
        </w:trPr>
        <w:tc>
          <w:tcPr>
            <w:tcW w:w="3105" w:type="dxa"/>
          </w:tcPr>
          <w:p w:rsidR="006F209D" w:rsidRPr="006F209D" w:rsidRDefault="006F209D" w:rsidP="006537D4">
            <w:pPr>
              <w:pStyle w:val="TableParagraph"/>
              <w:ind w:left="64"/>
              <w:jc w:val="center"/>
              <w:rPr>
                <w:rFonts w:asciiTheme="minorHAnsi" w:hAnsiTheme="minorHAnsi" w:cstheme="minorHAnsi"/>
                <w:b/>
                <w:noProof/>
                <w:sz w:val="28"/>
                <w:lang w:bidi="ar-SA"/>
              </w:rPr>
            </w:pPr>
          </w:p>
          <w:p w:rsidR="006F209D" w:rsidRPr="006F209D" w:rsidRDefault="006F209D" w:rsidP="006537D4">
            <w:pPr>
              <w:pStyle w:val="TableParagraph"/>
              <w:ind w:left="64"/>
              <w:jc w:val="center"/>
              <w:rPr>
                <w:rFonts w:asciiTheme="minorHAnsi" w:hAnsiTheme="minorHAnsi" w:cstheme="minorHAnsi"/>
                <w:b/>
                <w:noProof/>
                <w:sz w:val="28"/>
                <w:lang w:bidi="ar-SA"/>
              </w:rPr>
            </w:pPr>
            <w:r w:rsidRPr="006F209D">
              <w:rPr>
                <w:rFonts w:asciiTheme="minorHAnsi" w:hAnsiTheme="minorHAnsi" w:cstheme="minorHAnsi"/>
                <w:b/>
                <w:noProof/>
                <w:sz w:val="28"/>
                <w:lang w:bidi="ar-SA"/>
              </w:rPr>
              <w:t>Dream House</w:t>
            </w:r>
          </w:p>
        </w:tc>
        <w:tc>
          <w:tcPr>
            <w:tcW w:w="6679" w:type="dxa"/>
          </w:tcPr>
          <w:p w:rsidR="006F209D" w:rsidRPr="00637731" w:rsidRDefault="006F209D" w:rsidP="002D2F61">
            <w:pPr>
              <w:pStyle w:val="TableParagraph"/>
              <w:jc w:val="both"/>
              <w:rPr>
                <w:rFonts w:asciiTheme="minorHAnsi" w:hAnsiTheme="minorHAnsi" w:cstheme="minorHAnsi"/>
                <w:b/>
                <w:sz w:val="18"/>
              </w:rPr>
            </w:pPr>
          </w:p>
          <w:p w:rsidR="00F249BD" w:rsidRDefault="00F249BD" w:rsidP="00F249BD">
            <w:pPr>
              <w:pStyle w:val="TableParagraph"/>
              <w:jc w:val="center"/>
              <w:rPr>
                <w:rFonts w:asciiTheme="minorHAnsi" w:hAnsiTheme="minorHAnsi" w:cstheme="minorHAnsi"/>
                <w:b/>
                <w:sz w:val="22"/>
              </w:rPr>
            </w:pPr>
            <w:r>
              <w:rPr>
                <w:rFonts w:asciiTheme="minorHAnsi" w:hAnsiTheme="minorHAnsi" w:cstheme="minorHAnsi"/>
                <w:b/>
                <w:sz w:val="22"/>
              </w:rPr>
              <w:t>Dream House</w:t>
            </w:r>
          </w:p>
          <w:p w:rsidR="00F249BD" w:rsidRDefault="00F249BD" w:rsidP="00F249BD">
            <w:pPr>
              <w:pStyle w:val="TableParagraph"/>
              <w:jc w:val="both"/>
              <w:rPr>
                <w:rFonts w:asciiTheme="minorHAnsi" w:hAnsiTheme="minorHAnsi" w:cstheme="minorHAnsi"/>
                <w:b/>
                <w:sz w:val="22"/>
              </w:rPr>
            </w:pPr>
            <w:r>
              <w:rPr>
                <w:rFonts w:asciiTheme="minorHAnsi" w:eastAsiaTheme="minorHAnsi" w:hAnsiTheme="minorHAnsi" w:cstheme="minorHAnsi"/>
                <w:sz w:val="22"/>
                <w:lang w:val="en-IN" w:bidi="ar-SA"/>
              </w:rPr>
              <w:t xml:space="preserve">Dream House is a Private </w:t>
            </w:r>
            <w:r w:rsidRPr="00F249BD">
              <w:rPr>
                <w:rFonts w:asciiTheme="minorHAnsi" w:eastAsiaTheme="minorHAnsi" w:hAnsiTheme="minorHAnsi" w:cstheme="minorHAnsi"/>
                <w:sz w:val="22"/>
                <w:lang w:val="en-IN" w:bidi="ar-SA"/>
              </w:rPr>
              <w:t xml:space="preserve">Company registered in Lisbon, Portugal is raising funds for their project: </w:t>
            </w:r>
            <w:proofErr w:type="spellStart"/>
            <w:r>
              <w:rPr>
                <w:rFonts w:asciiTheme="minorHAnsi" w:eastAsiaTheme="minorHAnsi" w:hAnsiTheme="minorHAnsi" w:cstheme="minorHAnsi"/>
                <w:sz w:val="22"/>
                <w:lang w:val="en-IN" w:bidi="ar-SA"/>
              </w:rPr>
              <w:t>Mithai</w:t>
            </w:r>
            <w:proofErr w:type="spellEnd"/>
            <w:r>
              <w:rPr>
                <w:rFonts w:asciiTheme="minorHAnsi" w:eastAsiaTheme="minorHAnsi" w:hAnsiTheme="minorHAnsi" w:cstheme="minorHAnsi"/>
                <w:sz w:val="22"/>
                <w:lang w:val="en-IN" w:bidi="ar-SA"/>
              </w:rPr>
              <w:t xml:space="preserve"> &amp; </w:t>
            </w:r>
            <w:proofErr w:type="spellStart"/>
            <w:r>
              <w:rPr>
                <w:rFonts w:asciiTheme="minorHAnsi" w:eastAsiaTheme="minorHAnsi" w:hAnsiTheme="minorHAnsi" w:cstheme="minorHAnsi"/>
                <w:sz w:val="22"/>
                <w:lang w:val="en-IN" w:bidi="ar-SA"/>
              </w:rPr>
              <w:t>Ghar</w:t>
            </w:r>
            <w:proofErr w:type="spellEnd"/>
            <w:r>
              <w:rPr>
                <w:rFonts w:asciiTheme="minorHAnsi" w:eastAsiaTheme="minorHAnsi" w:hAnsiTheme="minorHAnsi" w:cstheme="minorHAnsi"/>
                <w:sz w:val="22"/>
                <w:lang w:val="en-IN" w:bidi="ar-SA"/>
              </w:rPr>
              <w:t xml:space="preserve"> </w:t>
            </w:r>
            <w:r w:rsidRPr="00F249BD">
              <w:rPr>
                <w:rFonts w:asciiTheme="minorHAnsi" w:eastAsiaTheme="minorHAnsi" w:hAnsiTheme="minorHAnsi" w:cstheme="minorHAnsi"/>
                <w:sz w:val="22"/>
                <w:lang w:val="en-IN" w:bidi="ar-SA"/>
              </w:rPr>
              <w:t>Walla</w:t>
            </w:r>
            <w:r>
              <w:rPr>
                <w:rFonts w:asciiTheme="minorHAnsi" w:eastAsiaTheme="minorHAnsi" w:hAnsiTheme="minorHAnsi" w:cstheme="minorHAnsi"/>
                <w:sz w:val="22"/>
                <w:lang w:val="en-IN" w:bidi="ar-SA"/>
              </w:rPr>
              <w:t xml:space="preserve">. Amount to be raised: </w:t>
            </w:r>
            <w:r w:rsidRPr="00F249BD">
              <w:rPr>
                <w:rFonts w:asciiTheme="minorHAnsi" w:eastAsiaTheme="minorHAnsi" w:hAnsiTheme="minorHAnsi" w:cstheme="minorHAnsi"/>
                <w:sz w:val="22"/>
                <w:lang w:val="en-IN" w:bidi="ar-SA"/>
              </w:rPr>
              <w:t>€ 1,000,000</w:t>
            </w:r>
          </w:p>
        </w:tc>
      </w:tr>
    </w:tbl>
    <w:p w:rsidR="006039BD" w:rsidRDefault="006039BD" w:rsidP="00E66BD3">
      <w:pPr>
        <w:pStyle w:val="TableParagraph"/>
        <w:spacing w:line="290" w:lineRule="auto"/>
        <w:ind w:left="100" w:right="97" w:firstLine="44"/>
        <w:rPr>
          <w:rFonts w:asciiTheme="minorHAnsi" w:eastAsiaTheme="minorHAnsi" w:hAnsiTheme="minorHAnsi" w:cstheme="minorHAnsi"/>
          <w:lang w:val="en-IN" w:bidi="ar-SA"/>
        </w:rPr>
      </w:pPr>
    </w:p>
    <w:p w:rsidR="00C714D6" w:rsidRPr="00C714D6" w:rsidRDefault="00E66BD3" w:rsidP="00C714D6">
      <w:pPr>
        <w:pStyle w:val="TableParagraph"/>
        <w:spacing w:line="290" w:lineRule="auto"/>
        <w:ind w:left="100" w:right="97" w:firstLine="44"/>
        <w:jc w:val="both"/>
        <w:rPr>
          <w:rFonts w:asciiTheme="minorHAnsi" w:eastAsiaTheme="minorHAnsi" w:hAnsiTheme="minorHAnsi" w:cstheme="minorHAnsi"/>
          <w:sz w:val="24"/>
          <w:lang w:val="en-IN" w:bidi="ar-SA"/>
        </w:rPr>
      </w:pPr>
      <w:r w:rsidRPr="00C714D6">
        <w:rPr>
          <w:rFonts w:asciiTheme="minorHAnsi" w:eastAsiaTheme="minorHAnsi" w:hAnsiTheme="minorHAnsi" w:cstheme="minorHAnsi"/>
          <w:sz w:val="24"/>
          <w:lang w:val="en-IN" w:bidi="ar-SA"/>
        </w:rPr>
        <w:t>This is a non-exhaustive list that may change with new ventures added. Please consult</w:t>
      </w:r>
      <w:r w:rsidR="00C714D6">
        <w:rPr>
          <w:rFonts w:asciiTheme="minorHAnsi" w:eastAsiaTheme="minorHAnsi" w:hAnsiTheme="minorHAnsi" w:cstheme="minorHAnsi"/>
          <w:sz w:val="24"/>
          <w:lang w:val="en-IN" w:bidi="ar-SA"/>
        </w:rPr>
        <w:t xml:space="preserve"> our site for more information </w:t>
      </w:r>
      <w:r w:rsidR="00C714D6" w:rsidRPr="00C714D6">
        <w:rPr>
          <w:rFonts w:asciiTheme="minorHAnsi" w:eastAsiaTheme="minorHAnsi" w:hAnsiTheme="minorHAnsi" w:cstheme="minorHAnsi"/>
          <w:sz w:val="24"/>
          <w:lang w:val="en-IN" w:bidi="ar-SA"/>
        </w:rPr>
        <w:t xml:space="preserve">www.twex.exchange </w:t>
      </w:r>
      <w:r w:rsidR="00C714D6" w:rsidRPr="00C714D6">
        <w:rPr>
          <w:rFonts w:asciiTheme="minorHAnsi" w:hAnsiTheme="minorHAnsi" w:cstheme="minorHAnsi"/>
          <w:sz w:val="25"/>
        </w:rPr>
        <w:t>or</w:t>
      </w:r>
      <w:r w:rsidR="00C714D6">
        <w:rPr>
          <w:sz w:val="25"/>
        </w:rPr>
        <w:t xml:space="preserve"> </w:t>
      </w:r>
      <w:hyperlink r:id="rId45" w:history="1">
        <w:r w:rsidR="00C714D6" w:rsidRPr="00621BBC">
          <w:rPr>
            <w:rStyle w:val="Hyperlink"/>
            <w:rFonts w:asciiTheme="minorHAnsi" w:eastAsiaTheme="minorHAnsi" w:hAnsiTheme="minorHAnsi" w:cstheme="minorHAnsi"/>
            <w:sz w:val="24"/>
            <w:lang w:val="en-IN" w:bidi="ar-SA"/>
          </w:rPr>
          <w:t>www.twex.info</w:t>
        </w:r>
      </w:hyperlink>
      <w:r w:rsidRPr="00C714D6">
        <w:rPr>
          <w:rFonts w:asciiTheme="minorHAnsi" w:eastAsiaTheme="minorHAnsi" w:hAnsiTheme="minorHAnsi" w:cstheme="minorHAnsi"/>
          <w:sz w:val="24"/>
          <w:lang w:val="en-IN" w:bidi="ar-SA"/>
        </w:rPr>
        <w:t>)</w:t>
      </w:r>
    </w:p>
    <w:p w:rsidR="00C714D6" w:rsidRDefault="00C714D6">
      <w:pPr>
        <w:spacing w:after="200" w:line="276" w:lineRule="auto"/>
        <w:rPr>
          <w:rFonts w:cstheme="minorHAnsi"/>
          <w:lang w:val="en-IN"/>
        </w:rPr>
      </w:pPr>
      <w:r>
        <w:rPr>
          <w:rFonts w:cstheme="minorHAnsi"/>
          <w:lang w:val="en-IN"/>
        </w:rPr>
        <w:br w:type="page"/>
      </w:r>
    </w:p>
    <w:p w:rsidR="00E66BD3" w:rsidRPr="009214A4" w:rsidRDefault="00E66BD3" w:rsidP="00E66BD3">
      <w:pPr>
        <w:pStyle w:val="Heading1"/>
        <w:jc w:val="center"/>
        <w:rPr>
          <w:rFonts w:asciiTheme="minorHAnsi" w:hAnsiTheme="minorHAnsi" w:cstheme="minorHAnsi"/>
          <w:b/>
          <w:color w:val="002060"/>
          <w:u w:val="single"/>
        </w:rPr>
      </w:pPr>
      <w:bookmarkStart w:id="33" w:name="_Toc525755622"/>
      <w:r w:rsidRPr="009214A4">
        <w:rPr>
          <w:rFonts w:asciiTheme="minorHAnsi" w:hAnsiTheme="minorHAnsi" w:cstheme="minorHAnsi"/>
          <w:b/>
          <w:color w:val="002060"/>
          <w:u w:val="single"/>
        </w:rPr>
        <w:lastRenderedPageBreak/>
        <w:t>Termination</w:t>
      </w:r>
      <w:bookmarkEnd w:id="33"/>
    </w:p>
    <w:p w:rsidR="00C714D6" w:rsidRDefault="00C714D6" w:rsidP="00E66BD3">
      <w:pPr>
        <w:spacing w:after="171" w:line="377" w:lineRule="atLeast"/>
        <w:jc w:val="both"/>
        <w:rPr>
          <w:rFonts w:eastAsia="Times New Roman" w:cstheme="minorHAnsi"/>
          <w:bCs/>
          <w:sz w:val="24"/>
          <w:szCs w:val="24"/>
          <w:lang w:val="en-IN" w:eastAsia="en-IN"/>
        </w:rPr>
      </w:pPr>
    </w:p>
    <w:p w:rsidR="00E66BD3" w:rsidRPr="00C714D6" w:rsidRDefault="00E66BD3" w:rsidP="00E66BD3">
      <w:pPr>
        <w:spacing w:after="171" w:line="377" w:lineRule="atLeast"/>
        <w:jc w:val="both"/>
        <w:rPr>
          <w:rFonts w:eastAsia="Times New Roman" w:cstheme="minorHAnsi"/>
          <w:b/>
          <w:sz w:val="24"/>
          <w:szCs w:val="24"/>
          <w:lang w:val="en-IN" w:eastAsia="en-IN"/>
        </w:rPr>
      </w:pPr>
      <w:r w:rsidRPr="00C714D6">
        <w:rPr>
          <w:rFonts w:eastAsia="Times New Roman" w:cstheme="minorHAnsi"/>
          <w:b/>
          <w:bCs/>
          <w:sz w:val="24"/>
          <w:szCs w:val="24"/>
          <w:lang w:val="en-IN" w:eastAsia="en-IN"/>
        </w:rPr>
        <w:t>Termination Event</w:t>
      </w:r>
    </w:p>
    <w:p w:rsidR="00E66BD3" w:rsidRPr="004D583B" w:rsidRDefault="00E66BD3" w:rsidP="00E66BD3">
      <w:pPr>
        <w:rPr>
          <w:rFonts w:eastAsia="Times New Roman" w:cstheme="minorHAnsi"/>
          <w:sz w:val="24"/>
          <w:szCs w:val="24"/>
          <w:lang w:val="en-IN" w:eastAsia="en-IN"/>
        </w:rPr>
      </w:pPr>
      <w:r w:rsidRPr="004D583B">
        <w:rPr>
          <w:rFonts w:eastAsia="Times New Roman" w:cstheme="minorHAnsi"/>
          <w:b/>
          <w:bCs/>
          <w:color w:val="383838"/>
          <w:sz w:val="24"/>
          <w:szCs w:val="24"/>
          <w:lang w:val="en-IN" w:eastAsia="en-IN"/>
        </w:rPr>
        <w:t> </w:t>
      </w:r>
      <w:r w:rsidRPr="004D583B">
        <w:rPr>
          <w:rFonts w:cstheme="minorHAnsi"/>
          <w:sz w:val="24"/>
          <w:szCs w:val="24"/>
        </w:rPr>
        <w:t>Not with standing anything to the contrary contained herein, the Issuer shall be entitled to terminate the offering if any of the following events occur:</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offering is held illegal or irregular under the applicable laws of any jurisdiction, is prohibited, banned or forced to cease by any government in any jurisdiction; and</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development of Issuer discontinues prior to the Launch as a result of any Force Majeure event and cannot be resumed within three (3) months.</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For any cause the Issuer elects to terminate the offering prior to the close of the Payment Window by making an announcement on the Website;</w:t>
      </w:r>
    </w:p>
    <w:p w:rsidR="00E66BD3" w:rsidRPr="004D583B" w:rsidRDefault="00E66BD3" w:rsidP="00635E48">
      <w:pPr>
        <w:pStyle w:val="NoSpacing"/>
        <w:numPr>
          <w:ilvl w:val="0"/>
          <w:numId w:val="17"/>
        </w:numPr>
        <w:rPr>
          <w:rFonts w:cstheme="minorHAnsi"/>
          <w:sz w:val="24"/>
          <w:szCs w:val="24"/>
        </w:rPr>
      </w:pPr>
      <w:r w:rsidRPr="004D583B">
        <w:rPr>
          <w:rFonts w:cstheme="minorHAnsi"/>
          <w:color w:val="383838"/>
          <w:sz w:val="24"/>
          <w:szCs w:val="24"/>
        </w:rPr>
        <w:t> The development of the Issuer is required by any applicable law to terminate</w:t>
      </w:r>
    </w:p>
    <w:p w:rsidR="00E66BD3" w:rsidRPr="004D583B" w:rsidRDefault="00E66BD3" w:rsidP="00E66BD3">
      <w:pPr>
        <w:pStyle w:val="NoSpacing"/>
        <w:rPr>
          <w:rFonts w:cstheme="minorHAnsi"/>
          <w:color w:val="383838"/>
          <w:sz w:val="24"/>
          <w:szCs w:val="24"/>
        </w:rPr>
      </w:pPr>
    </w:p>
    <w:p w:rsidR="00E66BD3" w:rsidRPr="004D583B" w:rsidRDefault="00E66BD3" w:rsidP="00E66BD3">
      <w:pPr>
        <w:pStyle w:val="NoSpacing"/>
        <w:rPr>
          <w:rFonts w:cstheme="minorHAnsi"/>
          <w:sz w:val="24"/>
          <w:szCs w:val="24"/>
        </w:rPr>
      </w:pPr>
      <w:r w:rsidRPr="004D583B">
        <w:rPr>
          <w:rFonts w:cstheme="minorHAnsi"/>
          <w:sz w:val="24"/>
          <w:szCs w:val="24"/>
        </w:rPr>
        <w:t>The Issuer shall have the full discretion to declare termination of the offering upon the occurrence of any of the above events while the Investors shall not be entitled to object to or deny the decision made by the Issuer.</w:t>
      </w:r>
    </w:p>
    <w:p w:rsidR="00815B0D" w:rsidRPr="004D583B" w:rsidRDefault="00815B0D">
      <w:pPr>
        <w:rPr>
          <w:rFonts w:cstheme="minorHAnsi"/>
          <w:sz w:val="24"/>
          <w:szCs w:val="24"/>
        </w:rPr>
      </w:pPr>
      <w:r w:rsidRPr="004D583B">
        <w:rPr>
          <w:rFonts w:cstheme="minorHAnsi"/>
          <w:sz w:val="24"/>
          <w:szCs w:val="24"/>
        </w:rPr>
        <w:br w:type="page"/>
      </w:r>
    </w:p>
    <w:p w:rsidR="00E66BD3" w:rsidRPr="009214A4" w:rsidRDefault="00E66BD3" w:rsidP="00E66BD3">
      <w:pPr>
        <w:pStyle w:val="Heading1"/>
        <w:jc w:val="center"/>
        <w:rPr>
          <w:rFonts w:asciiTheme="minorHAnsi" w:hAnsiTheme="minorHAnsi" w:cstheme="minorHAnsi"/>
          <w:b/>
          <w:color w:val="002060"/>
          <w:u w:val="single"/>
        </w:rPr>
      </w:pPr>
      <w:bookmarkStart w:id="34" w:name="_Toc525755623"/>
      <w:r w:rsidRPr="009214A4">
        <w:rPr>
          <w:rFonts w:asciiTheme="minorHAnsi" w:hAnsiTheme="minorHAnsi" w:cstheme="minorHAnsi"/>
          <w:b/>
          <w:color w:val="002060"/>
          <w:u w:val="single"/>
        </w:rPr>
        <w:lastRenderedPageBreak/>
        <w:t>AML Policy</w:t>
      </w:r>
      <w:bookmarkEnd w:id="34"/>
    </w:p>
    <w:p w:rsidR="00E66BD3" w:rsidRPr="004D583B" w:rsidRDefault="00E66BD3" w:rsidP="00E66BD3">
      <w:pPr>
        <w:pStyle w:val="NoSpacing"/>
        <w:rPr>
          <w:rFonts w:cstheme="minorHAnsi"/>
        </w:rPr>
      </w:pPr>
    </w:p>
    <w:p w:rsidR="00E66BD3" w:rsidRPr="004D583B" w:rsidRDefault="00E66BD3" w:rsidP="00E66BD3">
      <w:pPr>
        <w:rPr>
          <w:rFonts w:cstheme="minorHAnsi"/>
          <w:sz w:val="24"/>
        </w:rPr>
      </w:pPr>
      <w:r w:rsidRPr="004D583B">
        <w:rPr>
          <w:rFonts w:cstheme="minorHAnsi"/>
          <w:sz w:val="24"/>
        </w:rPr>
        <w:t>It is the policy of the firm to prohibit and actively prevent money laundering and any activity that facilitates money laundering or the funding of terrorist or criminal activities by complying with all applicable requirements under the Bank Secrecy Act (BSA) an</w:t>
      </w:r>
      <w:r w:rsidR="00815B0D" w:rsidRPr="004D583B">
        <w:rPr>
          <w:rFonts w:cstheme="minorHAnsi"/>
          <w:sz w:val="24"/>
        </w:rPr>
        <w:t>d its implementing regulations.</w:t>
      </w:r>
    </w:p>
    <w:p w:rsidR="00E66BD3" w:rsidRPr="004D583B" w:rsidRDefault="00E66BD3" w:rsidP="00E66BD3">
      <w:pPr>
        <w:rPr>
          <w:rFonts w:cstheme="minorHAnsi"/>
          <w:sz w:val="24"/>
        </w:rPr>
      </w:pPr>
      <w:r w:rsidRPr="004D583B">
        <w:rPr>
          <w:rFonts w:cstheme="minorHAnsi"/>
          <w:sz w:val="24"/>
        </w:rPr>
        <w:t>Money laundering is generally defined as engaging in acts designed to conceal or disguise the true origins of criminally derived proceeds so that the proceeds appear to have derived from legitimate origins or constitute legitimate assets. Generally, money laundering occurs in three stages. Cash first enters the financial system at the "placement" stage, where the cash generated from criminal activities is converted into monetary instruments, such as money orders or traveller’s checks, or deposited into accounts at financial institutions. At the "layering" stage, the funds are transferred or moved into other accounts or other financial institutions to further separate the money from its criminal origin. At the "integration" stage, the funds are reintroduced into the economy and used to purchase legitimate assets or to fund other criminal activ</w:t>
      </w:r>
      <w:r w:rsidR="00815B0D" w:rsidRPr="004D583B">
        <w:rPr>
          <w:rFonts w:cstheme="minorHAnsi"/>
          <w:sz w:val="24"/>
        </w:rPr>
        <w:t>ities or legitimate businesses.</w:t>
      </w:r>
    </w:p>
    <w:p w:rsidR="00E66BD3" w:rsidRPr="004D583B" w:rsidRDefault="00E66BD3" w:rsidP="00E66BD3">
      <w:pPr>
        <w:rPr>
          <w:rFonts w:cstheme="minorHAnsi"/>
          <w:sz w:val="24"/>
        </w:rPr>
      </w:pPr>
      <w:r w:rsidRPr="004D583B">
        <w:rPr>
          <w:rFonts w:cstheme="minorHAnsi"/>
          <w:sz w:val="36"/>
          <w:szCs w:val="25"/>
        </w:rPr>
        <w:t> </w:t>
      </w:r>
      <w:r w:rsidRPr="004D583B">
        <w:rPr>
          <w:rFonts w:cstheme="minorHAnsi"/>
          <w:sz w:val="24"/>
        </w:rPr>
        <w:t>Terrorist financing may not involve the proceeds of criminal conduct, but rather an attempt to conceal either the origin of the funds or their intended use, which could be for criminal purposes. Legitimate sources of funds are a key difference between terrorist financiers and traditional criminal organizations. In addition to charitable donations, legitimate sources include foreign government sponsors, business ownership, and personal employment. Although the motivation differs between traditional money launderers and terrorist financiers, the actual methods used to fund terrorist operations can be the same as or similar to methods used by other criminals to launder funds.</w:t>
      </w:r>
    </w:p>
    <w:p w:rsidR="00E66BD3" w:rsidRPr="004D583B" w:rsidRDefault="00E66BD3" w:rsidP="00E66BD3">
      <w:pPr>
        <w:rPr>
          <w:rFonts w:eastAsia="Times New Roman" w:cstheme="minorHAnsi"/>
          <w:sz w:val="24"/>
          <w:lang w:eastAsia="en-IN"/>
        </w:rPr>
      </w:pPr>
      <w:r w:rsidRPr="004D583B">
        <w:rPr>
          <w:rFonts w:eastAsia="Times New Roman" w:cstheme="minorHAnsi"/>
          <w:sz w:val="24"/>
          <w:lang w:eastAsia="en-IN"/>
        </w:rPr>
        <w:t>Funding for terrorist attacks does not always require large sums of money and the associated t</w:t>
      </w:r>
      <w:r w:rsidR="00815B0D" w:rsidRPr="004D583B">
        <w:rPr>
          <w:rFonts w:eastAsia="Times New Roman" w:cstheme="minorHAnsi"/>
          <w:sz w:val="24"/>
          <w:lang w:eastAsia="en-IN"/>
        </w:rPr>
        <w:t>ransactions may not be complex.</w:t>
      </w:r>
    </w:p>
    <w:p w:rsidR="00815B0D" w:rsidRPr="004D583B" w:rsidRDefault="00E66BD3" w:rsidP="00E66BD3">
      <w:pPr>
        <w:rPr>
          <w:rFonts w:eastAsia="Times New Roman" w:cstheme="minorHAnsi"/>
          <w:sz w:val="24"/>
          <w:lang w:eastAsia="en-IN"/>
        </w:rPr>
      </w:pPr>
      <w:r w:rsidRPr="004D583B">
        <w:rPr>
          <w:rFonts w:eastAsia="Times New Roman" w:cstheme="minorHAnsi"/>
          <w:sz w:val="24"/>
          <w:lang w:eastAsia="en-IN"/>
        </w:rPr>
        <w:t>Our AML policies, procedures, and internal controls are designed to ensure compliance with all applicable BSA regulations and FCA rules and will be reviewed and updated on a regular basis to ensure appropriate policies, procedures, and internal controls are in place to account for both changes in regulations and changes in our business.</w:t>
      </w:r>
    </w:p>
    <w:p w:rsidR="00815B0D" w:rsidRPr="004D583B" w:rsidRDefault="00815B0D">
      <w:pPr>
        <w:rPr>
          <w:rFonts w:eastAsia="Times New Roman" w:cstheme="minorHAnsi"/>
          <w:sz w:val="24"/>
          <w:lang w:eastAsia="en-IN"/>
        </w:rPr>
      </w:pPr>
      <w:r w:rsidRPr="004D583B">
        <w:rPr>
          <w:rFonts w:eastAsia="Times New Roman" w:cstheme="minorHAnsi"/>
          <w:sz w:val="24"/>
          <w:lang w:eastAsia="en-IN"/>
        </w:rPr>
        <w:br w:type="page"/>
      </w:r>
    </w:p>
    <w:p w:rsidR="00E66BD3" w:rsidRPr="009214A4" w:rsidRDefault="00E66BD3" w:rsidP="00E66BD3">
      <w:pPr>
        <w:pStyle w:val="Heading1"/>
        <w:jc w:val="center"/>
        <w:rPr>
          <w:rFonts w:asciiTheme="minorHAnsi" w:hAnsiTheme="minorHAnsi" w:cstheme="minorHAnsi"/>
          <w:b/>
          <w:color w:val="002060"/>
          <w:u w:val="single"/>
        </w:rPr>
      </w:pPr>
      <w:bookmarkStart w:id="35" w:name="_Toc525755624"/>
      <w:r w:rsidRPr="009214A4">
        <w:rPr>
          <w:rFonts w:asciiTheme="minorHAnsi" w:hAnsiTheme="minorHAnsi" w:cstheme="minorHAnsi"/>
          <w:b/>
          <w:color w:val="002060"/>
          <w:u w:val="single"/>
        </w:rPr>
        <w:lastRenderedPageBreak/>
        <w:t>Contact Information</w:t>
      </w:r>
      <w:bookmarkEnd w:id="35"/>
    </w:p>
    <w:p w:rsidR="00E66BD3" w:rsidRPr="004D583B" w:rsidRDefault="00E66BD3" w:rsidP="00E66BD3">
      <w:pPr>
        <w:pStyle w:val="NoSpacing"/>
        <w:ind w:left="720"/>
        <w:rPr>
          <w:rFonts w:cstheme="minorHAnsi"/>
        </w:rPr>
      </w:pPr>
    </w:p>
    <w:p w:rsidR="00E66BD3" w:rsidRPr="004D583B" w:rsidRDefault="00E66BD3" w:rsidP="00084C41">
      <w:pPr>
        <w:pStyle w:val="NoSpacing"/>
        <w:rPr>
          <w:rFonts w:cstheme="minorHAnsi"/>
          <w:sz w:val="24"/>
        </w:rPr>
      </w:pPr>
      <w:r w:rsidRPr="004D583B">
        <w:rPr>
          <w:rFonts w:cstheme="minorHAnsi"/>
          <w:sz w:val="24"/>
        </w:rPr>
        <w:t xml:space="preserve">Address: </w:t>
      </w:r>
      <w:r w:rsidR="00F55C14">
        <w:rPr>
          <w:rFonts w:cstheme="minorHAnsi"/>
          <w:sz w:val="24"/>
        </w:rPr>
        <w:t xml:space="preserve">     </w:t>
      </w:r>
      <w:r w:rsidRPr="004D583B">
        <w:rPr>
          <w:rFonts w:cstheme="minorHAnsi"/>
          <w:sz w:val="24"/>
        </w:rPr>
        <w:t>71-75 Shelton Street Covent Garden, London, WC2H 9JQ, United Kingdom</w:t>
      </w:r>
    </w:p>
    <w:p w:rsidR="00E66BD3" w:rsidRPr="004D583B" w:rsidRDefault="00E66BD3" w:rsidP="00084C41">
      <w:pPr>
        <w:pStyle w:val="NoSpacing"/>
        <w:rPr>
          <w:rFonts w:cstheme="minorHAnsi"/>
          <w:sz w:val="24"/>
        </w:rPr>
      </w:pPr>
      <w:r w:rsidRPr="004D583B">
        <w:rPr>
          <w:rFonts w:cstheme="minorHAnsi"/>
          <w:sz w:val="24"/>
        </w:rPr>
        <w:t xml:space="preserve">Website: </w:t>
      </w:r>
      <w:r w:rsidR="00F55C14">
        <w:rPr>
          <w:rFonts w:cstheme="minorHAnsi"/>
          <w:sz w:val="24"/>
        </w:rPr>
        <w:t xml:space="preserve">     </w:t>
      </w:r>
      <w:hyperlink r:id="rId46">
        <w:r w:rsidRPr="004D583B">
          <w:rPr>
            <w:rFonts w:cstheme="minorHAnsi"/>
            <w:sz w:val="24"/>
          </w:rPr>
          <w:t>www.twex.exchange</w:t>
        </w:r>
      </w:hyperlink>
    </w:p>
    <w:p w:rsidR="00E66BD3" w:rsidRPr="004D583B" w:rsidRDefault="00E66BD3" w:rsidP="00084C41">
      <w:pPr>
        <w:pStyle w:val="NoSpacing"/>
        <w:rPr>
          <w:rFonts w:cstheme="minorHAnsi"/>
          <w:sz w:val="24"/>
        </w:rPr>
      </w:pPr>
      <w:r w:rsidRPr="004D583B">
        <w:rPr>
          <w:rFonts w:cstheme="minorHAnsi"/>
          <w:sz w:val="24"/>
        </w:rPr>
        <w:t>Phone:</w:t>
      </w:r>
      <w:r w:rsidRPr="004D583B">
        <w:rPr>
          <w:rFonts w:cstheme="minorHAnsi"/>
          <w:sz w:val="24"/>
        </w:rPr>
        <w:tab/>
      </w:r>
      <w:r w:rsidR="00F55C14">
        <w:rPr>
          <w:rFonts w:cstheme="minorHAnsi"/>
          <w:sz w:val="24"/>
        </w:rPr>
        <w:t xml:space="preserve">        </w:t>
      </w:r>
      <w:r w:rsidRPr="004D583B">
        <w:rPr>
          <w:rFonts w:cstheme="minorHAnsi"/>
          <w:sz w:val="24"/>
        </w:rPr>
        <w:t>+44 2030514822</w:t>
      </w:r>
    </w:p>
    <w:p w:rsidR="00E66BD3" w:rsidRPr="004D583B" w:rsidRDefault="00E66BD3" w:rsidP="00E66BD3">
      <w:pPr>
        <w:pStyle w:val="NoSpacing"/>
        <w:ind w:left="720"/>
        <w:rPr>
          <w:rFonts w:cstheme="minorHAnsi"/>
          <w:sz w:val="28"/>
        </w:rPr>
      </w:pPr>
    </w:p>
    <w:p w:rsidR="00E66BD3" w:rsidRPr="004D583B" w:rsidRDefault="00E66BD3" w:rsidP="00E66BD3">
      <w:pPr>
        <w:rPr>
          <w:rFonts w:eastAsia="Times New Roman" w:cstheme="minorHAnsi"/>
          <w:sz w:val="28"/>
          <w:lang w:eastAsia="en-IN"/>
        </w:rPr>
      </w:pPr>
    </w:p>
    <w:p w:rsidR="00E66BD3" w:rsidRPr="004D583B" w:rsidRDefault="00E66BD3" w:rsidP="00E66BD3">
      <w:pPr>
        <w:rPr>
          <w:rFonts w:cstheme="minorHAnsi"/>
          <w:sz w:val="28"/>
        </w:rPr>
      </w:pPr>
    </w:p>
    <w:p w:rsidR="00E66BD3" w:rsidRPr="004D583B" w:rsidRDefault="00E66BD3" w:rsidP="00E66BD3">
      <w:pPr>
        <w:rPr>
          <w:rFonts w:cstheme="minorHAnsi"/>
          <w:sz w:val="36"/>
          <w:szCs w:val="24"/>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sectPr w:rsidR="00E66BD3" w:rsidRPr="004D583B" w:rsidSect="00F51E5B">
      <w:headerReference w:type="default" r:id="rId47"/>
      <w:footerReference w:type="default" r:id="rId48"/>
      <w:pgSz w:w="12240" w:h="15840"/>
      <w:pgMar w:top="309" w:right="1440" w:bottom="1440" w:left="1440" w:header="426" w:footer="0" w:gutter="0"/>
      <w:pgBorders w:offsetFrom="page">
        <w:left w:val="single" w:sz="4" w:space="24" w:color="FFE599" w:themeColor="accent4" w:themeTint="66"/>
        <w:right w:val="single" w:sz="4" w:space="24" w:color="FFE599" w:themeColor="accent4" w:themeTint="66"/>
      </w:pgBorders>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5A9" w:rsidRDefault="006515A9" w:rsidP="00FE71C3">
      <w:r>
        <w:separator/>
      </w:r>
    </w:p>
  </w:endnote>
  <w:endnote w:type="continuationSeparator" w:id="0">
    <w:p w:rsidR="006515A9" w:rsidRDefault="006515A9" w:rsidP="00FE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7132832"/>
      <w:docPartObj>
        <w:docPartGallery w:val="Page Numbers (Bottom of Page)"/>
        <w:docPartUnique/>
      </w:docPartObj>
    </w:sdtPr>
    <w:sdtContent>
      <w:sdt>
        <w:sdtPr>
          <w:id w:val="1216852610"/>
          <w:docPartObj>
            <w:docPartGallery w:val="Page Numbers (Top of Page)"/>
            <w:docPartUnique/>
          </w:docPartObj>
        </w:sdtPr>
        <w:sdtContent>
          <w:p w:rsidR="00731E03" w:rsidRDefault="00731E03" w:rsidP="00C7278B">
            <w:pPr>
              <w:pStyle w:val="Footer"/>
              <w:jc w:val="right"/>
            </w:pPr>
            <w:r>
              <w:rPr>
                <w:noProof/>
                <w:lang w:val="en-IN" w:eastAsia="zh-CN"/>
              </w:rPr>
              <mc:AlternateContent>
                <mc:Choice Requires="wps">
                  <w:drawing>
                    <wp:anchor distT="0" distB="0" distL="114300" distR="114300" simplePos="0" relativeHeight="251660288" behindDoc="0" locked="0" layoutInCell="1" allowOverlap="1" wp14:anchorId="57CD1D08" wp14:editId="72DFAF4B">
                      <wp:simplePos x="0" y="0"/>
                      <wp:positionH relativeFrom="column">
                        <wp:posOffset>-19050</wp:posOffset>
                      </wp:positionH>
                      <wp:positionV relativeFrom="paragraph">
                        <wp:posOffset>-57150</wp:posOffset>
                      </wp:positionV>
                      <wp:extent cx="6010275" cy="9525"/>
                      <wp:effectExtent l="0" t="0" r="9525" b="28575"/>
                      <wp:wrapNone/>
                      <wp:docPr id="9" name="Straight Connector 9"/>
                      <wp:cNvGraphicFramePr/>
                      <a:graphic xmlns:a="http://schemas.openxmlformats.org/drawingml/2006/main">
                        <a:graphicData uri="http://schemas.microsoft.com/office/word/2010/wordprocessingShape">
                          <wps:wsp>
                            <wps:cNvCnPr/>
                            <wps:spPr>
                              <a:xfrm>
                                <a:off x="0" y="0"/>
                                <a:ext cx="6010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4.5pt" to="471.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OKuQEAAMYDAAAOAAAAZHJzL2Uyb0RvYy54bWysU02P0zAQvSPxHyzfadJKXWj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" strokecolor="#5b9bd5 [3204]" strokeweight=".5pt">
                      <v:stroke joinstyle="miter"/>
                    </v:line>
                  </w:pict>
                </mc:Fallback>
              </mc:AlternateContent>
            </w:r>
            <w:sdt>
              <w:sdtPr>
                <w:alias w:val="Company"/>
                <w:tag w:val=""/>
                <w:id w:val="2021500744"/>
                <w:dataBinding w:prefixMappings="xmlns:ns0='http://schemas.openxmlformats.org/officeDocument/2006/extended-properties' " w:xpath="/ns0:Properties[1]/ns0:Company[1]" w:storeItemID="{6668398D-A668-4E3E-A5EB-62B293D839F1}"/>
                <w:text/>
              </w:sdtPr>
              <w:sdtContent>
                <w:r>
                  <w:rPr>
                    <w:lang w:val="en-GB"/>
                  </w:rPr>
                  <w:t>TWEX LTD.</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D3596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3596D">
              <w:rPr>
                <w:b/>
                <w:bCs/>
                <w:noProof/>
              </w:rPr>
              <w:t>29</w:t>
            </w:r>
            <w:r>
              <w:rPr>
                <w:b/>
                <w:bCs/>
                <w:sz w:val="24"/>
                <w:szCs w:val="24"/>
              </w:rPr>
              <w:fldChar w:fldCharType="end"/>
            </w:r>
          </w:p>
        </w:sdtContent>
      </w:sdt>
    </w:sdtContent>
  </w:sdt>
  <w:p w:rsidR="00731E03" w:rsidRDefault="00731E03" w:rsidP="00A67BF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5A9" w:rsidRDefault="006515A9" w:rsidP="00FE71C3">
      <w:r>
        <w:separator/>
      </w:r>
    </w:p>
  </w:footnote>
  <w:footnote w:type="continuationSeparator" w:id="0">
    <w:p w:rsidR="006515A9" w:rsidRDefault="006515A9" w:rsidP="00FE71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03" w:rsidRPr="00AF2970" w:rsidRDefault="00731E03" w:rsidP="00AF2970">
    <w:pPr>
      <w:pStyle w:val="Header"/>
      <w:jc w:val="center"/>
      <w:rPr>
        <w:b/>
        <w:color w:val="1F4E79" w:themeColor="accent1" w:themeShade="80"/>
        <w:sz w:val="32"/>
      </w:rPr>
    </w:pPr>
    <w:r w:rsidRPr="00AF2970">
      <w:rPr>
        <w:b/>
        <w:noProof/>
        <w:color w:val="5B9BD5" w:themeColor="accent1"/>
        <w:sz w:val="36"/>
        <w:lang w:val="en-IN" w:eastAsia="zh-CN"/>
      </w:rPr>
      <mc:AlternateContent>
        <mc:Choice Requires="wps">
          <w:drawing>
            <wp:anchor distT="0" distB="0" distL="114300" distR="114300" simplePos="0" relativeHeight="251659264" behindDoc="0" locked="0" layoutInCell="1" allowOverlap="1" wp14:anchorId="6D29270D" wp14:editId="5ECC1EF9">
              <wp:simplePos x="0" y="0"/>
              <wp:positionH relativeFrom="column">
                <wp:posOffset>-409575</wp:posOffset>
              </wp:positionH>
              <wp:positionV relativeFrom="paragraph">
                <wp:posOffset>319405</wp:posOffset>
              </wp:positionV>
              <wp:extent cx="6591300" cy="19050"/>
              <wp:effectExtent l="19050" t="19050" r="19050" b="95250"/>
              <wp:wrapNone/>
              <wp:docPr id="6" name="Straight Connector 6"/>
              <wp:cNvGraphicFramePr/>
              <a:graphic xmlns:a="http://schemas.openxmlformats.org/drawingml/2006/main">
                <a:graphicData uri="http://schemas.microsoft.com/office/word/2010/wordprocessingShape">
                  <wps:wsp>
                    <wps:cNvCnPr/>
                    <wps:spPr>
                      <a:xfrm flipV="1">
                        <a:off x="0" y="0"/>
                        <a:ext cx="6591300" cy="19050"/>
                      </a:xfrm>
                      <a:prstGeom prst="line">
                        <a:avLst/>
                      </a:prstGeom>
                      <a:ln w="38100">
                        <a:solidFill>
                          <a:srgbClr val="3B6ABF"/>
                        </a:solidFill>
                      </a:ln>
                      <a:effectLst>
                        <a:reflection blurRad="6350" stA="50000" endA="300" endPos="90000" dir="5400000" sy="-100000" algn="bl" rotWithShape="0"/>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2.25pt,25.15pt" to="486.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" strokecolor="#3b6abf" strokeweight="3pt">
              <v:stroke joinstyle="miter"/>
            </v:line>
          </w:pict>
        </mc:Fallback>
      </mc:AlternateContent>
    </w:r>
    <w:r w:rsidRPr="00AF2970">
      <w:rPr>
        <w:b/>
        <w:color w:val="1F4E79" w:themeColor="accent1" w:themeShade="80"/>
        <w:sz w:val="36"/>
      </w:rPr>
      <w:t>TAG WORLD EXCHANGE</w:t>
    </w:r>
    <w:r>
      <w:rPr>
        <w:b/>
        <w:color w:val="1F4E79" w:themeColor="accent1" w:themeShade="80"/>
        <w:sz w:val="36"/>
      </w:rPr>
      <w:tab/>
    </w:r>
    <w:r>
      <w:rPr>
        <w:b/>
        <w:color w:val="1F4E79" w:themeColor="accent1" w:themeShade="80"/>
        <w:sz w:val="36"/>
      </w:rPr>
      <w:tab/>
      <w:t>WHITEPAPER</w:t>
    </w:r>
  </w:p>
  <w:p w:rsidR="00731E03" w:rsidRDefault="00731E0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3DF3"/>
    <w:multiLevelType w:val="hybridMultilevel"/>
    <w:tmpl w:val="8B8280F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60297B"/>
    <w:multiLevelType w:val="hybridMultilevel"/>
    <w:tmpl w:val="0418793C"/>
    <w:lvl w:ilvl="0" w:tplc="2B4EDAE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787656"/>
    <w:multiLevelType w:val="hybridMultilevel"/>
    <w:tmpl w:val="207EFE34"/>
    <w:lvl w:ilvl="0" w:tplc="E5162E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8077974"/>
    <w:multiLevelType w:val="hybridMultilevel"/>
    <w:tmpl w:val="7102E5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B06698"/>
    <w:multiLevelType w:val="hybridMultilevel"/>
    <w:tmpl w:val="224C13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443A858"/>
    <w:multiLevelType w:val="hybridMultilevel"/>
    <w:tmpl w:val="83664CE2"/>
    <w:lvl w:ilvl="0" w:tplc="D346D566">
      <w:start w:val="1"/>
      <w:numFmt w:val="bullet"/>
      <w:lvlText w:val="-"/>
      <w:lvlJc w:val="left"/>
    </w:lvl>
    <w:lvl w:ilvl="1" w:tplc="482C2974">
      <w:numFmt w:val="decimal"/>
      <w:lvlText w:val=""/>
      <w:lvlJc w:val="left"/>
    </w:lvl>
    <w:lvl w:ilvl="2" w:tplc="BB0A257E">
      <w:numFmt w:val="decimal"/>
      <w:lvlText w:val=""/>
      <w:lvlJc w:val="left"/>
    </w:lvl>
    <w:lvl w:ilvl="3" w:tplc="DCC0459C">
      <w:numFmt w:val="decimal"/>
      <w:lvlText w:val=""/>
      <w:lvlJc w:val="left"/>
    </w:lvl>
    <w:lvl w:ilvl="4" w:tplc="F20684AE">
      <w:numFmt w:val="decimal"/>
      <w:lvlText w:val=""/>
      <w:lvlJc w:val="left"/>
    </w:lvl>
    <w:lvl w:ilvl="5" w:tplc="A9780422">
      <w:numFmt w:val="decimal"/>
      <w:lvlText w:val=""/>
      <w:lvlJc w:val="left"/>
    </w:lvl>
    <w:lvl w:ilvl="6" w:tplc="F9D29674">
      <w:numFmt w:val="decimal"/>
      <w:lvlText w:val=""/>
      <w:lvlJc w:val="left"/>
    </w:lvl>
    <w:lvl w:ilvl="7" w:tplc="5AF2917E">
      <w:numFmt w:val="decimal"/>
      <w:lvlText w:val=""/>
      <w:lvlJc w:val="left"/>
    </w:lvl>
    <w:lvl w:ilvl="8" w:tplc="325E8EEA">
      <w:numFmt w:val="decimal"/>
      <w:lvlText w:val=""/>
      <w:lvlJc w:val="left"/>
    </w:lvl>
  </w:abstractNum>
  <w:abstractNum w:abstractNumId="6">
    <w:nsid w:val="2CC25978"/>
    <w:multiLevelType w:val="hybridMultilevel"/>
    <w:tmpl w:val="3EC2F672"/>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1D5AE9"/>
    <w:multiLevelType w:val="hybridMultilevel"/>
    <w:tmpl w:val="4EEC3382"/>
    <w:lvl w:ilvl="0" w:tplc="6AA24964">
      <w:start w:val="1"/>
      <w:numFmt w:val="bullet"/>
      <w:lvlText w:val="-"/>
      <w:lvlJc w:val="left"/>
    </w:lvl>
    <w:lvl w:ilvl="1" w:tplc="047C89A4">
      <w:numFmt w:val="decimal"/>
      <w:lvlText w:val=""/>
      <w:lvlJc w:val="left"/>
    </w:lvl>
    <w:lvl w:ilvl="2" w:tplc="D7300820">
      <w:numFmt w:val="decimal"/>
      <w:lvlText w:val=""/>
      <w:lvlJc w:val="left"/>
    </w:lvl>
    <w:lvl w:ilvl="3" w:tplc="354C0A36">
      <w:numFmt w:val="decimal"/>
      <w:lvlText w:val=""/>
      <w:lvlJc w:val="left"/>
    </w:lvl>
    <w:lvl w:ilvl="4" w:tplc="3BCA0EEE">
      <w:numFmt w:val="decimal"/>
      <w:lvlText w:val=""/>
      <w:lvlJc w:val="left"/>
    </w:lvl>
    <w:lvl w:ilvl="5" w:tplc="1EF61152">
      <w:numFmt w:val="decimal"/>
      <w:lvlText w:val=""/>
      <w:lvlJc w:val="left"/>
    </w:lvl>
    <w:lvl w:ilvl="6" w:tplc="CFC0A126">
      <w:numFmt w:val="decimal"/>
      <w:lvlText w:val=""/>
      <w:lvlJc w:val="left"/>
    </w:lvl>
    <w:lvl w:ilvl="7" w:tplc="A9FCDB1A">
      <w:numFmt w:val="decimal"/>
      <w:lvlText w:val=""/>
      <w:lvlJc w:val="left"/>
    </w:lvl>
    <w:lvl w:ilvl="8" w:tplc="226CE0C4">
      <w:numFmt w:val="decimal"/>
      <w:lvlText w:val=""/>
      <w:lvlJc w:val="left"/>
    </w:lvl>
  </w:abstractNum>
  <w:abstractNum w:abstractNumId="8">
    <w:nsid w:val="35070329"/>
    <w:multiLevelType w:val="hybridMultilevel"/>
    <w:tmpl w:val="B74ECD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38CC1A19"/>
    <w:multiLevelType w:val="hybridMultilevel"/>
    <w:tmpl w:val="D3FC184A"/>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CE3E27"/>
    <w:multiLevelType w:val="hybridMultilevel"/>
    <w:tmpl w:val="4CE67750"/>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B3D4042"/>
    <w:multiLevelType w:val="hybridMultilevel"/>
    <w:tmpl w:val="C5B062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7D585D"/>
    <w:multiLevelType w:val="hybridMultilevel"/>
    <w:tmpl w:val="7E4A74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B4965"/>
    <w:multiLevelType w:val="hybridMultilevel"/>
    <w:tmpl w:val="F4BA136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E90E2A"/>
    <w:multiLevelType w:val="hybridMultilevel"/>
    <w:tmpl w:val="6A18742E"/>
    <w:lvl w:ilvl="0" w:tplc="2B4EDAE8">
      <w:start w:val="1"/>
      <w:numFmt w:val="lowerLetter"/>
      <w:lvlText w:val="%1)"/>
      <w:lvlJc w:val="left"/>
      <w:pPr>
        <w:ind w:left="1410" w:hanging="360"/>
      </w:pPr>
      <w:rPr>
        <w:rFonts w:hint="default"/>
      </w:rPr>
    </w:lvl>
    <w:lvl w:ilvl="1" w:tplc="08090019" w:tentative="1">
      <w:start w:val="1"/>
      <w:numFmt w:val="lowerLetter"/>
      <w:lvlText w:val="%2."/>
      <w:lvlJc w:val="left"/>
      <w:pPr>
        <w:ind w:left="2130" w:hanging="360"/>
      </w:pPr>
    </w:lvl>
    <w:lvl w:ilvl="2" w:tplc="0809001B" w:tentative="1">
      <w:start w:val="1"/>
      <w:numFmt w:val="lowerRoman"/>
      <w:lvlText w:val="%3."/>
      <w:lvlJc w:val="right"/>
      <w:pPr>
        <w:ind w:left="2850" w:hanging="180"/>
      </w:pPr>
    </w:lvl>
    <w:lvl w:ilvl="3" w:tplc="0809000F" w:tentative="1">
      <w:start w:val="1"/>
      <w:numFmt w:val="decimal"/>
      <w:lvlText w:val="%4."/>
      <w:lvlJc w:val="left"/>
      <w:pPr>
        <w:ind w:left="3570" w:hanging="360"/>
      </w:pPr>
    </w:lvl>
    <w:lvl w:ilvl="4" w:tplc="08090019" w:tentative="1">
      <w:start w:val="1"/>
      <w:numFmt w:val="lowerLetter"/>
      <w:lvlText w:val="%5."/>
      <w:lvlJc w:val="left"/>
      <w:pPr>
        <w:ind w:left="4290" w:hanging="360"/>
      </w:pPr>
    </w:lvl>
    <w:lvl w:ilvl="5" w:tplc="0809001B" w:tentative="1">
      <w:start w:val="1"/>
      <w:numFmt w:val="lowerRoman"/>
      <w:lvlText w:val="%6."/>
      <w:lvlJc w:val="right"/>
      <w:pPr>
        <w:ind w:left="5010" w:hanging="180"/>
      </w:pPr>
    </w:lvl>
    <w:lvl w:ilvl="6" w:tplc="0809000F" w:tentative="1">
      <w:start w:val="1"/>
      <w:numFmt w:val="decimal"/>
      <w:lvlText w:val="%7."/>
      <w:lvlJc w:val="left"/>
      <w:pPr>
        <w:ind w:left="5730" w:hanging="360"/>
      </w:pPr>
    </w:lvl>
    <w:lvl w:ilvl="7" w:tplc="08090019" w:tentative="1">
      <w:start w:val="1"/>
      <w:numFmt w:val="lowerLetter"/>
      <w:lvlText w:val="%8."/>
      <w:lvlJc w:val="left"/>
      <w:pPr>
        <w:ind w:left="6450" w:hanging="360"/>
      </w:pPr>
    </w:lvl>
    <w:lvl w:ilvl="8" w:tplc="0809001B" w:tentative="1">
      <w:start w:val="1"/>
      <w:numFmt w:val="lowerRoman"/>
      <w:lvlText w:val="%9."/>
      <w:lvlJc w:val="right"/>
      <w:pPr>
        <w:ind w:left="7170" w:hanging="180"/>
      </w:pPr>
    </w:lvl>
  </w:abstractNum>
  <w:abstractNum w:abstractNumId="15">
    <w:nsid w:val="4FA12512"/>
    <w:multiLevelType w:val="hybridMultilevel"/>
    <w:tmpl w:val="B344C43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9F26AB2"/>
    <w:multiLevelType w:val="hybridMultilevel"/>
    <w:tmpl w:val="F3C4348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0987EAC"/>
    <w:multiLevelType w:val="hybridMultilevel"/>
    <w:tmpl w:val="4C3AE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0EB3A40"/>
    <w:multiLevelType w:val="hybridMultilevel"/>
    <w:tmpl w:val="BF4EC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1DA317"/>
    <w:multiLevelType w:val="hybridMultilevel"/>
    <w:tmpl w:val="1CA8CA6E"/>
    <w:lvl w:ilvl="0" w:tplc="9CD66F16">
      <w:start w:val="1"/>
      <w:numFmt w:val="bullet"/>
      <w:lvlText w:val="-"/>
      <w:lvlJc w:val="left"/>
    </w:lvl>
    <w:lvl w:ilvl="1" w:tplc="3BEC43EE">
      <w:numFmt w:val="decimal"/>
      <w:lvlText w:val=""/>
      <w:lvlJc w:val="left"/>
    </w:lvl>
    <w:lvl w:ilvl="2" w:tplc="78A01756">
      <w:numFmt w:val="decimal"/>
      <w:lvlText w:val=""/>
      <w:lvlJc w:val="left"/>
    </w:lvl>
    <w:lvl w:ilvl="3" w:tplc="AD6E000E">
      <w:numFmt w:val="decimal"/>
      <w:lvlText w:val=""/>
      <w:lvlJc w:val="left"/>
    </w:lvl>
    <w:lvl w:ilvl="4" w:tplc="92F2B876">
      <w:numFmt w:val="decimal"/>
      <w:lvlText w:val=""/>
      <w:lvlJc w:val="left"/>
    </w:lvl>
    <w:lvl w:ilvl="5" w:tplc="268070C8">
      <w:numFmt w:val="decimal"/>
      <w:lvlText w:val=""/>
      <w:lvlJc w:val="left"/>
    </w:lvl>
    <w:lvl w:ilvl="6" w:tplc="291EDC9C">
      <w:numFmt w:val="decimal"/>
      <w:lvlText w:val=""/>
      <w:lvlJc w:val="left"/>
    </w:lvl>
    <w:lvl w:ilvl="7" w:tplc="E9A4D54C">
      <w:numFmt w:val="decimal"/>
      <w:lvlText w:val=""/>
      <w:lvlJc w:val="left"/>
    </w:lvl>
    <w:lvl w:ilvl="8" w:tplc="50F68166">
      <w:numFmt w:val="decimal"/>
      <w:lvlText w:val=""/>
      <w:lvlJc w:val="left"/>
    </w:lvl>
  </w:abstractNum>
  <w:abstractNum w:abstractNumId="20">
    <w:nsid w:val="7D212A56"/>
    <w:multiLevelType w:val="hybridMultilevel"/>
    <w:tmpl w:val="BD7CD3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20"/>
  </w:num>
  <w:num w:numId="4">
    <w:abstractNumId w:val="3"/>
  </w:num>
  <w:num w:numId="5">
    <w:abstractNumId w:val="19"/>
  </w:num>
  <w:num w:numId="6">
    <w:abstractNumId w:val="5"/>
  </w:num>
  <w:num w:numId="7">
    <w:abstractNumId w:val="7"/>
  </w:num>
  <w:num w:numId="8">
    <w:abstractNumId w:val="15"/>
  </w:num>
  <w:num w:numId="9">
    <w:abstractNumId w:val="14"/>
  </w:num>
  <w:num w:numId="10">
    <w:abstractNumId w:val="1"/>
  </w:num>
  <w:num w:numId="11">
    <w:abstractNumId w:val="6"/>
  </w:num>
  <w:num w:numId="12">
    <w:abstractNumId w:val="13"/>
  </w:num>
  <w:num w:numId="13">
    <w:abstractNumId w:val="9"/>
  </w:num>
  <w:num w:numId="14">
    <w:abstractNumId w:val="2"/>
  </w:num>
  <w:num w:numId="15">
    <w:abstractNumId w:val="10"/>
  </w:num>
  <w:num w:numId="16">
    <w:abstractNumId w:val="11"/>
  </w:num>
  <w:num w:numId="17">
    <w:abstractNumId w:val="18"/>
  </w:num>
  <w:num w:numId="18">
    <w:abstractNumId w:val="17"/>
  </w:num>
  <w:num w:numId="19">
    <w:abstractNumId w:val="4"/>
  </w:num>
  <w:num w:numId="20">
    <w:abstractNumId w:val="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49">
      <o:colormru v:ext="edit" colors="#fef7e6,#e5f1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A30"/>
    <w:rsid w:val="00040244"/>
    <w:rsid w:val="00046030"/>
    <w:rsid w:val="00072CBE"/>
    <w:rsid w:val="00074A67"/>
    <w:rsid w:val="00076E53"/>
    <w:rsid w:val="00084C41"/>
    <w:rsid w:val="000D4578"/>
    <w:rsid w:val="000F5BF9"/>
    <w:rsid w:val="00127077"/>
    <w:rsid w:val="00146DA0"/>
    <w:rsid w:val="00174C83"/>
    <w:rsid w:val="001A0000"/>
    <w:rsid w:val="001A1454"/>
    <w:rsid w:val="001B068D"/>
    <w:rsid w:val="001B4530"/>
    <w:rsid w:val="001C1562"/>
    <w:rsid w:val="001D2C77"/>
    <w:rsid w:val="001F7347"/>
    <w:rsid w:val="00200848"/>
    <w:rsid w:val="00216F82"/>
    <w:rsid w:val="002533E6"/>
    <w:rsid w:val="00297C8B"/>
    <w:rsid w:val="002D2F61"/>
    <w:rsid w:val="003141C0"/>
    <w:rsid w:val="00333177"/>
    <w:rsid w:val="003633D7"/>
    <w:rsid w:val="004014F7"/>
    <w:rsid w:val="0040728E"/>
    <w:rsid w:val="004479A7"/>
    <w:rsid w:val="00476945"/>
    <w:rsid w:val="004A59BC"/>
    <w:rsid w:val="004C0024"/>
    <w:rsid w:val="004C0928"/>
    <w:rsid w:val="004C5B69"/>
    <w:rsid w:val="004D583B"/>
    <w:rsid w:val="00542DA3"/>
    <w:rsid w:val="005C1951"/>
    <w:rsid w:val="006039BD"/>
    <w:rsid w:val="00617A29"/>
    <w:rsid w:val="00635E48"/>
    <w:rsid w:val="00637731"/>
    <w:rsid w:val="006515A9"/>
    <w:rsid w:val="00652CDC"/>
    <w:rsid w:val="006537D4"/>
    <w:rsid w:val="006902B2"/>
    <w:rsid w:val="0069781E"/>
    <w:rsid w:val="006B5332"/>
    <w:rsid w:val="006E1CB2"/>
    <w:rsid w:val="006F209D"/>
    <w:rsid w:val="006F78EE"/>
    <w:rsid w:val="00730DC1"/>
    <w:rsid w:val="00731E03"/>
    <w:rsid w:val="00746F10"/>
    <w:rsid w:val="00752887"/>
    <w:rsid w:val="007C3CCC"/>
    <w:rsid w:val="007C40E4"/>
    <w:rsid w:val="007C421C"/>
    <w:rsid w:val="007D2A88"/>
    <w:rsid w:val="007E3958"/>
    <w:rsid w:val="00815B0D"/>
    <w:rsid w:val="008317B1"/>
    <w:rsid w:val="00847B91"/>
    <w:rsid w:val="0085259B"/>
    <w:rsid w:val="0085523B"/>
    <w:rsid w:val="00861292"/>
    <w:rsid w:val="008637D7"/>
    <w:rsid w:val="00864F0B"/>
    <w:rsid w:val="00887FA6"/>
    <w:rsid w:val="008A0ABC"/>
    <w:rsid w:val="008F5A30"/>
    <w:rsid w:val="008F6011"/>
    <w:rsid w:val="0090222F"/>
    <w:rsid w:val="00902B35"/>
    <w:rsid w:val="00914F49"/>
    <w:rsid w:val="00915AC6"/>
    <w:rsid w:val="009214A4"/>
    <w:rsid w:val="00972ECD"/>
    <w:rsid w:val="00985AD1"/>
    <w:rsid w:val="009A65DD"/>
    <w:rsid w:val="00A67BF3"/>
    <w:rsid w:val="00AC15EA"/>
    <w:rsid w:val="00AD6E7B"/>
    <w:rsid w:val="00AF2970"/>
    <w:rsid w:val="00B10C44"/>
    <w:rsid w:val="00B23CC0"/>
    <w:rsid w:val="00B440FF"/>
    <w:rsid w:val="00B51443"/>
    <w:rsid w:val="00B53DD6"/>
    <w:rsid w:val="00B642F4"/>
    <w:rsid w:val="00BD0DA6"/>
    <w:rsid w:val="00BE1553"/>
    <w:rsid w:val="00BE5F1E"/>
    <w:rsid w:val="00C30EB6"/>
    <w:rsid w:val="00C37424"/>
    <w:rsid w:val="00C5558B"/>
    <w:rsid w:val="00C61648"/>
    <w:rsid w:val="00C714D6"/>
    <w:rsid w:val="00C7278B"/>
    <w:rsid w:val="00CB6091"/>
    <w:rsid w:val="00CC3960"/>
    <w:rsid w:val="00CE49B3"/>
    <w:rsid w:val="00D11305"/>
    <w:rsid w:val="00D16DD9"/>
    <w:rsid w:val="00D216C2"/>
    <w:rsid w:val="00D3596D"/>
    <w:rsid w:val="00D37116"/>
    <w:rsid w:val="00D428A2"/>
    <w:rsid w:val="00D64B6C"/>
    <w:rsid w:val="00D71C29"/>
    <w:rsid w:val="00D763EF"/>
    <w:rsid w:val="00DC3211"/>
    <w:rsid w:val="00DD2EFD"/>
    <w:rsid w:val="00E05375"/>
    <w:rsid w:val="00E1679D"/>
    <w:rsid w:val="00E526DE"/>
    <w:rsid w:val="00E64EB8"/>
    <w:rsid w:val="00E66BD3"/>
    <w:rsid w:val="00E920F8"/>
    <w:rsid w:val="00E93BB9"/>
    <w:rsid w:val="00E95A77"/>
    <w:rsid w:val="00EB30AA"/>
    <w:rsid w:val="00EE2EE3"/>
    <w:rsid w:val="00F01915"/>
    <w:rsid w:val="00F11409"/>
    <w:rsid w:val="00F1421D"/>
    <w:rsid w:val="00F249BD"/>
    <w:rsid w:val="00F35A8C"/>
    <w:rsid w:val="00F51E5B"/>
    <w:rsid w:val="00F55C14"/>
    <w:rsid w:val="00F7004F"/>
    <w:rsid w:val="00FC7A3F"/>
    <w:rsid w:val="00FE71C3"/>
    <w:rsid w:val="00FE7DA5"/>
    <w:rsid w:val="00FF0EE4"/>
    <w:rsid w:val="00FF4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ef7e6,#e5f1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 w:type="paragraph" w:styleId="Date">
    <w:name w:val="Date"/>
    <w:basedOn w:val="Normal"/>
    <w:next w:val="Normal"/>
    <w:link w:val="DateChar"/>
    <w:uiPriority w:val="99"/>
    <w:semiHidden/>
    <w:unhideWhenUsed/>
    <w:rsid w:val="00731E03"/>
  </w:style>
  <w:style w:type="character" w:customStyle="1" w:styleId="DateChar">
    <w:name w:val="Date Char"/>
    <w:basedOn w:val="DefaultParagraphFont"/>
    <w:link w:val="Date"/>
    <w:uiPriority w:val="99"/>
    <w:semiHidden/>
    <w:rsid w:val="00731E03"/>
    <w:rPr>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 w:type="paragraph" w:styleId="Date">
    <w:name w:val="Date"/>
    <w:basedOn w:val="Normal"/>
    <w:next w:val="Normal"/>
    <w:link w:val="DateChar"/>
    <w:uiPriority w:val="99"/>
    <w:semiHidden/>
    <w:unhideWhenUsed/>
    <w:rsid w:val="00731E03"/>
  </w:style>
  <w:style w:type="character" w:customStyle="1" w:styleId="DateChar">
    <w:name w:val="Date Char"/>
    <w:basedOn w:val="DefaultParagraphFont"/>
    <w:link w:val="Date"/>
    <w:uiPriority w:val="99"/>
    <w:semiHidden/>
    <w:rsid w:val="00731E03"/>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81990">
      <w:bodyDiv w:val="1"/>
      <w:marLeft w:val="0"/>
      <w:marRight w:val="0"/>
      <w:marTop w:val="0"/>
      <w:marBottom w:val="0"/>
      <w:divBdr>
        <w:top w:val="none" w:sz="0" w:space="0" w:color="auto"/>
        <w:left w:val="none" w:sz="0" w:space="0" w:color="auto"/>
        <w:bottom w:val="none" w:sz="0" w:space="0" w:color="auto"/>
        <w:right w:val="none" w:sz="0" w:space="0" w:color="auto"/>
      </w:divBdr>
    </w:div>
    <w:div w:id="471408229">
      <w:bodyDiv w:val="1"/>
      <w:marLeft w:val="0"/>
      <w:marRight w:val="0"/>
      <w:marTop w:val="0"/>
      <w:marBottom w:val="0"/>
      <w:divBdr>
        <w:top w:val="none" w:sz="0" w:space="0" w:color="auto"/>
        <w:left w:val="none" w:sz="0" w:space="0" w:color="auto"/>
        <w:bottom w:val="none" w:sz="0" w:space="0" w:color="auto"/>
        <w:right w:val="none" w:sz="0" w:space="0" w:color="auto"/>
      </w:divBdr>
    </w:div>
    <w:div w:id="705374913">
      <w:bodyDiv w:val="1"/>
      <w:marLeft w:val="0"/>
      <w:marRight w:val="0"/>
      <w:marTop w:val="0"/>
      <w:marBottom w:val="0"/>
      <w:divBdr>
        <w:top w:val="none" w:sz="0" w:space="0" w:color="auto"/>
        <w:left w:val="none" w:sz="0" w:space="0" w:color="auto"/>
        <w:bottom w:val="none" w:sz="0" w:space="0" w:color="auto"/>
        <w:right w:val="none" w:sz="0" w:space="0" w:color="auto"/>
      </w:divBdr>
    </w:div>
    <w:div w:id="184805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yperlink" Target="http://www.twex.exchang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twex.info"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twex.exchange/"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71-75 shelton street, covent garden, london, wc2h 9jq, united kingdom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815BB4-F4A7-4256-8BA1-0AA23C75F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30</Pages>
  <Words>7331</Words>
  <Characters>41789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TAG WORLD EXCHANGE</vt:lpstr>
    </vt:vector>
  </TitlesOfParts>
  <Company>TWEX LTD.</Company>
  <LinksUpToDate>false</LinksUpToDate>
  <CharactersWithSpaces>49022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 WORLD EXCHANGE</dc:title>
  <dc:subject>Whitepaper</dc:subject>
  <dc:creator>ASUS3</dc:creator>
  <cp:lastModifiedBy>Gabrielle Menezes</cp:lastModifiedBy>
  <cp:revision>7</cp:revision>
  <cp:lastPrinted>2018-08-03T05:55:00Z</cp:lastPrinted>
  <dcterms:created xsi:type="dcterms:W3CDTF">2018-07-05T08:34:00Z</dcterms:created>
  <dcterms:modified xsi:type="dcterms:W3CDTF">2018-09-26T14:36:00Z</dcterms:modified>
</cp:coreProperties>
</file>