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815"/>
          <w:sz w:val="52"/>
          <w:szCs w:val="52"/>
        </w:rPr>
        <w:t xml:space="preserve">AssetMan</w:t>
      </w:r>
    </w:p>
    <w:p>
      <w:pPr>
        <w:spacing w:after="30"/>
      </w:pPr>
      <w:r>
        <w:rPr>
          <w:rFonts w:ascii="Calibri" w:cs="Calibri" w:eastAsia="Calibri" w:hAnsi="Calibri"/>
          <w:color w:val="6B5CFF"/>
          <w:sz w:val="26"/>
          <w:szCs w:val="26"/>
        </w:rPr>
        <w:t xml:space="preserve">Yapay Zeka Destekli IT Varlık Yönetim Sistemi</w:t>
      </w:r>
    </w:p>
    <w:p>
      <w:pPr>
        <w:pBdr>
          <w:bottom w:val="single" w:color="6B5CFF" w:sz="10"/>
        </w:pBdr>
        <w:spacing w:after="60"/>
      </w:pPr>
      <w:r>
        <w:rPr>
          <w:rFonts w:ascii="Calibri" w:cs="Calibri" w:eastAsia="Calibri" w:hAnsi="Calibri"/>
          <w:i/>
          <w:iCs/>
          <w:color w:val="8A8378"/>
          <w:sz w:val="19"/>
          <w:szCs w:val="19"/>
        </w:rPr>
        <w:t xml:space="preserve">Proje Özeti · Kapalı Devre (On-Premise) AI</w:t>
      </w:r>
    </w:p>
    <w:p>
      <w:pPr>
        <w:spacing w:after="2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815"/>
          <w:sz w:val="30"/>
          <w:szCs w:val="30"/>
        </w:rPr>
        <w:t xml:space="preserve">1. Sistem Nedir?</w:t>
      </w:r>
    </w:p>
    <w:p>
      <w:pPr>
        <w:spacing w:after="120" w:line="276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AssetMan, kurumdaki tüm cihazları (bilgisayar, sunucu, telefon, tablet, ağ aygıtı, yazıcı, el terminali)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otomatik olarak envanterleyen, izleyen, risklerini hesaplayan ve yaşam döngüsünü </w:t>
      </w: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kriptografik olarak denetlenebilir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 biçimde kayıt altına alan bir varlık yönetim sistemidir. </w:t>
      </w: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Tüm yapay zeka işlemleri kapalı devre (on-premise) çalışır — veriler kurumdan dışarı çıkmaz.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815"/>
          <w:sz w:val="30"/>
          <w:szCs w:val="30"/>
        </w:rPr>
        <w:t xml:space="preserve">2. Ne Yapıyor?</w:t>
      </w:r>
    </w:p>
    <w:p>
      <w:pPr>
        <w:spacing w:after="120" w:line="276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Sistem sekiz ana modülden oluşur:</w:t>
      </w:r>
    </w:p>
    <w:tbl>
      <w:tblPr>
        <w:tblW w:type="dxa" w:w="9026"/>
        <w:tblBorders>
          <w:top w:val="single" w:color="ECE5DA" w:sz="2"/>
          <w:left w:val="none"/>
          <w:bottom w:val="single" w:color="ECE5DA" w:sz="2"/>
          <w:right w:val="none"/>
          <w:insideH w:val="single" w:color="ECE5DA" w:sz="2"/>
          <w:insideV w:val="none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7F2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Modül</w:t>
            </w:r>
          </w:p>
        </w:tc>
        <w:tc>
          <w:tcPr>
            <w:tcW w:type="dxa" w:w="6126"/>
            <w:shd w:fill="F7F2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Otomatik Envanter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Collector script (Windows/Linux) donanımı otomatik toplar; telefon/tablet için QR ile self-servis kayıt; belirsiz depo cihazları için toplu kayıt.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Anomali Tespiti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Düşük RAM/disk, uzun uptime, çevrimdışı cihazlar, lisans uyumsuzluğu, EOL işletim sistemi ve garanti takibi — hepsi kesin (LLM'siz) hesaplanır.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Shadow IT &amp; Spoofing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Ağda aktif ama envanterde olmayan cihazları yakalar; MAC doğru olsa bile token uyuşmazsa klonlanmış cihaz alarmı verir.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Risk &amp; Bütçe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Her cihaza 0-100 risk skoru; 12 aylık yenileme bütçesi öngörüsü (döviz kuruyla endeksli maliyet).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Yaşam Döngüsü &amp; Audit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Her durum değişikliği değiştirilemez (append-only) kayda geçer; HMAC hash zinciri + çift onay + dijital imza + WORM şifreli yedek.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AI Sohbet Asistanı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Doğal dilde soru sorulur ("kaç cihaz var?"), canlı veriden yanıt alınır. Ollama ile tamamen kapalı devre.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Bildirim &amp; Rapor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Uyarı özetleri n8n üzerinden mail/Telegram'a (spam önleyici dedup); tek tıkla PDF rapor.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5"/>
                <w:sz w:val="20"/>
                <w:szCs w:val="20"/>
              </w:rPr>
              <w:t xml:space="preserve">Kimlik &amp; Yetki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5A544C"/>
                <w:sz w:val="20"/>
                <w:szCs w:val="20"/>
              </w:rPr>
              <w:t xml:space="preserve">Yerel parola veya gerçek Active Directory (LDAP) girişi; rol AD grup üyeliğinden türetilir (admin/it/approver).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815"/>
          <w:sz w:val="30"/>
          <w:szCs w:val="30"/>
        </w:rPr>
        <w:t xml:space="preserve">3. Nasıl Çalışıyor?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6B5CFF"/>
          <w:sz w:val="24"/>
          <w:szCs w:val="24"/>
        </w:rPr>
        <w:t xml:space="preserve">Veri akışı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Toplama: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Collector script, QR self-servis veya n8n → merkezi webhook → envanter veritabanına yazılır.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İşleme: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Deterministik tespit modülleri (anomali, risk, shadow-IT, EOL) veriyi işleyip temiz sonuç üretir.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Kayıt: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Kimlik, audit log ve agent kayıtları SQL katmanında; audit ayrıca WORM şifreli yedeğe yazılır.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Yapay zeka: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AI asistanı, canlı veriye tool_use ile erişip yanıt üretir — istekler kapalı devre Ollama sunucusuna gider.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Bildirim: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Uyarı özetleri n8n webhook üzerinden mail/Telegram kanallarına iletilir.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6B5CFF"/>
          <w:sz w:val="24"/>
          <w:szCs w:val="24"/>
        </w:rPr>
        <w:t xml:space="preserve">Teknik altyapı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Node.js + Express, tek sunucu.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İki veri katmanı: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Envanter esnek no-code tabloda; kimlik/audit/agent kayıtları SQL'de (SQLite tek dosya veya kurumsal PostgreSQL — seçilebilir).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Deploy: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Docker Compose + otomatik HTTPS. Sıfırdan kurulum ~30 dakika.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Güvenlik: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İmzalı httpOnly oturum çerezi, rol tabanlı erişim, üretimde zayıf parola/sır reddi, otomatik güçlü sır üretimi.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Esneklik: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Veritabanı, yapay zeka sağlayıcı ve kimlik yöntemi bağımsız seçilebilir — müşterinin mevcut altyapısına uyum sağlar.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815"/>
          <w:sz w:val="30"/>
          <w:szCs w:val="30"/>
        </w:rPr>
        <w:t xml:space="preserve">4. Faydaları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6B5CFF"/>
          <w:sz w:val="24"/>
          <w:szCs w:val="24"/>
        </w:rPr>
        <w:t xml:space="preserve">Operasyonel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Tam görünürlük: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Şirketteki her cihaz tek panelde — "elimizde ne var" sorusu anında yanıtlanır.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Kör nokta yok: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Shadow IT ve spoofing tespiti kayıt dışı/sahte cihazları yakalar, güvenlik açığını kapatır.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Öngörülü bütçe: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Hangi cihazın ne zaman biteceği ve tahmini maliyeti rakamla verilir — sürpriz masraf yok.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6B5CFF"/>
          <w:sz w:val="24"/>
          <w:szCs w:val="24"/>
        </w:rPr>
        <w:t xml:space="preserve">Uyum &amp; Denetim (ayırt edici güç)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Değiştirilemez denetim izi: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Hash zinciri + WORM yedek → "bu cihaza ne oldu, kim ne zaman yaptı" inkâr edilemez şekilde yanıtlanır. Denetim/ISO/KVKK süreçlerinde güçlü kanıt.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Çift onay + dijital imza: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Kritik işlemler tek kişinin insafına bırakılmaz.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6B5CFF"/>
          <w:sz w:val="24"/>
          <w:szCs w:val="24"/>
        </w:rPr>
        <w:t xml:space="preserve">Stratejik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Kapalı devre AI: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Veriler kurumdan çıkmaz — veri egemenliği/gizliliği hassas kurumlar için kritik satış argümanı.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815"/>
          <w:sz w:val="21"/>
          <w:szCs w:val="21"/>
        </w:rPr>
        <w:t xml:space="preserve">Vendor bağımsız: </w:t>
      </w:r>
      <w:r>
        <w:rPr>
          <w:rFonts w:ascii="Calibri" w:cs="Calibri" w:eastAsia="Calibri" w:hAnsi="Calibri"/>
          <w:color w:val="5A544C"/>
          <w:sz w:val="21"/>
          <w:szCs w:val="21"/>
        </w:rPr>
        <w:t xml:space="preserve">Veritabanı, yapay zeka ve kimlik seçilebilir; hiçbir tedarikçiye kilitlenmez.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815"/>
          <w:sz w:val="30"/>
          <w:szCs w:val="30"/>
        </w:rPr>
        <w:t xml:space="preserve">5. Mevcut Durum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Çekirdek sistem + SQL katmanı + Docker deploy — </w:t>
      </w:r>
      <w:r>
        <w:rPr>
          <w:rFonts w:ascii="Calibri" w:cs="Calibri" w:eastAsia="Calibri" w:hAnsi="Calibri"/>
          <w:b/>
          <w:bCs/>
          <w:color w:val="0F9866"/>
          <w:sz w:val="21"/>
          <w:szCs w:val="21"/>
        </w:rPr>
        <w:t xml:space="preserve">tamamlandı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LDAP/Active Directory kimlik entegrasyonu — </w:t>
      </w:r>
      <w:r>
        <w:rPr>
          <w:rFonts w:ascii="Calibri" w:cs="Calibri" w:eastAsia="Calibri" w:hAnsi="Calibri"/>
          <w:b/>
          <w:bCs/>
          <w:color w:val="0F9866"/>
          <w:sz w:val="21"/>
          <w:szCs w:val="21"/>
        </w:rPr>
        <w:t xml:space="preserve">tamamlandı (19/19 test geçiyor)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Modern arayüz tasarımı (tüm ekranlar + PDF + logo) — </w:t>
      </w:r>
      <w:r>
        <w:rPr>
          <w:rFonts w:ascii="Calibri" w:cs="Calibri" w:eastAsia="Calibri" w:hAnsi="Calibri"/>
          <w:b/>
          <w:bCs/>
          <w:color w:val="0F9866"/>
          <w:sz w:val="21"/>
          <w:szCs w:val="21"/>
        </w:rPr>
        <w:t xml:space="preserve">tamamlandı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5A544C"/>
          <w:sz w:val="21"/>
          <w:szCs w:val="21"/>
        </w:rPr>
        <w:t xml:space="preserve">HR onboarding/offboarding otomasyonu ve çok-kiracılı (multi-tenant) yapı — </w:t>
      </w:r>
      <w:r>
        <w:rPr>
          <w:rFonts w:ascii="Calibri" w:cs="Calibri" w:eastAsia="Calibri" w:hAnsi="Calibri"/>
          <w:b/>
          <w:bCs/>
          <w:color w:val="C48210"/>
          <w:sz w:val="21"/>
          <w:szCs w:val="21"/>
        </w:rPr>
        <w:t xml:space="preserve">planlandı</w:t>
      </w:r>
    </w:p>
    <w:p>
      <w:pPr>
        <w:pBdr>
          <w:top w:val="single" w:color="ECE5DA" w:sz="6"/>
        </w:pBdr>
        <w:spacing w:before="200"/>
      </w:pPr>
      <w:r>
        <w:rPr>
          <w:rFonts w:ascii="Calibri" w:cs="Calibri" w:eastAsia="Calibri" w:hAnsi="Calibri"/>
          <w:i/>
          <w:iCs/>
          <w:color w:val="8A8378"/>
          <w:sz w:val="16"/>
          <w:szCs w:val="16"/>
        </w:rPr>
        <w:t xml:space="preserve">AssetMan — Yapay Zeka Destekli IT Varlık Yönetim Sistemi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B5C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A544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2026-07-13T19:43:13.357Z</dcterms:created>
  <dcterms:modified xsi:type="dcterms:W3CDTF">2026-07-13T19:43:13.358Z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