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6A0" w:rsidRDefault="007716A0">
      <w:pPr>
        <w:spacing w:before="240" w:after="240"/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 xml:space="preserve">Ofício </w:t>
      </w:r>
      <w:r w:rsidR="00EE32B5">
        <w:rPr>
          <w:rFonts w:ascii="Calibri" w:hAnsi="Calibri" w:cs="Calibri"/>
          <w:sz w:val="26"/>
          <w:szCs w:val="26"/>
          <w:lang w:val="pt"/>
        </w:rPr>
        <w:t>BTLC-</w:t>
      </w:r>
      <w:r w:rsidR="00EE32B5" w:rsidRPr="002D6CB6">
        <w:rPr>
          <w:rFonts w:ascii="Calibri" w:hAnsi="Calibri" w:cs="Calibri"/>
          <w:sz w:val="26"/>
          <w:szCs w:val="26"/>
          <w:lang w:val="pt"/>
        </w:rPr>
        <w:t>MPC-PB</w:t>
      </w:r>
      <w:r w:rsidR="00EE32B5" w:rsidRPr="002D6CB6">
        <w:rPr>
          <w:rFonts w:ascii="Calibri" w:hAnsi="Calibri" w:cs="Calibri"/>
          <w:sz w:val="26"/>
          <w:szCs w:val="26"/>
          <w:lang w:val="pt"/>
        </w:rPr>
        <w:t xml:space="preserve"> </w:t>
      </w:r>
      <w:r w:rsidR="006F3325" w:rsidRPr="002D6CB6">
        <w:rPr>
          <w:rFonts w:ascii="Calibri" w:hAnsi="Calibri" w:cs="Calibri"/>
          <w:sz w:val="26"/>
          <w:szCs w:val="26"/>
          <w:lang w:val="pt"/>
        </w:rPr>
        <w:t xml:space="preserve">nº </w:t>
      </w:r>
      <w:r w:rsidR="006F3325">
        <w:rPr>
          <w:rFonts w:ascii="Calibri" w:hAnsi="Calibri" w:cs="Calibri"/>
          <w:sz w:val="26"/>
          <w:szCs w:val="26"/>
          <w:lang w:val="pt"/>
        </w:rPr>
        <w:t>01</w:t>
      </w:r>
      <w:r w:rsidR="00EE32B5">
        <w:rPr>
          <w:rFonts w:ascii="Calibri" w:hAnsi="Calibri" w:cs="Calibri"/>
          <w:sz w:val="26"/>
          <w:szCs w:val="26"/>
          <w:lang w:val="pt"/>
        </w:rPr>
        <w:t>/2026</w:t>
      </w:r>
      <w:r>
        <w:rPr>
          <w:rFonts w:ascii="Calibri" w:hAnsi="Calibri" w:cs="Calibri"/>
          <w:color w:val="1B1C1D"/>
          <w:sz w:val="24"/>
          <w:szCs w:val="24"/>
        </w:rPr>
        <w:t xml:space="preserve">                          </w:t>
      </w:r>
      <w:r w:rsidR="00EE32B5">
        <w:rPr>
          <w:rFonts w:ascii="Calibri" w:hAnsi="Calibri" w:cs="Calibri"/>
          <w:color w:val="1B1C1D"/>
          <w:sz w:val="24"/>
          <w:szCs w:val="24"/>
        </w:rPr>
        <w:t xml:space="preserve">           </w:t>
      </w:r>
      <w:bookmarkStart w:id="0" w:name="_GoBack"/>
      <w:bookmarkEnd w:id="0"/>
      <w:r>
        <w:rPr>
          <w:rFonts w:ascii="Calibri" w:hAnsi="Calibri" w:cs="Calibri"/>
          <w:color w:val="1B1C1D"/>
          <w:sz w:val="24"/>
          <w:szCs w:val="24"/>
        </w:rPr>
        <w:t xml:space="preserve"> João Pessoa (PB), </w:t>
      </w:r>
      <w:r w:rsidR="006F3325">
        <w:rPr>
          <w:rFonts w:ascii="Calibri" w:hAnsi="Calibri" w:cs="Calibri"/>
          <w:color w:val="1B1C1D"/>
          <w:sz w:val="24"/>
          <w:szCs w:val="24"/>
        </w:rPr>
        <w:t>8</w:t>
      </w:r>
      <w:r>
        <w:rPr>
          <w:rFonts w:ascii="Calibri" w:hAnsi="Calibri" w:cs="Calibri"/>
          <w:color w:val="1B1C1D"/>
          <w:sz w:val="24"/>
          <w:szCs w:val="24"/>
        </w:rPr>
        <w:t xml:space="preserve"> de </w:t>
      </w:r>
      <w:r w:rsidR="006F3325">
        <w:rPr>
          <w:rFonts w:ascii="Calibri" w:hAnsi="Calibri" w:cs="Calibri"/>
          <w:color w:val="1B1C1D"/>
          <w:sz w:val="24"/>
          <w:szCs w:val="24"/>
        </w:rPr>
        <w:t>maio</w:t>
      </w:r>
      <w:r>
        <w:rPr>
          <w:rFonts w:ascii="Calibri" w:hAnsi="Calibri" w:cs="Calibri"/>
          <w:color w:val="1B1C1D"/>
          <w:sz w:val="24"/>
          <w:szCs w:val="24"/>
        </w:rPr>
        <w:t xml:space="preserve"> de 2026.</w:t>
      </w:r>
    </w:p>
    <w:p w:rsidR="007716A0" w:rsidRDefault="007716A0">
      <w:pPr>
        <w:jc w:val="both"/>
        <w:rPr>
          <w:rFonts w:ascii="Calibri" w:hAnsi="Calibri" w:cs="Calibri"/>
          <w:color w:val="1B1C1D"/>
          <w:sz w:val="24"/>
          <w:szCs w:val="24"/>
        </w:rPr>
      </w:pPr>
    </w:p>
    <w:p w:rsidR="00036635" w:rsidRPr="00036635" w:rsidRDefault="006F332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Ao Senhor</w:t>
      </w:r>
    </w:p>
    <w:p w:rsidR="00036635" w:rsidRPr="00036635" w:rsidRDefault="006F332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  <w:r w:rsidRPr="006F3325">
        <w:rPr>
          <w:rFonts w:ascii="Calibri" w:hAnsi="Calibri" w:cs="Calibri"/>
          <w:color w:val="1B1C1D"/>
          <w:sz w:val="24"/>
          <w:szCs w:val="24"/>
        </w:rPr>
        <w:t>JOSÉ FRANCISCO PEREIRA</w:t>
      </w:r>
    </w:p>
    <w:p w:rsidR="00036635" w:rsidRPr="00036635" w:rsidRDefault="006F332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  <w:r>
        <w:rPr>
          <w:rFonts w:ascii="Calibri" w:hAnsi="Calibri" w:cs="Calibri"/>
          <w:color w:val="1B1C1D"/>
          <w:sz w:val="24"/>
          <w:szCs w:val="24"/>
        </w:rPr>
        <w:t>Prefeito Constitucional do Município de Cabedelo-PB</w:t>
      </w:r>
    </w:p>
    <w:p w:rsidR="00036635" w:rsidRPr="00036635" w:rsidRDefault="0003663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  <w:r w:rsidRPr="00036635">
        <w:rPr>
          <w:rFonts w:ascii="Calibri" w:hAnsi="Calibri" w:cs="Calibri"/>
          <w:color w:val="1B1C1D"/>
          <w:sz w:val="24"/>
          <w:szCs w:val="24"/>
        </w:rPr>
        <w:t>Ministério Público do Estado da Paraíba – MPPB</w:t>
      </w:r>
    </w:p>
    <w:p w:rsidR="00036635" w:rsidRPr="00036635" w:rsidRDefault="0003663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</w:p>
    <w:p w:rsidR="00036635" w:rsidRPr="00036635" w:rsidRDefault="00036635" w:rsidP="00036635">
      <w:pPr>
        <w:jc w:val="both"/>
        <w:rPr>
          <w:rFonts w:ascii="Calibri" w:hAnsi="Calibri" w:cs="Calibri"/>
          <w:color w:val="1B1C1D"/>
          <w:sz w:val="24"/>
          <w:szCs w:val="24"/>
        </w:rPr>
      </w:pPr>
      <w:r w:rsidRPr="00036635">
        <w:rPr>
          <w:rFonts w:ascii="Calibri" w:hAnsi="Calibri" w:cs="Calibri"/>
          <w:color w:val="1B1C1D"/>
          <w:sz w:val="24"/>
          <w:szCs w:val="24"/>
        </w:rPr>
        <w:t xml:space="preserve">Assunto: </w:t>
      </w:r>
      <w:r w:rsidR="00EE32B5" w:rsidRPr="00EE32B5">
        <w:rPr>
          <w:rFonts w:ascii="Calibri" w:hAnsi="Calibri" w:cs="Calibri"/>
          <w:color w:val="1B1C1D"/>
          <w:sz w:val="24"/>
          <w:szCs w:val="24"/>
        </w:rPr>
        <w:t>Recomendação nº 01/2026 – BTLC-MPC-PB</w:t>
      </w:r>
    </w:p>
    <w:p w:rsidR="00036635" w:rsidRPr="00036635" w:rsidRDefault="00036635" w:rsidP="0003663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</w:p>
    <w:p w:rsidR="00036635" w:rsidRDefault="00036635" w:rsidP="0003663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</w:p>
    <w:p w:rsidR="00036635" w:rsidRPr="00036635" w:rsidRDefault="00036635" w:rsidP="0003663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  <w:r w:rsidRPr="00036635">
        <w:rPr>
          <w:rFonts w:ascii="Calibri" w:hAnsi="Calibri" w:cs="Calibri"/>
          <w:color w:val="1B1C1D"/>
          <w:sz w:val="24"/>
          <w:szCs w:val="24"/>
        </w:rPr>
        <w:t xml:space="preserve">Senhor </w:t>
      </w:r>
      <w:r w:rsidR="00EE32B5">
        <w:rPr>
          <w:rFonts w:ascii="Calibri" w:hAnsi="Calibri" w:cs="Calibri"/>
          <w:color w:val="1B1C1D"/>
          <w:sz w:val="24"/>
          <w:szCs w:val="24"/>
        </w:rPr>
        <w:t>Prefeito</w:t>
      </w:r>
      <w:r w:rsidRPr="00036635">
        <w:rPr>
          <w:rFonts w:ascii="Calibri" w:hAnsi="Calibri" w:cs="Calibri"/>
          <w:color w:val="1B1C1D"/>
          <w:sz w:val="24"/>
          <w:szCs w:val="24"/>
        </w:rPr>
        <w:t>,</w:t>
      </w:r>
    </w:p>
    <w:p w:rsidR="00036635" w:rsidRPr="00036635" w:rsidRDefault="00036635" w:rsidP="0003663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</w:p>
    <w:p w:rsidR="00EE32B5" w:rsidRPr="00EE32B5" w:rsidRDefault="00EE32B5" w:rsidP="00EE32B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  <w:r w:rsidRPr="00EE32B5">
        <w:rPr>
          <w:rFonts w:ascii="Calibri" w:hAnsi="Calibri" w:cs="Calibri"/>
          <w:color w:val="1B1C1D"/>
          <w:sz w:val="24"/>
          <w:szCs w:val="24"/>
        </w:rPr>
        <w:t>Cumprimentando-o cordialmente, encaminho, em anexo, a Recomendação nº 01/2026 – BTLC-MPC-PB, expedida no âmbito do Ministério Público de Contas do Estado da Paraíba, para ciência e adoção das providências administrativas que entender cabíveis.</w:t>
      </w:r>
    </w:p>
    <w:p w:rsidR="00EE32B5" w:rsidRDefault="00EE32B5" w:rsidP="00EE32B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</w:p>
    <w:p w:rsidR="00EE32B5" w:rsidRDefault="00EE32B5" w:rsidP="00EE32B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</w:p>
    <w:p w:rsidR="00EE32B5" w:rsidRPr="00EE32B5" w:rsidRDefault="00EE32B5" w:rsidP="00EE32B5">
      <w:pPr>
        <w:spacing w:after="240"/>
        <w:ind w:firstLine="1560"/>
        <w:jc w:val="both"/>
        <w:rPr>
          <w:rFonts w:ascii="Calibri" w:hAnsi="Calibri" w:cs="Calibri"/>
          <w:color w:val="1B1C1D"/>
          <w:sz w:val="24"/>
          <w:szCs w:val="24"/>
        </w:rPr>
      </w:pPr>
    </w:p>
    <w:p w:rsidR="007716A0" w:rsidRDefault="00036635" w:rsidP="00036635">
      <w:pPr>
        <w:spacing w:after="240"/>
        <w:ind w:firstLine="1560"/>
        <w:jc w:val="both"/>
        <w:rPr>
          <w:rFonts w:ascii="Calibri" w:hAnsi="Calibri" w:cs="Calibri"/>
          <w:sz w:val="24"/>
          <w:szCs w:val="24"/>
        </w:rPr>
      </w:pPr>
      <w:r w:rsidRPr="00036635">
        <w:rPr>
          <w:rFonts w:ascii="Calibri" w:hAnsi="Calibri" w:cs="Calibri"/>
          <w:color w:val="1B1C1D"/>
          <w:sz w:val="24"/>
          <w:szCs w:val="24"/>
        </w:rPr>
        <w:t>Atenciosamente,</w:t>
      </w:r>
    </w:p>
    <w:p w:rsidR="007716A0" w:rsidRDefault="007716A0">
      <w:pPr>
        <w:spacing w:line="275" w:lineRule="auto"/>
        <w:jc w:val="both"/>
        <w:rPr>
          <w:rFonts w:ascii="Calibri" w:hAnsi="Calibri" w:cs="Calibri"/>
          <w:color w:val="7F6000"/>
          <w:sz w:val="24"/>
          <w:szCs w:val="24"/>
        </w:rPr>
      </w:pPr>
    </w:p>
    <w:p w:rsidR="00EE32B5" w:rsidRDefault="00EE32B5">
      <w:pPr>
        <w:spacing w:line="275" w:lineRule="auto"/>
        <w:jc w:val="both"/>
        <w:rPr>
          <w:rFonts w:ascii="Calibri" w:hAnsi="Calibri" w:cs="Calibri"/>
          <w:color w:val="7F6000"/>
          <w:sz w:val="24"/>
          <w:szCs w:val="24"/>
        </w:rPr>
      </w:pPr>
    </w:p>
    <w:p w:rsidR="00EE32B5" w:rsidRDefault="00EE32B5">
      <w:pPr>
        <w:spacing w:line="275" w:lineRule="auto"/>
        <w:jc w:val="both"/>
        <w:rPr>
          <w:rFonts w:ascii="Calibri" w:hAnsi="Calibri" w:cs="Calibri"/>
          <w:color w:val="7F6000"/>
          <w:sz w:val="24"/>
          <w:szCs w:val="24"/>
        </w:rPr>
      </w:pPr>
    </w:p>
    <w:p w:rsidR="007716A0" w:rsidRDefault="00036635" w:rsidP="007C12C0">
      <w:pPr>
        <w:widowControl/>
        <w:jc w:val="center"/>
        <w:rPr>
          <w:rFonts w:ascii="EB Garamond" w:hAnsi="EB Garamond" w:cs="EB Garamond"/>
          <w:b/>
          <w:bCs/>
          <w:sz w:val="24"/>
          <w:szCs w:val="24"/>
        </w:rPr>
      </w:pPr>
      <w:r>
        <w:rPr>
          <w:rFonts w:ascii="EB Garamond" w:hAnsi="EB Garamond" w:cs="EB Garamond"/>
          <w:b/>
          <w:bCs/>
          <w:sz w:val="24"/>
          <w:szCs w:val="24"/>
        </w:rPr>
        <w:t>BRADSON TIBÉRIO LUNA CAMELO</w:t>
      </w:r>
    </w:p>
    <w:p w:rsidR="007716A0" w:rsidRPr="00D975A8" w:rsidRDefault="007716A0" w:rsidP="007C12C0">
      <w:pPr>
        <w:widowControl/>
        <w:jc w:val="center"/>
        <w:rPr>
          <w:rFonts w:ascii="EB Garamond" w:hAnsi="EB Garamond" w:cs="EB Garamond"/>
        </w:rPr>
      </w:pPr>
      <w:r w:rsidRPr="00D975A8">
        <w:rPr>
          <w:rFonts w:ascii="EB Garamond" w:hAnsi="EB Garamond" w:cs="EB Garamond"/>
        </w:rPr>
        <w:t>Procurador do Ministério Público de Contas da Paraíba</w:t>
      </w:r>
      <w:r w:rsidR="00036635">
        <w:rPr>
          <w:rFonts w:ascii="EB Garamond" w:hAnsi="EB Garamond" w:cs="EB Garamond"/>
        </w:rPr>
        <w:t xml:space="preserve"> </w:t>
      </w:r>
    </w:p>
    <w:p w:rsidR="007716A0" w:rsidRDefault="007716A0">
      <w:pPr>
        <w:jc w:val="center"/>
        <w:rPr>
          <w:rFonts w:ascii="Calibri" w:hAnsi="Calibri" w:cs="Calibri"/>
          <w:i/>
          <w:iCs/>
          <w:sz w:val="24"/>
          <w:szCs w:val="24"/>
        </w:rPr>
      </w:pPr>
    </w:p>
    <w:p w:rsidR="007716A0" w:rsidRDefault="007716A0">
      <w:pPr>
        <w:spacing w:line="275" w:lineRule="auto"/>
        <w:jc w:val="both"/>
        <w:rPr>
          <w:rFonts w:ascii="Calibri" w:hAnsi="Calibri" w:cs="Calibri"/>
          <w:color w:val="7F6000"/>
          <w:sz w:val="24"/>
          <w:szCs w:val="24"/>
        </w:rPr>
      </w:pPr>
    </w:p>
    <w:sectPr w:rsidR="007716A0" w:rsidSect="00E94ABF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16A0" w:rsidRDefault="007716A0">
      <w:r>
        <w:separator/>
      </w:r>
    </w:p>
  </w:endnote>
  <w:endnote w:type="continuationSeparator" w:id="0">
    <w:p w:rsidR="007716A0" w:rsidRDefault="00771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B Garamond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16A0" w:rsidRDefault="007716A0">
      <w:r>
        <w:separator/>
      </w:r>
    </w:p>
  </w:footnote>
  <w:footnote w:type="continuationSeparator" w:id="0">
    <w:p w:rsidR="007716A0" w:rsidRDefault="007716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16A0" w:rsidRDefault="007716A0"/>
  <w:p w:rsidR="007716A0" w:rsidRDefault="007716A0"/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                                                                          </w:t>
    </w:r>
    <w:r w:rsidR="00FE6DBC">
      <w:rPr>
        <w:noProof/>
      </w:rPr>
      <w:drawing>
        <wp:inline distT="0" distB="0" distL="0" distR="0">
          <wp:extent cx="1038225" cy="1381125"/>
          <wp:effectExtent l="0" t="0" r="9525" b="9525"/>
          <wp:docPr id="1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1381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sz w:val="20"/>
        <w:szCs w:val="20"/>
      </w:rPr>
      <w:t xml:space="preserve">   </w:t>
    </w: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  <w:p w:rsidR="007716A0" w:rsidRDefault="007716A0">
    <w:pPr>
      <w:widowControl/>
      <w:shd w:val="clear" w:color="auto" w:fill="FFFFFF"/>
      <w:tabs>
        <w:tab w:val="center" w:pos="4419"/>
        <w:tab w:val="right" w:pos="8838"/>
      </w:tabs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F42ACB"/>
    <w:multiLevelType w:val="multilevel"/>
    <w:tmpl w:val="D13EE6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  <w:b/>
        <w:bCs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cs="Times New Roman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cs="Times New Roman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cs="Times New Roman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40B"/>
    <w:rsid w:val="00036635"/>
    <w:rsid w:val="000D60F0"/>
    <w:rsid w:val="001148E1"/>
    <w:rsid w:val="00130FF6"/>
    <w:rsid w:val="006F3325"/>
    <w:rsid w:val="007716A0"/>
    <w:rsid w:val="0077486A"/>
    <w:rsid w:val="007C12C0"/>
    <w:rsid w:val="008F365B"/>
    <w:rsid w:val="00A112AB"/>
    <w:rsid w:val="00D975A8"/>
    <w:rsid w:val="00E604E7"/>
    <w:rsid w:val="00E94ABF"/>
    <w:rsid w:val="00EC340B"/>
    <w:rsid w:val="00ED67EF"/>
    <w:rsid w:val="00EE32B5"/>
    <w:rsid w:val="00F11C9B"/>
    <w:rsid w:val="00F926A1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5:docId w15:val="{9603F514-65AB-43A7-83DB-08F75C00B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4ABF"/>
    <w:pPr>
      <w:widowControl w:val="0"/>
    </w:pPr>
  </w:style>
  <w:style w:type="paragraph" w:styleId="Ttulo1">
    <w:name w:val="heading 1"/>
    <w:basedOn w:val="Normal"/>
    <w:next w:val="Normal"/>
    <w:link w:val="Ttulo1Char"/>
    <w:uiPriority w:val="99"/>
    <w:qFormat/>
    <w:rsid w:val="00E94ABF"/>
    <w:pP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9"/>
    <w:qFormat/>
    <w:rsid w:val="00E94ABF"/>
    <w:pP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9"/>
    <w:qFormat/>
    <w:rsid w:val="00E94ABF"/>
    <w:pP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9"/>
    <w:qFormat/>
    <w:rsid w:val="00E94ABF"/>
    <w:pP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9"/>
    <w:qFormat/>
    <w:rsid w:val="00E94ABF"/>
    <w:pP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link w:val="Ttulo6Char"/>
    <w:uiPriority w:val="99"/>
    <w:qFormat/>
    <w:rsid w:val="00E94ABF"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7A1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7A1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7A1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7A16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7A16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7A16"/>
    <w:rPr>
      <w:rFonts w:asciiTheme="minorHAnsi" w:eastAsiaTheme="minorEastAsia" w:hAnsiTheme="minorHAnsi" w:cstheme="minorBidi"/>
      <w:b/>
      <w:bCs/>
    </w:rPr>
  </w:style>
  <w:style w:type="table" w:customStyle="1" w:styleId="TableNormal">
    <w:name w:val="TableNormal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99"/>
    <w:qFormat/>
    <w:rsid w:val="00E94ABF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157A1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table" w:customStyle="1" w:styleId="TableNormal3">
    <w:name w:val="TableNormal3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uiPriority w:val="99"/>
    <w:rsid w:val="00E94ABF"/>
    <w:pPr>
      <w:widowControl w:val="0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Estilo">
    <w:name w:val="Estilo"/>
    <w:basedOn w:val="TableNormal1"/>
    <w:uiPriority w:val="99"/>
    <w:rsid w:val="00E94ABF"/>
    <w:tblPr>
      <w:tblStyleRowBandSize w:val="1"/>
      <w:tblStyleColBandSize w:val="1"/>
    </w:tblPr>
  </w:style>
  <w:style w:type="table" w:customStyle="1" w:styleId="Estilo3">
    <w:name w:val="Estilo3"/>
    <w:basedOn w:val="TableNormal1"/>
    <w:uiPriority w:val="99"/>
    <w:rsid w:val="00E94ABF"/>
    <w:tblPr>
      <w:tblStyleRowBandSize w:val="1"/>
      <w:tblStyleColBandSize w:val="1"/>
    </w:tblPr>
  </w:style>
  <w:style w:type="table" w:customStyle="1" w:styleId="Estilo2">
    <w:name w:val="Estilo2"/>
    <w:basedOn w:val="TableNormal1"/>
    <w:uiPriority w:val="99"/>
    <w:rsid w:val="00E94ABF"/>
    <w:tblPr>
      <w:tblStyleRowBandSize w:val="1"/>
      <w:tblStyleColBandSize w:val="1"/>
    </w:tblPr>
  </w:style>
  <w:style w:type="table" w:customStyle="1" w:styleId="Estilo1">
    <w:name w:val="Estilo1"/>
    <w:basedOn w:val="TableNormal1"/>
    <w:uiPriority w:val="99"/>
    <w:rsid w:val="00E94ABF"/>
    <w:tblPr>
      <w:tblStyleRowBandSize w:val="1"/>
      <w:tblStyleColBandSize w:val="1"/>
    </w:tblPr>
  </w:style>
  <w:style w:type="paragraph" w:styleId="Subttulo">
    <w:name w:val="Subtitle"/>
    <w:basedOn w:val="Normal"/>
    <w:next w:val="Normal"/>
    <w:link w:val="SubttuloChar"/>
    <w:uiPriority w:val="99"/>
    <w:qFormat/>
    <w:rsid w:val="00E94ABF"/>
    <w:pPr>
      <w:keepNext/>
      <w:keepLines/>
      <w:spacing w:before="360" w:after="80"/>
    </w:pPr>
    <w:rPr>
      <w:rFonts w:ascii="Georgia" w:hAnsi="Georgia" w:cs="Georgia"/>
      <w:i/>
      <w:iCs/>
      <w:color w:val="666666"/>
      <w:sz w:val="48"/>
      <w:szCs w:val="48"/>
    </w:rPr>
  </w:style>
  <w:style w:type="character" w:customStyle="1" w:styleId="SubttuloChar">
    <w:name w:val="Subtítulo Char"/>
    <w:basedOn w:val="Fontepargpadro"/>
    <w:link w:val="Subttulo"/>
    <w:uiPriority w:val="11"/>
    <w:rsid w:val="00157A16"/>
    <w:rPr>
      <w:rFonts w:asciiTheme="majorHAnsi" w:eastAsiaTheme="majorEastAsia" w:hAnsiTheme="majorHAnsi" w:cstheme="majorBidi"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7C12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7C12C0"/>
    <w:rPr>
      <w:rFonts w:cs="Times New Roman"/>
    </w:rPr>
  </w:style>
  <w:style w:type="paragraph" w:styleId="Rodap">
    <w:name w:val="footer"/>
    <w:basedOn w:val="Normal"/>
    <w:link w:val="RodapChar"/>
    <w:uiPriority w:val="99"/>
    <w:rsid w:val="007C12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7C12C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Ofício MPC/PB - PROGE n</vt:lpstr>
    </vt:vector>
  </TitlesOfParts>
  <Company/>
  <LinksUpToDate>false</LinksUpToDate>
  <CharactersWithSpaces>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Ofício MPC/PB - PROGE n</dc:title>
  <dc:subject/>
  <dc:creator>Andre Luiz de Almeida Pereira</dc:creator>
  <cp:keywords/>
  <dc:description/>
  <cp:lastModifiedBy>Andre Luiz de Almeida Pereira</cp:lastModifiedBy>
  <cp:revision>2</cp:revision>
  <dcterms:created xsi:type="dcterms:W3CDTF">2026-05-08T12:04:00Z</dcterms:created>
  <dcterms:modified xsi:type="dcterms:W3CDTF">2026-05-08T12:04:00Z</dcterms:modified>
</cp:coreProperties>
</file>