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PORTARIA – PROGE N.º 8/2026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</w:rPr>
        <w:t xml:space="preserve">João Pessoa, 8 de setembro de 2026.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7D6537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A PROCURADORA-GERAL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do Ministério Público de Contas do Estado da Paraíba, no uso de suas atribuições legais e nos termos do art. 61, § 6º, do Regimento Interno do Tribunal de Contas do Estado da Paraíba,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8061DD" w:rsidRPr="000C110A" w:rsidRDefault="008061DD" w:rsidP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R E S O L V E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designar a Procuradora do Ministério Público de Contas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Sheyla Barreto Braga de Queiroz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para substituir a Subprocuradora-Geral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Isabella Barbosa Marinho Falcão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com assento na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1ª Câmara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no período de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8 a 14 de setembro de 2026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por motivo de gozo de férias regulamentares.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tbl>
      <w:tblPr>
        <w:tblW w:w="5940" w:type="dxa"/>
        <w:tblInd w:w="3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>
        <w:tc>
          <w:tcPr>
            <w:tcW w:w="5940" w:type="dxa"/>
          </w:tcPr>
          <w:p w:rsidR="0001784B" w:rsidRDefault="00AC5D5E" w:rsidP="00AC5D5E">
            <w:pPr>
              <w:pStyle w:val="Cabealho"/>
              <w:spacing w:line="312" w:lineRule="auto"/>
              <w:ind w:left="0" w:right="0" w:firstLine="0"/>
              <w:jc w:val="center"/>
              <w:rPr>
                <w:sz w:val="30"/>
                <w:szCs w:val="30"/>
              </w:rPr>
              <w:keepNext w:val="1"/>
            </w:pPr>
            <w:r>
              <w:rPr>
                <w:rFonts w:ascii="Times New Roman" w:hAnsi="Times New Roman" w:cs="Times New Roman" w:eastAsia="Times New Roman"/>
                <w:sz w:val="26"/>
                <w:color w:val="000000"/>
                <w:b/>
              </w:rPr>
              <w:t xml:space="preserve">ELVIRA SAMARA PEREIRA DE OLIVEIRA</w:t>
            </w:r>
          </w:p>
          <w:p w:rsidR="0001784B" w:rsidRDefault="0001784B">
            <w:pPr>
              <w:pStyle w:val="Cabealho"/>
              <w:ind w:right="0" w:left="0" w:firstLine="0"/>
              <w:jc w:val="center"/>
              <w:rPr>
                <w:sz w:val="22"/>
              </w:rPr>
              <w:keepNext w:val="0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Procuradora-Geral do Ministério Público de Contas da Paraíba</w:t>
            </w: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F64" w:rsidRDefault="00B84F64" w:rsidP="00BA6298">
      <w:r>
        <w:separator/>
      </w:r>
    </w:p>
  </w:endnote>
  <w:endnote w:type="continuationSeparator" w:id="0">
    <w:p w:rsidR="00B84F64" w:rsidRDefault="00B84F64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F64" w:rsidRDefault="00B84F64" w:rsidP="00BA6298">
      <w:r>
        <w:separator/>
      </w:r>
    </w:p>
  </w:footnote>
  <w:footnote w:type="continuationSeparator" w:id="0">
    <w:p w:rsidR="00B84F64" w:rsidRDefault="00B84F64" w:rsidP="00BA6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A0E68"/>
    <w:rsid w:val="001A13E8"/>
    <w:rsid w:val="001D2115"/>
    <w:rsid w:val="001D361A"/>
    <w:rsid w:val="001D481A"/>
    <w:rsid w:val="001F243A"/>
    <w:rsid w:val="00237136"/>
    <w:rsid w:val="00243218"/>
    <w:rsid w:val="00261985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23526"/>
    <w:rsid w:val="00727268"/>
    <w:rsid w:val="0073591E"/>
    <w:rsid w:val="007528E6"/>
    <w:rsid w:val="007D6537"/>
    <w:rsid w:val="00801C80"/>
    <w:rsid w:val="008061DD"/>
    <w:rsid w:val="00806443"/>
    <w:rsid w:val="00813159"/>
    <w:rsid w:val="008433A1"/>
    <w:rsid w:val="008627DD"/>
    <w:rsid w:val="008D17D3"/>
    <w:rsid w:val="008D2AF6"/>
    <w:rsid w:val="008D6593"/>
    <w:rsid w:val="008F0571"/>
    <w:rsid w:val="00910F75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30DA4"/>
    <w:rsid w:val="00B669C3"/>
    <w:rsid w:val="00B67A99"/>
    <w:rsid w:val="00B703D3"/>
    <w:rsid w:val="00B84F64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F2E9405-7F89-4837-84C2-63233114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5BBB1-9E64-48A2-9312-2998B462D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MPC-PB</dc:creator>
  <cp:keywords/>
  <dc:description/>
  <cp:lastModifiedBy>MPC-PB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