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05" w:type="dxa"/>
        <w:tblInd w:w="-13" w:type="dxa"/>
        <w:tblLayout w:type="fixed"/>
        <w:tblCellMar>
          <w:left w:w="10" w:type="dxa"/>
          <w:right w:w="10" w:type="dxa"/>
        </w:tblCellMar>
        <w:tblLook w:val="0000" w:firstRow="0" w:lastRow="0" w:firstColumn="0" w:lastColumn="0" w:noHBand="0" w:noVBand="0"/>
      </w:tblPr>
      <w:tblGrid>
        <w:gridCol w:w="3212"/>
        <w:gridCol w:w="3213"/>
        <w:gridCol w:w="3080"/>
      </w:tblGrid>
      <w:tr w:rsidR="00E30C51" w:rsidRPr="00C83791" w:rsidTr="00E0138E">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E30C51" w:rsidRPr="00CE4C8C" w:rsidRDefault="00E30C51" w:rsidP="00E0138E">
            <w:pPr>
              <w:pStyle w:val="TableContents"/>
              <w:rPr>
                <w:b/>
                <w:bCs/>
                <w:sz w:val="28"/>
                <w:szCs w:val="28"/>
              </w:rPr>
            </w:pPr>
            <w:bookmarkStart w:id="0" w:name="_Hlk509818662"/>
            <w:bookmarkEnd w:id="0"/>
            <w:r w:rsidRPr="00CE4C8C">
              <w:rPr>
                <w:b/>
                <w:bCs/>
                <w:sz w:val="28"/>
                <w:szCs w:val="28"/>
              </w:rPr>
              <w:t>AGH, WEAIiB</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E30C51" w:rsidRPr="00CE4C8C" w:rsidRDefault="00BC1668" w:rsidP="00E0138E">
            <w:pPr>
              <w:pStyle w:val="TableContents"/>
              <w:rPr>
                <w:b/>
                <w:bCs/>
                <w:sz w:val="28"/>
                <w:szCs w:val="28"/>
                <w:u w:val="single"/>
              </w:rPr>
            </w:pPr>
            <w:r>
              <w:rPr>
                <w:b/>
                <w:bCs/>
                <w:sz w:val="28"/>
                <w:szCs w:val="28"/>
                <w:u w:val="single"/>
              </w:rPr>
              <w:t>Advanced Python Programming</w:t>
            </w:r>
          </w:p>
        </w:tc>
        <w:tc>
          <w:tcPr>
            <w:tcW w:w="3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0C51" w:rsidRPr="00CE4C8C" w:rsidRDefault="00E30C51" w:rsidP="00E0138E">
            <w:pPr>
              <w:pStyle w:val="TableContents"/>
              <w:rPr>
                <w:sz w:val="28"/>
                <w:szCs w:val="28"/>
              </w:rPr>
            </w:pPr>
            <w:r w:rsidRPr="00CE4C8C">
              <w:rPr>
                <w:sz w:val="28"/>
                <w:szCs w:val="28"/>
              </w:rPr>
              <w:t>Date</w:t>
            </w:r>
          </w:p>
          <w:p w:rsidR="00E30C51" w:rsidRPr="00CE4C8C" w:rsidRDefault="00431F30" w:rsidP="00BC1668">
            <w:pPr>
              <w:pStyle w:val="TableContents"/>
              <w:rPr>
                <w:b/>
                <w:bCs/>
                <w:sz w:val="28"/>
                <w:szCs w:val="28"/>
              </w:rPr>
            </w:pPr>
            <w:r>
              <w:rPr>
                <w:b/>
                <w:bCs/>
                <w:sz w:val="28"/>
                <w:szCs w:val="28"/>
              </w:rPr>
              <w:t>1</w:t>
            </w:r>
            <w:r w:rsidR="00BC1668">
              <w:rPr>
                <w:b/>
                <w:bCs/>
                <w:sz w:val="28"/>
                <w:szCs w:val="28"/>
              </w:rPr>
              <w:t>7</w:t>
            </w:r>
            <w:r>
              <w:rPr>
                <w:b/>
                <w:bCs/>
                <w:sz w:val="28"/>
                <w:szCs w:val="28"/>
              </w:rPr>
              <w:t>.0</w:t>
            </w:r>
            <w:r w:rsidR="002D06E2">
              <w:rPr>
                <w:b/>
                <w:bCs/>
                <w:sz w:val="28"/>
                <w:szCs w:val="28"/>
              </w:rPr>
              <w:t>1</w:t>
            </w:r>
            <w:r w:rsidR="00E30C51" w:rsidRPr="00CE4C8C">
              <w:rPr>
                <w:b/>
                <w:bCs/>
                <w:sz w:val="28"/>
                <w:szCs w:val="28"/>
              </w:rPr>
              <w:t>.201</w:t>
            </w:r>
            <w:r w:rsidR="002D06E2">
              <w:rPr>
                <w:b/>
                <w:bCs/>
                <w:sz w:val="28"/>
                <w:szCs w:val="28"/>
              </w:rPr>
              <w:t>9</w:t>
            </w:r>
          </w:p>
        </w:tc>
      </w:tr>
      <w:tr w:rsidR="00E30C51" w:rsidTr="00E0138E">
        <w:tc>
          <w:tcPr>
            <w:tcW w:w="3212" w:type="dxa"/>
            <w:vMerge w:val="restart"/>
            <w:tcBorders>
              <w:left w:val="single" w:sz="2" w:space="0" w:color="000000"/>
            </w:tcBorders>
            <w:tcMar>
              <w:top w:w="55" w:type="dxa"/>
              <w:left w:w="55" w:type="dxa"/>
              <w:bottom w:w="55" w:type="dxa"/>
              <w:right w:w="55" w:type="dxa"/>
            </w:tcMar>
            <w:vAlign w:val="center"/>
          </w:tcPr>
          <w:p w:rsidR="00E30C51" w:rsidRPr="00CE4C8C" w:rsidRDefault="00E30C51" w:rsidP="00E0138E">
            <w:pPr>
              <w:pStyle w:val="TableContents"/>
              <w:jc w:val="center"/>
              <w:rPr>
                <w:b/>
                <w:bCs/>
                <w:sz w:val="28"/>
                <w:szCs w:val="28"/>
                <w:lang w:val="en-US"/>
              </w:rPr>
            </w:pPr>
            <w:r w:rsidRPr="00CE4C8C">
              <w:rPr>
                <w:b/>
                <w:bCs/>
                <w:sz w:val="28"/>
                <w:szCs w:val="28"/>
                <w:lang w:val="en-US"/>
              </w:rPr>
              <w:t>Systems modelling and Data analysis</w:t>
            </w:r>
          </w:p>
        </w:tc>
        <w:tc>
          <w:tcPr>
            <w:tcW w:w="629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E30C51" w:rsidRDefault="00E30C51" w:rsidP="00431F30">
            <w:pPr>
              <w:pStyle w:val="TableContents"/>
              <w:rPr>
                <w:sz w:val="28"/>
                <w:szCs w:val="28"/>
                <w:lang w:val="en-US"/>
              </w:rPr>
            </w:pPr>
            <w:r w:rsidRPr="00CE4C8C">
              <w:rPr>
                <w:sz w:val="28"/>
                <w:szCs w:val="28"/>
                <w:lang w:val="en-US"/>
              </w:rPr>
              <w:t>Topic:</w:t>
            </w:r>
          </w:p>
          <w:p w:rsidR="00431F30" w:rsidRPr="00431F30" w:rsidRDefault="00431F30" w:rsidP="00431F30">
            <w:pPr>
              <w:pStyle w:val="TableContents"/>
              <w:rPr>
                <w:sz w:val="28"/>
                <w:szCs w:val="28"/>
                <w:lang w:val="en-US"/>
              </w:rPr>
            </w:pPr>
            <w:r>
              <w:rPr>
                <w:sz w:val="28"/>
                <w:szCs w:val="28"/>
                <w:lang w:val="en-US"/>
              </w:rPr>
              <w:t xml:space="preserve">Multibody collision </w:t>
            </w:r>
          </w:p>
          <w:p w:rsidR="00E30C51" w:rsidRPr="00CE4C8C" w:rsidRDefault="00E30C51" w:rsidP="00E0138E">
            <w:pPr>
              <w:pStyle w:val="TableContents"/>
              <w:rPr>
                <w:sz w:val="28"/>
                <w:szCs w:val="28"/>
              </w:rPr>
            </w:pPr>
          </w:p>
        </w:tc>
      </w:tr>
      <w:tr w:rsidR="00E30C51" w:rsidRPr="00431F30" w:rsidTr="00E0138E">
        <w:trPr>
          <w:trHeight w:val="848"/>
        </w:trPr>
        <w:tc>
          <w:tcPr>
            <w:tcW w:w="3212" w:type="dxa"/>
            <w:vMerge/>
            <w:tcBorders>
              <w:left w:val="single" w:sz="2" w:space="0" w:color="000000"/>
              <w:bottom w:val="single" w:sz="2" w:space="0" w:color="000000"/>
            </w:tcBorders>
            <w:tcMar>
              <w:top w:w="55" w:type="dxa"/>
              <w:left w:w="55" w:type="dxa"/>
              <w:bottom w:w="55" w:type="dxa"/>
              <w:right w:w="55" w:type="dxa"/>
            </w:tcMar>
          </w:tcPr>
          <w:p w:rsidR="00E30C51" w:rsidRPr="00CE4C8C" w:rsidRDefault="00E30C51" w:rsidP="00E0138E">
            <w:pPr>
              <w:pStyle w:val="TableContents"/>
              <w:rPr>
                <w:b/>
                <w:bCs/>
                <w:sz w:val="28"/>
                <w:szCs w:val="28"/>
              </w:rPr>
            </w:pPr>
          </w:p>
        </w:tc>
        <w:tc>
          <w:tcPr>
            <w:tcW w:w="629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E30C51" w:rsidRPr="002D06E2" w:rsidRDefault="000A686D" w:rsidP="00E0138E">
            <w:pPr>
              <w:pStyle w:val="TableContents"/>
              <w:rPr>
                <w:sz w:val="28"/>
                <w:szCs w:val="28"/>
              </w:rPr>
            </w:pPr>
            <w:r w:rsidRPr="002D06E2">
              <w:rPr>
                <w:sz w:val="28"/>
                <w:szCs w:val="28"/>
              </w:rPr>
              <w:t>Authors:</w:t>
            </w:r>
          </w:p>
          <w:p w:rsidR="00E30C51" w:rsidRPr="002D06E2" w:rsidRDefault="00E30C51" w:rsidP="002D06E2">
            <w:pPr>
              <w:rPr>
                <w:sz w:val="28"/>
                <w:szCs w:val="28"/>
              </w:rPr>
            </w:pPr>
            <w:r w:rsidRPr="002D06E2">
              <w:rPr>
                <w:b/>
                <w:bCs/>
                <w:sz w:val="28"/>
                <w:szCs w:val="28"/>
              </w:rPr>
              <w:t>Michał Morawiec</w:t>
            </w:r>
            <w:r w:rsidR="002D06E2">
              <w:rPr>
                <w:b/>
                <w:bCs/>
                <w:sz w:val="28"/>
                <w:szCs w:val="28"/>
              </w:rPr>
              <w:t>, Patryk Jankowski, Kara Alparen, Pablo Castatno</w:t>
            </w:r>
          </w:p>
        </w:tc>
      </w:tr>
    </w:tbl>
    <w:p w:rsidR="00E30C51" w:rsidRPr="002D06E2" w:rsidRDefault="00E30C51" w:rsidP="00E30C51">
      <w:pPr>
        <w:pStyle w:val="Standard"/>
      </w:pPr>
    </w:p>
    <w:p w:rsidR="00E30C51" w:rsidRPr="002D06E2" w:rsidRDefault="00E30C51" w:rsidP="00E30C51">
      <w:pPr>
        <w:pStyle w:val="Standard"/>
      </w:pPr>
    </w:p>
    <w:p w:rsidR="00E30C51" w:rsidRPr="00B02BB8" w:rsidRDefault="00E30C51" w:rsidP="003649F9">
      <w:pPr>
        <w:pStyle w:val="Standard"/>
        <w:numPr>
          <w:ilvl w:val="0"/>
          <w:numId w:val="2"/>
        </w:numPr>
        <w:rPr>
          <w:b/>
          <w:bCs/>
          <w:lang w:val="en-US"/>
        </w:rPr>
      </w:pPr>
      <w:r w:rsidRPr="00B02BB8">
        <w:rPr>
          <w:b/>
          <w:bCs/>
          <w:lang w:val="en-US"/>
        </w:rPr>
        <w:t>Aim:</w:t>
      </w:r>
    </w:p>
    <w:p w:rsidR="00E30C51" w:rsidRPr="00674C69" w:rsidRDefault="00E30C51" w:rsidP="00674C69">
      <w:pPr>
        <w:pStyle w:val="Standard"/>
        <w:ind w:left="709" w:hanging="709"/>
        <w:rPr>
          <w:bCs/>
          <w:lang w:val="en-US"/>
        </w:rPr>
      </w:pPr>
      <w:r w:rsidRPr="00B02BB8">
        <w:rPr>
          <w:bCs/>
          <w:lang w:val="en-US"/>
        </w:rPr>
        <w:tab/>
      </w:r>
      <w:r w:rsidR="008D635F">
        <w:rPr>
          <w:bCs/>
          <w:lang w:val="en-US"/>
        </w:rPr>
        <w:tab/>
      </w:r>
      <w:r w:rsidRPr="00B02BB8">
        <w:rPr>
          <w:bCs/>
          <w:lang w:val="en-US"/>
        </w:rPr>
        <w:t xml:space="preserve">The </w:t>
      </w:r>
      <w:r w:rsidR="00431F30">
        <w:rPr>
          <w:bCs/>
          <w:lang w:val="en-US"/>
        </w:rPr>
        <w:t xml:space="preserve">goal of our project was to prepare physical model </w:t>
      </w:r>
      <w:r w:rsidR="00674C69">
        <w:rPr>
          <w:bCs/>
          <w:lang w:val="en-US"/>
        </w:rPr>
        <w:t>presenting collision between few objects. Task has been divided into two problems, physical calculations and form of collisions presentation.</w:t>
      </w:r>
    </w:p>
    <w:p w:rsidR="003649F9" w:rsidRDefault="003649F9" w:rsidP="003649F9">
      <w:pPr>
        <w:pStyle w:val="Standard"/>
        <w:rPr>
          <w:b/>
          <w:bCs/>
          <w:lang w:val="en-US"/>
        </w:rPr>
      </w:pPr>
    </w:p>
    <w:p w:rsidR="003649F9" w:rsidRDefault="003649F9" w:rsidP="003649F9">
      <w:pPr>
        <w:pStyle w:val="Standard"/>
        <w:rPr>
          <w:b/>
          <w:bCs/>
          <w:lang w:val="en-US"/>
        </w:rPr>
      </w:pPr>
    </w:p>
    <w:p w:rsidR="003649F9" w:rsidRPr="00B02BB8" w:rsidRDefault="003649F9" w:rsidP="003649F9">
      <w:pPr>
        <w:pStyle w:val="Standard"/>
        <w:numPr>
          <w:ilvl w:val="0"/>
          <w:numId w:val="2"/>
        </w:numPr>
        <w:rPr>
          <w:b/>
          <w:bCs/>
          <w:lang w:val="en-US"/>
        </w:rPr>
      </w:pPr>
      <w:r>
        <w:rPr>
          <w:b/>
          <w:bCs/>
          <w:lang w:val="en-US"/>
        </w:rPr>
        <w:t>Theoretical introduction</w:t>
      </w:r>
      <w:r w:rsidRPr="00B02BB8">
        <w:rPr>
          <w:b/>
          <w:bCs/>
          <w:lang w:val="en-US"/>
        </w:rPr>
        <w:t>:</w:t>
      </w:r>
    </w:p>
    <w:p w:rsidR="003649F9" w:rsidRDefault="003649F9" w:rsidP="00E30C51">
      <w:pPr>
        <w:pStyle w:val="Standard"/>
        <w:rPr>
          <w:lang w:val="en-US"/>
        </w:rPr>
      </w:pPr>
    </w:p>
    <w:p w:rsidR="003649F9" w:rsidRPr="003649F9" w:rsidRDefault="003649F9" w:rsidP="003649F9">
      <w:pPr>
        <w:pStyle w:val="Standard"/>
        <w:ind w:firstLine="708"/>
        <w:rPr>
          <w:b/>
          <w:lang w:val="en-US"/>
        </w:rPr>
      </w:pPr>
      <w:r>
        <w:rPr>
          <w:b/>
          <w:lang w:val="en-US"/>
        </w:rPr>
        <w:t xml:space="preserve">2.1 </w:t>
      </w:r>
      <w:r w:rsidRPr="003649F9">
        <w:rPr>
          <w:b/>
          <w:lang w:val="en-US"/>
        </w:rPr>
        <w:t>Elastic collision:</w:t>
      </w:r>
    </w:p>
    <w:p w:rsidR="003649F9" w:rsidRDefault="003649F9" w:rsidP="00E30C51">
      <w:pPr>
        <w:pStyle w:val="Standard"/>
        <w:rPr>
          <w:lang w:val="en-US"/>
        </w:rPr>
      </w:pPr>
    </w:p>
    <w:p w:rsidR="00E30C51" w:rsidRPr="003649F9" w:rsidRDefault="003649F9" w:rsidP="008D635F">
      <w:pPr>
        <w:pStyle w:val="Standard"/>
        <w:ind w:left="708" w:firstLine="708"/>
        <w:rPr>
          <w:b/>
          <w:bCs/>
          <w:sz w:val="28"/>
          <w:szCs w:val="28"/>
          <w:lang w:val="en-US"/>
        </w:rPr>
      </w:pPr>
      <w:r w:rsidRPr="003649F9">
        <w:rPr>
          <w:lang w:val="en-US"/>
        </w:rPr>
        <w:t>An elastic collision is a collision in which kinetic energy is conserved. That means no energy is lost as heat or sound during the collision. In the real world, there are no perfectly elastic collisions on an everyday scale of size</w:t>
      </w:r>
      <w:r>
        <w:rPr>
          <w:lang w:val="en-US"/>
        </w:rPr>
        <w:t xml:space="preserve">. </w:t>
      </w:r>
      <w:r w:rsidRPr="003649F9">
        <w:rPr>
          <w:lang w:val="en-US"/>
        </w:rPr>
        <w:t>In an elastic collision, both kinetic energy and momentum are conserved (the total before and after the collision remains the same).</w:t>
      </w:r>
    </w:p>
    <w:p w:rsidR="003649F9" w:rsidRDefault="003649F9" w:rsidP="00E30C51">
      <w:pPr>
        <w:pStyle w:val="Standard"/>
        <w:rPr>
          <w:b/>
          <w:bCs/>
          <w:sz w:val="28"/>
          <w:szCs w:val="28"/>
          <w:lang w:val="en-US"/>
        </w:rPr>
      </w:pPr>
    </w:p>
    <w:p w:rsidR="003649F9" w:rsidRPr="003649F9" w:rsidRDefault="008D635F" w:rsidP="003649F9">
      <w:pPr>
        <w:pStyle w:val="Standard"/>
        <w:ind w:firstLine="708"/>
        <w:rPr>
          <w:b/>
          <w:bCs/>
          <w:sz w:val="28"/>
          <w:szCs w:val="28"/>
          <w:lang w:val="en-US"/>
        </w:rPr>
      </w:pPr>
      <w:r>
        <w:rPr>
          <w:lang w:val="en-US"/>
        </w:rPr>
        <w:t xml:space="preserve">Conservation of momentum: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oMath>
    </w:p>
    <w:p w:rsidR="003649F9" w:rsidRDefault="003649F9" w:rsidP="00E30C51">
      <w:pPr>
        <w:pStyle w:val="Standard"/>
        <w:rPr>
          <w:b/>
          <w:bCs/>
          <w:sz w:val="28"/>
          <w:szCs w:val="28"/>
          <w:lang w:val="en-US"/>
        </w:rPr>
      </w:pPr>
    </w:p>
    <w:p w:rsidR="003649F9" w:rsidRDefault="008D635F" w:rsidP="00E30C51">
      <w:pPr>
        <w:pStyle w:val="Standard"/>
        <w:rPr>
          <w:lang w:val="en-US"/>
        </w:rPr>
      </w:pPr>
      <w:r>
        <w:rPr>
          <w:b/>
          <w:bCs/>
          <w:sz w:val="28"/>
          <w:szCs w:val="28"/>
          <w:lang w:val="en-US"/>
        </w:rPr>
        <w:tab/>
      </w:r>
      <w:r w:rsidRPr="008D635F">
        <w:rPr>
          <w:lang w:val="en-US"/>
        </w:rPr>
        <w:t xml:space="preserve">Conservation of kinetic energy: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 xml:space="preserve"> </m:t>
        </m:r>
      </m:oMath>
    </w:p>
    <w:p w:rsidR="008D635F" w:rsidRPr="008D635F" w:rsidRDefault="008D635F" w:rsidP="00E30C51">
      <w:pPr>
        <w:pStyle w:val="Standard"/>
        <w:rPr>
          <w:b/>
          <w:bCs/>
          <w:sz w:val="28"/>
          <w:szCs w:val="28"/>
          <w:lang w:val="en-US"/>
        </w:rPr>
      </w:pPr>
    </w:p>
    <w:p w:rsidR="00E30C51" w:rsidRPr="00B02BB8" w:rsidRDefault="000A686D" w:rsidP="003649F9">
      <w:pPr>
        <w:pStyle w:val="Standard"/>
        <w:numPr>
          <w:ilvl w:val="0"/>
          <w:numId w:val="2"/>
        </w:numPr>
        <w:rPr>
          <w:b/>
          <w:bCs/>
          <w:lang w:val="en-US"/>
        </w:rPr>
      </w:pPr>
      <w:r>
        <w:rPr>
          <w:b/>
          <w:bCs/>
          <w:lang w:val="en-US"/>
        </w:rPr>
        <w:t>Methodology description</w:t>
      </w:r>
      <w:r w:rsidR="00E30C51" w:rsidRPr="00B02BB8">
        <w:rPr>
          <w:b/>
          <w:bCs/>
          <w:lang w:val="en-US"/>
        </w:rPr>
        <w:t>:</w:t>
      </w:r>
    </w:p>
    <w:p w:rsidR="00E30C51" w:rsidRDefault="00E30C51" w:rsidP="00E30C51">
      <w:pPr>
        <w:pStyle w:val="Standard"/>
        <w:rPr>
          <w:sz w:val="28"/>
          <w:szCs w:val="28"/>
          <w:lang w:val="en-US"/>
        </w:rPr>
      </w:pPr>
    </w:p>
    <w:p w:rsidR="000A686D" w:rsidRDefault="000A686D" w:rsidP="008D635F">
      <w:pPr>
        <w:pStyle w:val="Standard"/>
        <w:ind w:left="708" w:firstLine="708"/>
        <w:rPr>
          <w:noProof/>
          <w:lang w:val="en-US" w:eastAsia="pl-PL" w:bidi="ar-SA"/>
        </w:rPr>
      </w:pPr>
      <w:r>
        <w:rPr>
          <w:noProof/>
          <w:lang w:val="en-US" w:eastAsia="pl-PL" w:bidi="ar-SA"/>
        </w:rPr>
        <w:t>During collision  implementationg we have facing with two kinds of possible collisions:</w:t>
      </w:r>
      <w:r w:rsidR="008D635F">
        <w:rPr>
          <w:noProof/>
          <w:lang w:val="en-US" w:eastAsia="pl-PL" w:bidi="ar-SA"/>
        </w:rPr>
        <w:t xml:space="preserve"> </w:t>
      </w:r>
      <w:r>
        <w:rPr>
          <w:noProof/>
          <w:lang w:val="en-US" w:eastAsia="pl-PL" w:bidi="ar-SA"/>
        </w:rPr>
        <w:t>collision</w:t>
      </w:r>
      <w:r w:rsidR="008D635F">
        <w:rPr>
          <w:noProof/>
          <w:lang w:val="en-US" w:eastAsia="pl-PL" w:bidi="ar-SA"/>
        </w:rPr>
        <w:t>s</w:t>
      </w:r>
      <w:r>
        <w:rPr>
          <w:noProof/>
          <w:lang w:val="en-US" w:eastAsia="pl-PL" w:bidi="ar-SA"/>
        </w:rPr>
        <w:t xml:space="preserve"> between two circles and collision between circle and border. Each methodoly will be briefiley descripted below:</w:t>
      </w:r>
    </w:p>
    <w:p w:rsidR="000A686D" w:rsidRDefault="000A686D" w:rsidP="00E30C51">
      <w:pPr>
        <w:pStyle w:val="Standard"/>
        <w:rPr>
          <w:noProof/>
          <w:lang w:val="en-US" w:eastAsia="pl-PL" w:bidi="ar-SA"/>
        </w:rPr>
      </w:pPr>
      <w:r>
        <w:rPr>
          <w:noProof/>
          <w:lang w:val="en-US" w:eastAsia="pl-PL" w:bidi="ar-SA"/>
        </w:rPr>
        <w:tab/>
      </w:r>
    </w:p>
    <w:p w:rsidR="005E79BC" w:rsidRPr="00B02BB8" w:rsidRDefault="00EB17C2" w:rsidP="00EB17C2">
      <w:pPr>
        <w:pStyle w:val="Standard"/>
        <w:ind w:firstLine="708"/>
        <w:rPr>
          <w:b/>
          <w:bCs/>
          <w:lang w:val="en-US"/>
        </w:rPr>
      </w:pPr>
      <w:r>
        <w:rPr>
          <w:b/>
          <w:bCs/>
          <w:lang w:val="en-US"/>
        </w:rPr>
        <w:t xml:space="preserve">3.1 </w:t>
      </w:r>
      <w:r w:rsidR="005E79BC">
        <w:rPr>
          <w:b/>
          <w:bCs/>
          <w:lang w:val="en-US"/>
        </w:rPr>
        <w:t>Collision between two circles</w:t>
      </w:r>
      <w:r w:rsidR="005E79BC" w:rsidRPr="00B02BB8">
        <w:rPr>
          <w:b/>
          <w:bCs/>
          <w:lang w:val="en-US"/>
        </w:rPr>
        <w:t>:</w:t>
      </w:r>
    </w:p>
    <w:p w:rsidR="00E30C51" w:rsidRDefault="000A686D" w:rsidP="00E30C51">
      <w:pPr>
        <w:pStyle w:val="Standard"/>
        <w:rPr>
          <w:noProof/>
          <w:lang w:val="en-US" w:eastAsia="pl-PL" w:bidi="ar-SA"/>
        </w:rPr>
      </w:pPr>
      <w:r>
        <w:rPr>
          <w:noProof/>
          <w:lang w:val="en-US" w:eastAsia="pl-PL" w:bidi="ar-SA"/>
        </w:rPr>
        <w:t xml:space="preserve"> </w:t>
      </w:r>
    </w:p>
    <w:p w:rsidR="00EB17C2" w:rsidRDefault="005E79BC" w:rsidP="00EB17C2">
      <w:pPr>
        <w:pStyle w:val="Standard"/>
        <w:ind w:left="708" w:firstLine="708"/>
        <w:rPr>
          <w:noProof/>
          <w:lang w:val="en-US" w:eastAsia="pl-PL" w:bidi="ar-SA"/>
        </w:rPr>
      </w:pPr>
      <w:r>
        <w:rPr>
          <w:noProof/>
          <w:lang w:val="en-US" w:eastAsia="pl-PL" w:bidi="ar-SA"/>
        </w:rPr>
        <w:t>To simplify model we have  decided to treat out phenomena as simle elastic collision in two dimension</w:t>
      </w:r>
      <w:r w:rsidR="003649F9">
        <w:rPr>
          <w:noProof/>
          <w:lang w:val="en-US" w:eastAsia="pl-PL" w:bidi="ar-SA"/>
        </w:rPr>
        <w:t>s</w:t>
      </w:r>
      <w:r>
        <w:rPr>
          <w:noProof/>
          <w:lang w:val="en-US" w:eastAsia="pl-PL" w:bidi="ar-SA"/>
        </w:rPr>
        <w:t>. We assumed that in our model we will have only one specific types of body – circle.</w:t>
      </w:r>
      <w:r w:rsidR="00EB17C2">
        <w:rPr>
          <w:noProof/>
          <w:lang w:val="en-US" w:eastAsia="pl-PL" w:bidi="ar-SA"/>
        </w:rPr>
        <w:t xml:space="preserve"> Each body have velocity, mass, radius and coordinates. Used a</w:t>
      </w:r>
      <w:r w:rsidR="00E0138E">
        <w:rPr>
          <w:noProof/>
          <w:lang w:val="en-US" w:eastAsia="pl-PL" w:bidi="ar-SA"/>
        </w:rPr>
        <w:t>lgorithm has been divided into 6</w:t>
      </w:r>
      <w:r w:rsidR="00EB17C2">
        <w:rPr>
          <w:noProof/>
          <w:lang w:val="en-US" w:eastAsia="pl-PL" w:bidi="ar-SA"/>
        </w:rPr>
        <w:t xml:space="preserve"> stages. </w:t>
      </w: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EB17C2" w:rsidRDefault="00EB17C2" w:rsidP="00EB17C2">
      <w:pPr>
        <w:pStyle w:val="Standard"/>
        <w:ind w:left="708" w:firstLine="708"/>
        <w:rPr>
          <w:noProof/>
          <w:lang w:val="en-US" w:eastAsia="pl-PL" w:bidi="ar-SA"/>
        </w:rPr>
      </w:pPr>
    </w:p>
    <w:p w:rsidR="005E79BC" w:rsidRDefault="00EB17C2" w:rsidP="00EB17C2">
      <w:pPr>
        <w:pStyle w:val="Standard"/>
        <w:ind w:left="708" w:firstLine="708"/>
        <w:rPr>
          <w:noProof/>
          <w:lang w:val="en-US" w:eastAsia="pl-PL" w:bidi="ar-SA"/>
        </w:rPr>
      </w:pPr>
      <w:r>
        <w:rPr>
          <w:noProof/>
          <w:lang w:val="en-US" w:eastAsia="pl-PL" w:bidi="ar-SA"/>
        </w:rPr>
        <w:lastRenderedPageBreak/>
        <w:t xml:space="preserve">In stage one our goal was to find normal and unit tangent vector. </w:t>
      </w:r>
      <w:r w:rsidR="00F50C2C" w:rsidRPr="00F50C2C">
        <w:rPr>
          <w:lang w:val="en-US"/>
        </w:rPr>
        <w:t>The unit normal vector is a vector which has a magnitude of 1</w:t>
      </w:r>
      <w:r w:rsidR="00F50C2C">
        <w:rPr>
          <w:lang w:val="en-US"/>
        </w:rPr>
        <w:t xml:space="preserve"> and a direction that is normal</w:t>
      </w:r>
      <w:r w:rsidR="00F50C2C" w:rsidRPr="00F50C2C">
        <w:rPr>
          <w:lang w:val="en-US"/>
        </w:rPr>
        <w:t xml:space="preserve"> to the surfaces of the objects at the point of collision </w:t>
      </w:r>
      <w:r>
        <w:rPr>
          <w:noProof/>
          <w:lang w:val="en-US" w:eastAsia="pl-PL" w:bidi="ar-SA"/>
        </w:rPr>
        <w:t xml:space="preserve">Unit tangent vector is vector with a magnitude of 1 which is </w:t>
      </w:r>
      <w:r w:rsidRPr="00EB17C2">
        <w:rPr>
          <w:lang w:val="en-US"/>
        </w:rPr>
        <w:t>tangent to the circles' surfaces at the point of collision</w:t>
      </w:r>
      <w:r>
        <w:rPr>
          <w:noProof/>
          <w:lang w:val="en-US" w:eastAsia="pl-PL" w:bidi="ar-SA"/>
        </w:rPr>
        <w:t xml:space="preserve">   </w:t>
      </w:r>
    </w:p>
    <w:p w:rsidR="00E30C51" w:rsidRDefault="005E79BC" w:rsidP="005E79BC">
      <w:pPr>
        <w:pStyle w:val="Standard"/>
        <w:ind w:firstLine="708"/>
        <w:rPr>
          <w:noProof/>
          <w:lang w:val="en-US" w:eastAsia="pl-PL" w:bidi="ar-SA"/>
        </w:rPr>
      </w:pPr>
      <w:r>
        <w:rPr>
          <w:noProof/>
          <w:lang w:val="en-US" w:eastAsia="pl-PL" w:bidi="ar-SA"/>
        </w:rPr>
        <w:t xml:space="preserve">   </w:t>
      </w:r>
    </w:p>
    <w:p w:rsidR="00EB17C2" w:rsidRDefault="00EB17C2" w:rsidP="00EB17C2">
      <w:pPr>
        <w:pStyle w:val="Standard"/>
        <w:ind w:firstLine="708"/>
        <w:jc w:val="center"/>
        <w:rPr>
          <w:noProof/>
          <w:lang w:val="en-US" w:eastAsia="pl-PL" w:bidi="ar-SA"/>
        </w:rPr>
      </w:pPr>
      <w:r>
        <w:rPr>
          <w:noProof/>
          <w:lang w:eastAsia="pl-PL" w:bidi="ar-SA"/>
        </w:rPr>
        <w:drawing>
          <wp:inline distT="0" distB="0" distL="0" distR="0" wp14:anchorId="26C4903F">
            <wp:extent cx="192857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8570" cy="1836420"/>
                    </a:xfrm>
                    <a:prstGeom prst="rect">
                      <a:avLst/>
                    </a:prstGeom>
                  </pic:spPr>
                </pic:pic>
              </a:graphicData>
            </a:graphic>
          </wp:inline>
        </w:drawing>
      </w:r>
    </w:p>
    <w:p w:rsidR="00F50C2C" w:rsidRDefault="00F50C2C" w:rsidP="00EB17C2">
      <w:pPr>
        <w:pStyle w:val="Standard"/>
        <w:ind w:firstLine="708"/>
        <w:jc w:val="center"/>
        <w:rPr>
          <w:noProof/>
          <w:lang w:val="en-US" w:eastAsia="pl-PL" w:bidi="ar-SA"/>
        </w:rPr>
      </w:pPr>
    </w:p>
    <w:p w:rsidR="00F50C2C" w:rsidRDefault="00F50C2C" w:rsidP="00F50C2C">
      <w:pPr>
        <w:pStyle w:val="Standard"/>
        <w:ind w:firstLine="708"/>
        <w:rPr>
          <w:noProof/>
          <w:lang w:val="en-US" w:eastAsia="pl-PL" w:bidi="ar-SA"/>
        </w:rPr>
      </w:pPr>
      <w:r>
        <w:rPr>
          <w:noProof/>
          <w:lang w:val="en-US" w:eastAsia="pl-PL" w:bidi="ar-SA"/>
        </w:rPr>
        <w:t>First we have to find unit normal vector which is calculated with following formula:</w:t>
      </w:r>
    </w:p>
    <w:p w:rsidR="00F50C2C" w:rsidRDefault="00F50C2C" w:rsidP="00F50C2C">
      <w:pPr>
        <w:pStyle w:val="Standard"/>
        <w:ind w:left="2124" w:firstLine="708"/>
        <w:rPr>
          <w:noProof/>
          <w:lang w:val="en-US" w:eastAsia="pl-PL" w:bidi="ar-SA"/>
        </w:rPr>
      </w:pPr>
      <w:r>
        <w:rPr>
          <w:noProof/>
          <w:lang w:val="en-US" w:eastAsia="pl-PL" w:bidi="ar-SA"/>
        </w:rPr>
        <w:t xml:space="preserve"> </w:t>
      </w:r>
      <m:oMath>
        <m:acc>
          <m:accPr>
            <m:chr m:val="⃗"/>
            <m:ctrlPr>
              <w:rPr>
                <w:rFonts w:ascii="Cambria Math" w:hAnsi="Cambria Math"/>
                <w:i/>
                <w:noProof/>
                <w:lang w:val="en-US" w:eastAsia="pl-PL" w:bidi="ar-SA"/>
              </w:rPr>
            </m:ctrlPr>
          </m:accPr>
          <m:e>
            <m:r>
              <w:rPr>
                <w:rFonts w:ascii="Cambria Math" w:hAnsi="Cambria Math"/>
                <w:noProof/>
                <w:lang w:val="en-US" w:eastAsia="pl-PL" w:bidi="ar-SA"/>
              </w:rPr>
              <m:t>un</m:t>
            </m:r>
          </m:e>
        </m:acc>
        <m:r>
          <w:rPr>
            <w:rFonts w:ascii="Cambria Math" w:hAnsi="Cambria Math"/>
            <w:noProof/>
            <w:lang w:val="en-US" w:eastAsia="pl-PL" w:bidi="ar-SA"/>
          </w:rPr>
          <m:t xml:space="preserve">= </m:t>
        </m:r>
        <m:f>
          <m:fPr>
            <m:ctrlPr>
              <w:rPr>
                <w:rFonts w:ascii="Cambria Math" w:hAnsi="Cambria Math"/>
                <w:i/>
                <w:noProof/>
                <w:lang w:val="en-US" w:eastAsia="pl-PL" w:bidi="ar-SA"/>
              </w:rPr>
            </m:ctrlPr>
          </m:fPr>
          <m:num>
            <m:acc>
              <m:accPr>
                <m:chr m:val="⃗"/>
                <m:ctrlPr>
                  <w:rPr>
                    <w:rFonts w:ascii="Cambria Math" w:hAnsi="Cambria Math"/>
                    <w:i/>
                    <w:noProof/>
                    <w:lang w:val="en-US" w:eastAsia="pl-PL" w:bidi="ar-SA"/>
                  </w:rPr>
                </m:ctrlPr>
              </m:accPr>
              <m:e>
                <m:r>
                  <w:rPr>
                    <w:rFonts w:ascii="Cambria Math" w:hAnsi="Cambria Math"/>
                    <w:noProof/>
                    <w:lang w:val="en-US" w:eastAsia="pl-PL" w:bidi="ar-SA"/>
                  </w:rPr>
                  <m:t>n</m:t>
                </m:r>
              </m:e>
            </m:acc>
          </m:num>
          <m:den>
            <m:rad>
              <m:radPr>
                <m:degHide m:val="1"/>
                <m:ctrlPr>
                  <w:rPr>
                    <w:rFonts w:ascii="Cambria Math" w:hAnsi="Cambria Math"/>
                    <w:i/>
                    <w:noProof/>
                    <w:lang w:val="en-US" w:eastAsia="pl-PL" w:bidi="ar-SA"/>
                  </w:rPr>
                </m:ctrlPr>
              </m:radPr>
              <m:deg/>
              <m:e>
                <m:sSubSup>
                  <m:sSubSupPr>
                    <m:ctrlPr>
                      <w:rPr>
                        <w:rFonts w:ascii="Cambria Math" w:hAnsi="Cambria Math"/>
                        <w:i/>
                        <w:noProof/>
                        <w:lang w:val="en-US" w:eastAsia="pl-PL" w:bidi="ar-SA"/>
                      </w:rPr>
                    </m:ctrlPr>
                  </m:sSubSupPr>
                  <m:e>
                    <m:r>
                      <w:rPr>
                        <w:rFonts w:ascii="Cambria Math" w:hAnsi="Cambria Math"/>
                        <w:noProof/>
                        <w:lang w:val="en-US" w:eastAsia="pl-PL" w:bidi="ar-SA"/>
                      </w:rPr>
                      <m:t>n</m:t>
                    </m:r>
                  </m:e>
                  <m:sub>
                    <m:r>
                      <w:rPr>
                        <w:rFonts w:ascii="Cambria Math" w:hAnsi="Cambria Math"/>
                        <w:noProof/>
                        <w:lang w:val="en-US" w:eastAsia="pl-PL" w:bidi="ar-SA"/>
                      </w:rPr>
                      <m:t>x+</m:t>
                    </m:r>
                  </m:sub>
                  <m:sup>
                    <m:r>
                      <w:rPr>
                        <w:rFonts w:ascii="Cambria Math" w:hAnsi="Cambria Math"/>
                        <w:noProof/>
                        <w:lang w:val="en-US" w:eastAsia="pl-PL" w:bidi="ar-SA"/>
                      </w:rPr>
                      <m:t>2</m:t>
                    </m:r>
                  </m:sup>
                </m:sSubSup>
                <m:sSubSup>
                  <m:sSubSupPr>
                    <m:ctrlPr>
                      <w:rPr>
                        <w:rFonts w:ascii="Cambria Math" w:hAnsi="Cambria Math"/>
                        <w:i/>
                        <w:noProof/>
                        <w:lang w:val="en-US" w:eastAsia="pl-PL" w:bidi="ar-SA"/>
                      </w:rPr>
                    </m:ctrlPr>
                  </m:sSubSupPr>
                  <m:e>
                    <m:r>
                      <w:rPr>
                        <w:rFonts w:ascii="Cambria Math" w:hAnsi="Cambria Math"/>
                        <w:noProof/>
                        <w:lang w:val="en-US" w:eastAsia="pl-PL" w:bidi="ar-SA"/>
                      </w:rPr>
                      <m:t>n</m:t>
                    </m:r>
                  </m:e>
                  <m:sub>
                    <m:r>
                      <w:rPr>
                        <w:rFonts w:ascii="Cambria Math" w:hAnsi="Cambria Math"/>
                        <w:noProof/>
                        <w:lang w:val="en-US" w:eastAsia="pl-PL" w:bidi="ar-SA"/>
                      </w:rPr>
                      <m:t>y</m:t>
                    </m:r>
                  </m:sub>
                  <m:sup>
                    <m:r>
                      <w:rPr>
                        <w:rFonts w:ascii="Cambria Math" w:hAnsi="Cambria Math"/>
                        <w:noProof/>
                        <w:lang w:val="en-US" w:eastAsia="pl-PL" w:bidi="ar-SA"/>
                      </w:rPr>
                      <m:t>2</m:t>
                    </m:r>
                  </m:sup>
                </m:sSubSup>
              </m:e>
            </m:rad>
          </m:den>
        </m:f>
        <m:r>
          <w:rPr>
            <w:rFonts w:ascii="Cambria Math" w:hAnsi="Cambria Math"/>
            <w:noProof/>
            <w:lang w:val="en-US" w:eastAsia="pl-PL" w:bidi="ar-SA"/>
          </w:rPr>
          <m:t xml:space="preserve"> </m:t>
        </m:r>
      </m:oMath>
      <w:r>
        <w:rPr>
          <w:noProof/>
          <w:lang w:val="en-US" w:eastAsia="pl-PL" w:bidi="ar-SA"/>
        </w:rPr>
        <w:t xml:space="preserve">, where </w:t>
      </w:r>
      <m:oMath>
        <m:acc>
          <m:accPr>
            <m:chr m:val="⃗"/>
            <m:ctrlPr>
              <w:rPr>
                <w:rFonts w:ascii="Cambria Math" w:hAnsi="Cambria Math"/>
                <w:i/>
                <w:noProof/>
                <w:lang w:val="en-US" w:eastAsia="pl-PL" w:bidi="ar-SA"/>
              </w:rPr>
            </m:ctrlPr>
          </m:accPr>
          <m:e>
            <m:r>
              <w:rPr>
                <w:rFonts w:ascii="Cambria Math" w:hAnsi="Cambria Math"/>
                <w:noProof/>
                <w:lang w:val="en-US" w:eastAsia="pl-PL" w:bidi="ar-SA"/>
              </w:rPr>
              <m:t>n</m:t>
            </m:r>
          </m:e>
        </m:acc>
        <m:r>
          <w:rPr>
            <w:rFonts w:ascii="Cambria Math" w:hAnsi="Cambria Math"/>
            <w:noProof/>
            <w:lang w:val="en-US" w:eastAsia="pl-PL" w:bidi="ar-SA"/>
          </w:rPr>
          <m:t xml:space="preserve">= </m:t>
        </m:r>
        <m:d>
          <m:dPr>
            <m:begChr m:val="〈"/>
            <m:endChr m:val="〉"/>
            <m:ctrlPr>
              <w:rPr>
                <w:rFonts w:ascii="Cambria Math" w:hAnsi="Cambria Math"/>
                <w:i/>
                <w:noProof/>
                <w:lang w:val="en-US" w:eastAsia="pl-PL" w:bidi="ar-SA"/>
              </w:rPr>
            </m:ctrlPr>
          </m:dPr>
          <m:e>
            <m:sSub>
              <m:sSubPr>
                <m:ctrlPr>
                  <w:rPr>
                    <w:rFonts w:ascii="Cambria Math" w:hAnsi="Cambria Math"/>
                    <w:i/>
                    <w:noProof/>
                    <w:lang w:val="en-US" w:eastAsia="pl-PL" w:bidi="ar-SA"/>
                  </w:rPr>
                </m:ctrlPr>
              </m:sSubPr>
              <m:e>
                <m:r>
                  <w:rPr>
                    <w:rFonts w:ascii="Cambria Math" w:hAnsi="Cambria Math"/>
                    <w:noProof/>
                    <w:lang w:val="en-US" w:eastAsia="pl-PL" w:bidi="ar-SA"/>
                  </w:rPr>
                  <m:t>x</m:t>
                </m:r>
              </m:e>
              <m:sub>
                <m:r>
                  <w:rPr>
                    <w:rFonts w:ascii="Cambria Math" w:hAnsi="Cambria Math"/>
                    <w:noProof/>
                    <w:lang w:val="en-US" w:eastAsia="pl-PL" w:bidi="ar-SA"/>
                  </w:rPr>
                  <m:t>2</m:t>
                </m:r>
              </m:sub>
            </m:sSub>
            <m:r>
              <w:rPr>
                <w:rFonts w:ascii="Cambria Math" w:hAnsi="Cambria Math"/>
                <w:noProof/>
                <w:lang w:val="en-US" w:eastAsia="pl-PL" w:bidi="ar-SA"/>
              </w:rPr>
              <m:t>-</m:t>
            </m:r>
            <m:sSub>
              <m:sSubPr>
                <m:ctrlPr>
                  <w:rPr>
                    <w:rFonts w:ascii="Cambria Math" w:hAnsi="Cambria Math"/>
                    <w:i/>
                    <w:noProof/>
                    <w:lang w:val="en-US" w:eastAsia="pl-PL" w:bidi="ar-SA"/>
                  </w:rPr>
                </m:ctrlPr>
              </m:sSubPr>
              <m:e>
                <m:r>
                  <w:rPr>
                    <w:rFonts w:ascii="Cambria Math" w:hAnsi="Cambria Math"/>
                    <w:noProof/>
                    <w:lang w:val="en-US" w:eastAsia="pl-PL" w:bidi="ar-SA"/>
                  </w:rPr>
                  <m:t>x</m:t>
                </m:r>
              </m:e>
              <m:sub>
                <m:r>
                  <w:rPr>
                    <w:rFonts w:ascii="Cambria Math" w:hAnsi="Cambria Math"/>
                    <w:noProof/>
                    <w:lang w:val="en-US" w:eastAsia="pl-PL" w:bidi="ar-SA"/>
                  </w:rPr>
                  <m:t>1</m:t>
                </m:r>
              </m:sub>
            </m:sSub>
            <m:r>
              <w:rPr>
                <w:rFonts w:ascii="Cambria Math" w:hAnsi="Cambria Math"/>
                <w:noProof/>
                <w:lang w:val="en-US" w:eastAsia="pl-PL" w:bidi="ar-SA"/>
              </w:rPr>
              <m:t>,</m:t>
            </m:r>
            <m:sSub>
              <m:sSubPr>
                <m:ctrlPr>
                  <w:rPr>
                    <w:rFonts w:ascii="Cambria Math" w:hAnsi="Cambria Math"/>
                    <w:i/>
                    <w:noProof/>
                    <w:lang w:val="en-US" w:eastAsia="pl-PL" w:bidi="ar-SA"/>
                  </w:rPr>
                </m:ctrlPr>
              </m:sSubPr>
              <m:e>
                <m:r>
                  <w:rPr>
                    <w:rFonts w:ascii="Cambria Math" w:hAnsi="Cambria Math"/>
                    <w:noProof/>
                    <w:lang w:val="en-US" w:eastAsia="pl-PL" w:bidi="ar-SA"/>
                  </w:rPr>
                  <m:t>y</m:t>
                </m:r>
              </m:e>
              <m:sub>
                <m:r>
                  <w:rPr>
                    <w:rFonts w:ascii="Cambria Math" w:hAnsi="Cambria Math"/>
                    <w:noProof/>
                    <w:lang w:val="en-US" w:eastAsia="pl-PL" w:bidi="ar-SA"/>
                  </w:rPr>
                  <m:t>2</m:t>
                </m:r>
              </m:sub>
            </m:sSub>
            <m:r>
              <w:rPr>
                <w:rFonts w:ascii="Cambria Math" w:hAnsi="Cambria Math"/>
                <w:noProof/>
                <w:lang w:val="en-US" w:eastAsia="pl-PL" w:bidi="ar-SA"/>
              </w:rPr>
              <m:t>-</m:t>
            </m:r>
            <m:sSub>
              <m:sSubPr>
                <m:ctrlPr>
                  <w:rPr>
                    <w:rFonts w:ascii="Cambria Math" w:hAnsi="Cambria Math"/>
                    <w:i/>
                    <w:noProof/>
                    <w:lang w:val="en-US" w:eastAsia="pl-PL" w:bidi="ar-SA"/>
                  </w:rPr>
                </m:ctrlPr>
              </m:sSubPr>
              <m:e>
                <m:r>
                  <w:rPr>
                    <w:rFonts w:ascii="Cambria Math" w:hAnsi="Cambria Math"/>
                    <w:noProof/>
                    <w:lang w:val="en-US" w:eastAsia="pl-PL" w:bidi="ar-SA"/>
                  </w:rPr>
                  <m:t>y</m:t>
                </m:r>
              </m:e>
              <m:sub>
                <m:r>
                  <w:rPr>
                    <w:rFonts w:ascii="Cambria Math" w:hAnsi="Cambria Math"/>
                    <w:noProof/>
                    <w:lang w:val="en-US" w:eastAsia="pl-PL" w:bidi="ar-SA"/>
                  </w:rPr>
                  <m:t>1</m:t>
                </m:r>
              </m:sub>
            </m:sSub>
          </m:e>
        </m:d>
      </m:oMath>
    </w:p>
    <w:p w:rsidR="00F50C2C" w:rsidRDefault="00F50C2C" w:rsidP="00F50C2C">
      <w:pPr>
        <w:pStyle w:val="Standard"/>
        <w:ind w:firstLine="708"/>
        <w:rPr>
          <w:noProof/>
          <w:lang w:val="en-US" w:eastAsia="pl-PL" w:bidi="ar-SA"/>
        </w:rPr>
      </w:pPr>
      <w:r>
        <w:rPr>
          <w:noProof/>
          <w:lang w:val="en-US" w:eastAsia="pl-PL" w:bidi="ar-SA"/>
        </w:rPr>
        <w:t>When we have obtained norma vector we can easily calculate unit tangent vector:</w:t>
      </w:r>
    </w:p>
    <w:p w:rsidR="00F50C2C" w:rsidRDefault="00AA28F6" w:rsidP="00F50C2C">
      <w:pPr>
        <w:pStyle w:val="Standard"/>
        <w:ind w:firstLine="708"/>
        <w:rPr>
          <w:noProof/>
          <w:lang w:val="en-US" w:eastAsia="pl-PL" w:bidi="ar-SA"/>
        </w:rPr>
      </w:pPr>
      <m:oMathPara>
        <m:oMath>
          <m:acc>
            <m:accPr>
              <m:chr m:val="⃗"/>
              <m:ctrlPr>
                <w:rPr>
                  <w:rFonts w:ascii="Cambria Math" w:hAnsi="Cambria Math"/>
                  <w:i/>
                  <w:noProof/>
                  <w:lang w:val="en-US" w:eastAsia="pl-PL" w:bidi="ar-SA"/>
                </w:rPr>
              </m:ctrlPr>
            </m:accPr>
            <m:e>
              <m:r>
                <w:rPr>
                  <w:rFonts w:ascii="Cambria Math" w:hAnsi="Cambria Math"/>
                  <w:noProof/>
                  <w:lang w:val="en-US" w:eastAsia="pl-PL" w:bidi="ar-SA"/>
                </w:rPr>
                <m:t>ut</m:t>
              </m:r>
            </m:e>
          </m:acc>
          <m:r>
            <w:rPr>
              <w:rFonts w:ascii="Cambria Math" w:hAnsi="Cambria Math"/>
              <w:noProof/>
              <w:lang w:val="en-US" w:eastAsia="pl-PL" w:bidi="ar-SA"/>
            </w:rPr>
            <m:t xml:space="preserve">= </m:t>
          </m:r>
          <m:d>
            <m:dPr>
              <m:begChr m:val="〈"/>
              <m:endChr m:val="〉"/>
              <m:ctrlPr>
                <w:rPr>
                  <w:rFonts w:ascii="Cambria Math" w:hAnsi="Cambria Math"/>
                  <w:i/>
                  <w:noProof/>
                  <w:lang w:val="en-US" w:eastAsia="pl-PL" w:bidi="ar-SA"/>
                </w:rPr>
              </m:ctrlPr>
            </m:dPr>
            <m:e>
              <m:sSub>
                <m:sSubPr>
                  <m:ctrlPr>
                    <w:rPr>
                      <w:rFonts w:ascii="Cambria Math" w:hAnsi="Cambria Math"/>
                      <w:i/>
                      <w:noProof/>
                      <w:lang w:val="en-US" w:eastAsia="pl-PL" w:bidi="ar-SA"/>
                    </w:rPr>
                  </m:ctrlPr>
                </m:sSubPr>
                <m:e>
                  <m:r>
                    <w:rPr>
                      <w:rFonts w:ascii="Cambria Math" w:hAnsi="Cambria Math"/>
                      <w:noProof/>
                      <w:lang w:val="en-US" w:eastAsia="pl-PL" w:bidi="ar-SA"/>
                    </w:rPr>
                    <m:t>-un</m:t>
                  </m:r>
                </m:e>
                <m:sub>
                  <m:r>
                    <w:rPr>
                      <w:rFonts w:ascii="Cambria Math" w:hAnsi="Cambria Math"/>
                      <w:noProof/>
                      <w:lang w:val="en-US" w:eastAsia="pl-PL" w:bidi="ar-SA"/>
                    </w:rPr>
                    <m:t>y</m:t>
                  </m:r>
                </m:sub>
              </m:sSub>
              <m:sSub>
                <m:sSubPr>
                  <m:ctrlPr>
                    <w:rPr>
                      <w:rFonts w:ascii="Cambria Math" w:hAnsi="Cambria Math"/>
                      <w:i/>
                      <w:noProof/>
                      <w:lang w:val="en-US" w:eastAsia="pl-PL" w:bidi="ar-SA"/>
                    </w:rPr>
                  </m:ctrlPr>
                </m:sSubPr>
                <m:e>
                  <m:r>
                    <w:rPr>
                      <w:rFonts w:ascii="Cambria Math" w:hAnsi="Cambria Math"/>
                      <w:noProof/>
                      <w:lang w:val="en-US" w:eastAsia="pl-PL" w:bidi="ar-SA"/>
                    </w:rPr>
                    <m:t>,un</m:t>
                  </m:r>
                </m:e>
                <m:sub>
                  <m:r>
                    <w:rPr>
                      <w:rFonts w:ascii="Cambria Math" w:hAnsi="Cambria Math"/>
                      <w:noProof/>
                      <w:lang w:val="en-US" w:eastAsia="pl-PL" w:bidi="ar-SA"/>
                    </w:rPr>
                    <m:t>x</m:t>
                  </m:r>
                </m:sub>
              </m:sSub>
            </m:e>
          </m:d>
        </m:oMath>
      </m:oMathPara>
    </w:p>
    <w:p w:rsidR="005E79BC" w:rsidRDefault="005E79BC" w:rsidP="005E79BC">
      <w:pPr>
        <w:pStyle w:val="Standard"/>
        <w:ind w:firstLine="708"/>
        <w:rPr>
          <w:noProof/>
          <w:lang w:val="en-US" w:eastAsia="pl-PL" w:bidi="ar-SA"/>
        </w:rPr>
      </w:pPr>
    </w:p>
    <w:p w:rsidR="00E0138E" w:rsidRDefault="00F50C2C" w:rsidP="00D23B02">
      <w:pPr>
        <w:pStyle w:val="Standard"/>
        <w:ind w:left="708" w:firstLine="708"/>
        <w:rPr>
          <w:noProof/>
          <w:lang w:val="en-US" w:eastAsia="pl-PL" w:bidi="ar-SA"/>
        </w:rPr>
      </w:pPr>
      <w:r>
        <w:rPr>
          <w:noProof/>
          <w:lang w:val="en-US" w:eastAsia="pl-PL" w:bidi="ar-SA"/>
        </w:rPr>
        <w:t xml:space="preserve">Stage two </w:t>
      </w:r>
      <w:r w:rsidR="00E0138E">
        <w:rPr>
          <w:noProof/>
          <w:lang w:val="en-US" w:eastAsia="pl-PL" w:bidi="ar-SA"/>
        </w:rPr>
        <w:t>was based on resovling of velocity vectoris for each body into both components – tangential and normal, to perform this computations we have to calculate dot product, it is calculated according to following formulas:</w:t>
      </w:r>
    </w:p>
    <w:p w:rsidR="00D23B02" w:rsidRDefault="00D23B02" w:rsidP="00D23B02">
      <w:pPr>
        <w:pStyle w:val="Standard"/>
        <w:rPr>
          <w:noProof/>
          <w:lang w:val="en-US" w:eastAsia="pl-PL" w:bidi="ar-SA"/>
        </w:rPr>
      </w:pPr>
    </w:p>
    <w:p w:rsidR="00BC1668" w:rsidRPr="00BC1668" w:rsidRDefault="00AA28F6" w:rsidP="00BC1668">
      <w:pPr>
        <w:pStyle w:val="Standard"/>
        <w:ind w:left="708" w:firstLine="708"/>
        <w:rPr>
          <w:noProof/>
          <w:lang w:val="en-US" w:eastAsia="pl-PL" w:bidi="ar-SA"/>
        </w:rPr>
      </w:pPr>
      <m:oMath>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1n</m:t>
            </m:r>
          </m:sub>
        </m:sSub>
        <m:r>
          <w:rPr>
            <w:rFonts w:ascii="Cambria Math" w:hAnsi="Cambria Math"/>
            <w:noProof/>
            <w:lang w:val="en-US" w:eastAsia="pl-PL" w:bidi="ar-SA"/>
          </w:rPr>
          <m:t xml:space="preserve">=  </m:t>
        </m:r>
        <m:r>
          <m:rPr>
            <m:sty m:val="p"/>
          </m:rPr>
          <w:rPr>
            <w:rFonts w:ascii="Cambria Math" w:hAnsi="Cambria Math"/>
            <w:noProof/>
            <w:lang w:val="en-US" w:eastAsia="pl-PL" w:bidi="ar-SA"/>
          </w:rPr>
          <m:t xml:space="preserve"> </m:t>
        </m:r>
        <m:acc>
          <m:accPr>
            <m:chr m:val="⃗"/>
            <m:ctrlPr>
              <w:rPr>
                <w:rFonts w:ascii="Cambria Math" w:hAnsi="Cambria Math"/>
                <w:i/>
                <w:noProof/>
                <w:lang w:val="en-US" w:eastAsia="pl-PL" w:bidi="ar-SA"/>
              </w:rPr>
            </m:ctrlPr>
          </m:accPr>
          <m:e>
            <m:r>
              <w:rPr>
                <w:rFonts w:ascii="Cambria Math" w:hAnsi="Cambria Math"/>
                <w:noProof/>
                <w:lang w:val="en-US" w:eastAsia="pl-PL" w:bidi="ar-SA"/>
              </w:rPr>
              <m:t>un</m:t>
            </m:r>
          </m:e>
        </m:acc>
        <m:r>
          <w:rPr>
            <w:rFonts w:ascii="Cambria Math" w:hAnsi="Cambria Math"/>
            <w:noProof/>
            <w:lang w:val="en-US" w:eastAsia="pl-PL" w:bidi="ar-SA"/>
          </w:rPr>
          <m:t xml:space="preserve"> ° </m:t>
        </m:r>
        <m:acc>
          <m:accPr>
            <m:chr m:val="⃗"/>
            <m:ctrlPr>
              <w:rPr>
                <w:rFonts w:ascii="Cambria Math" w:hAnsi="Cambria Math"/>
                <w:i/>
                <w:noProof/>
                <w:lang w:val="en-US" w:eastAsia="pl-PL" w:bidi="ar-SA"/>
              </w:rPr>
            </m:ctrlPr>
          </m:accPr>
          <m:e>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1</m:t>
                </m:r>
              </m:sub>
            </m:sSub>
          </m:e>
        </m:acc>
      </m:oMath>
      <w:r w:rsidR="00BC1668">
        <w:rPr>
          <w:noProof/>
          <w:lang w:val="en-US" w:eastAsia="pl-PL" w:bidi="ar-SA"/>
        </w:rPr>
        <w:t xml:space="preserve">,  </w:t>
      </w:r>
      <m:oMath>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1</m:t>
            </m:r>
            <m:r>
              <w:rPr>
                <w:rFonts w:ascii="Cambria Math" w:hAnsi="Cambria Math"/>
                <w:noProof/>
                <w:lang w:val="en-US" w:eastAsia="pl-PL" w:bidi="ar-SA"/>
              </w:rPr>
              <m:t>t</m:t>
            </m:r>
          </m:sub>
        </m:sSub>
        <m:r>
          <w:rPr>
            <w:rFonts w:ascii="Cambria Math" w:hAnsi="Cambria Math"/>
            <w:noProof/>
            <w:lang w:val="en-US" w:eastAsia="pl-PL" w:bidi="ar-SA"/>
          </w:rPr>
          <m:t xml:space="preserve">=  </m:t>
        </m:r>
        <m:r>
          <m:rPr>
            <m:sty m:val="p"/>
          </m:rPr>
          <w:rPr>
            <w:rFonts w:ascii="Cambria Math" w:hAnsi="Cambria Math"/>
            <w:noProof/>
            <w:lang w:val="en-US" w:eastAsia="pl-PL" w:bidi="ar-SA"/>
          </w:rPr>
          <m:t xml:space="preserve"> </m:t>
        </m:r>
        <m:acc>
          <m:accPr>
            <m:chr m:val="⃗"/>
            <m:ctrlPr>
              <w:rPr>
                <w:rFonts w:ascii="Cambria Math" w:hAnsi="Cambria Math"/>
                <w:i/>
                <w:noProof/>
                <w:lang w:val="en-US" w:eastAsia="pl-PL" w:bidi="ar-SA"/>
              </w:rPr>
            </m:ctrlPr>
          </m:accPr>
          <m:e>
            <m:r>
              <w:rPr>
                <w:rFonts w:ascii="Cambria Math" w:hAnsi="Cambria Math"/>
                <w:noProof/>
                <w:lang w:val="en-US" w:eastAsia="pl-PL" w:bidi="ar-SA"/>
              </w:rPr>
              <m:t>ut</m:t>
            </m:r>
          </m:e>
        </m:acc>
        <m:r>
          <w:rPr>
            <w:rFonts w:ascii="Cambria Math" w:hAnsi="Cambria Math"/>
            <w:noProof/>
            <w:lang w:val="en-US" w:eastAsia="pl-PL" w:bidi="ar-SA"/>
          </w:rPr>
          <m:t xml:space="preserve"> ° </m:t>
        </m:r>
        <m:acc>
          <m:accPr>
            <m:chr m:val="⃗"/>
            <m:ctrlPr>
              <w:rPr>
                <w:rFonts w:ascii="Cambria Math" w:hAnsi="Cambria Math"/>
                <w:i/>
                <w:noProof/>
                <w:lang w:val="en-US" w:eastAsia="pl-PL" w:bidi="ar-SA"/>
              </w:rPr>
            </m:ctrlPr>
          </m:accPr>
          <m:e>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1</m:t>
                </m:r>
              </m:sub>
            </m:sSub>
          </m:e>
        </m:acc>
      </m:oMath>
      <w:r w:rsidR="00BC1668">
        <w:rPr>
          <w:noProof/>
          <w:lang w:val="en-US" w:eastAsia="pl-PL" w:bidi="ar-SA"/>
        </w:rPr>
        <w:t xml:space="preserve">, </w:t>
      </w:r>
      <w:r w:rsidR="00BC1668">
        <w:rPr>
          <w:noProof/>
          <w:lang w:val="en-US" w:eastAsia="pl-PL" w:bidi="ar-SA"/>
        </w:rPr>
        <w:t xml:space="preserve"> </w:t>
      </w:r>
      <m:oMath>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2</m:t>
            </m:r>
            <m:r>
              <w:rPr>
                <w:rFonts w:ascii="Cambria Math" w:hAnsi="Cambria Math"/>
                <w:noProof/>
                <w:lang w:val="en-US" w:eastAsia="pl-PL" w:bidi="ar-SA"/>
              </w:rPr>
              <m:t>n</m:t>
            </m:r>
          </m:sub>
        </m:sSub>
        <m:r>
          <w:rPr>
            <w:rFonts w:ascii="Cambria Math" w:hAnsi="Cambria Math"/>
            <w:noProof/>
            <w:lang w:val="en-US" w:eastAsia="pl-PL" w:bidi="ar-SA"/>
          </w:rPr>
          <m:t xml:space="preserve">=  </m:t>
        </m:r>
        <m:r>
          <m:rPr>
            <m:sty m:val="p"/>
          </m:rPr>
          <w:rPr>
            <w:rFonts w:ascii="Cambria Math" w:hAnsi="Cambria Math"/>
            <w:noProof/>
            <w:lang w:val="en-US" w:eastAsia="pl-PL" w:bidi="ar-SA"/>
          </w:rPr>
          <m:t xml:space="preserve"> </m:t>
        </m:r>
        <m:acc>
          <m:accPr>
            <m:chr m:val="⃗"/>
            <m:ctrlPr>
              <w:rPr>
                <w:rFonts w:ascii="Cambria Math" w:hAnsi="Cambria Math"/>
                <w:i/>
                <w:noProof/>
                <w:lang w:val="en-US" w:eastAsia="pl-PL" w:bidi="ar-SA"/>
              </w:rPr>
            </m:ctrlPr>
          </m:accPr>
          <m:e>
            <m:r>
              <w:rPr>
                <w:rFonts w:ascii="Cambria Math" w:hAnsi="Cambria Math"/>
                <w:noProof/>
                <w:lang w:val="en-US" w:eastAsia="pl-PL" w:bidi="ar-SA"/>
              </w:rPr>
              <m:t>un</m:t>
            </m:r>
          </m:e>
        </m:acc>
        <m:r>
          <w:rPr>
            <w:rFonts w:ascii="Cambria Math" w:hAnsi="Cambria Math"/>
            <w:noProof/>
            <w:lang w:val="en-US" w:eastAsia="pl-PL" w:bidi="ar-SA"/>
          </w:rPr>
          <m:t xml:space="preserve"> ° </m:t>
        </m:r>
        <m:acc>
          <m:accPr>
            <m:chr m:val="⃗"/>
            <m:ctrlPr>
              <w:rPr>
                <w:rFonts w:ascii="Cambria Math" w:hAnsi="Cambria Math"/>
                <w:i/>
                <w:noProof/>
                <w:lang w:val="en-US" w:eastAsia="pl-PL" w:bidi="ar-SA"/>
              </w:rPr>
            </m:ctrlPr>
          </m:accPr>
          <m:e>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2</m:t>
                </m:r>
              </m:sub>
            </m:sSub>
          </m:e>
        </m:acc>
      </m:oMath>
      <w:r w:rsidR="00BC1668">
        <w:rPr>
          <w:noProof/>
          <w:lang w:val="en-US" w:eastAsia="pl-PL" w:bidi="ar-SA"/>
        </w:rPr>
        <w:t xml:space="preserve">,  </w:t>
      </w:r>
      <m:oMath>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2</m:t>
            </m:r>
            <m:r>
              <w:rPr>
                <w:rFonts w:ascii="Cambria Math" w:hAnsi="Cambria Math"/>
                <w:noProof/>
                <w:lang w:val="en-US" w:eastAsia="pl-PL" w:bidi="ar-SA"/>
              </w:rPr>
              <m:t>t</m:t>
            </m:r>
          </m:sub>
        </m:sSub>
        <m:r>
          <w:rPr>
            <w:rFonts w:ascii="Cambria Math" w:hAnsi="Cambria Math"/>
            <w:noProof/>
            <w:lang w:val="en-US" w:eastAsia="pl-PL" w:bidi="ar-SA"/>
          </w:rPr>
          <m:t xml:space="preserve">=  </m:t>
        </m:r>
        <m:r>
          <m:rPr>
            <m:sty m:val="p"/>
          </m:rPr>
          <w:rPr>
            <w:rFonts w:ascii="Cambria Math" w:hAnsi="Cambria Math"/>
            <w:noProof/>
            <w:lang w:val="en-US" w:eastAsia="pl-PL" w:bidi="ar-SA"/>
          </w:rPr>
          <m:t xml:space="preserve"> </m:t>
        </m:r>
        <m:acc>
          <m:accPr>
            <m:chr m:val="⃗"/>
            <m:ctrlPr>
              <w:rPr>
                <w:rFonts w:ascii="Cambria Math" w:hAnsi="Cambria Math"/>
                <w:i/>
                <w:noProof/>
                <w:lang w:val="en-US" w:eastAsia="pl-PL" w:bidi="ar-SA"/>
              </w:rPr>
            </m:ctrlPr>
          </m:accPr>
          <m:e>
            <m:r>
              <w:rPr>
                <w:rFonts w:ascii="Cambria Math" w:hAnsi="Cambria Math"/>
                <w:noProof/>
                <w:lang w:val="en-US" w:eastAsia="pl-PL" w:bidi="ar-SA"/>
              </w:rPr>
              <m:t>ut</m:t>
            </m:r>
          </m:e>
        </m:acc>
        <m:r>
          <w:rPr>
            <w:rFonts w:ascii="Cambria Math" w:hAnsi="Cambria Math"/>
            <w:noProof/>
            <w:lang w:val="en-US" w:eastAsia="pl-PL" w:bidi="ar-SA"/>
          </w:rPr>
          <m:t xml:space="preserve"> ° </m:t>
        </m:r>
        <m:acc>
          <m:accPr>
            <m:chr m:val="⃗"/>
            <m:ctrlPr>
              <w:rPr>
                <w:rFonts w:ascii="Cambria Math" w:hAnsi="Cambria Math"/>
                <w:i/>
                <w:noProof/>
                <w:lang w:val="en-US" w:eastAsia="pl-PL" w:bidi="ar-SA"/>
              </w:rPr>
            </m:ctrlPr>
          </m:accPr>
          <m:e>
            <m:sSub>
              <m:sSubPr>
                <m:ctrlPr>
                  <w:rPr>
                    <w:rFonts w:ascii="Cambria Math" w:hAnsi="Cambria Math"/>
                    <w:i/>
                    <w:noProof/>
                    <w:lang w:val="en-US" w:eastAsia="pl-PL" w:bidi="ar-SA"/>
                  </w:rPr>
                </m:ctrlPr>
              </m:sSubPr>
              <m:e>
                <m:r>
                  <w:rPr>
                    <w:rFonts w:ascii="Cambria Math" w:hAnsi="Cambria Math"/>
                    <w:noProof/>
                    <w:lang w:val="en-US" w:eastAsia="pl-PL" w:bidi="ar-SA"/>
                  </w:rPr>
                  <m:t>v</m:t>
                </m:r>
              </m:e>
              <m:sub>
                <m:r>
                  <w:rPr>
                    <w:rFonts w:ascii="Cambria Math" w:hAnsi="Cambria Math"/>
                    <w:noProof/>
                    <w:lang w:val="en-US" w:eastAsia="pl-PL" w:bidi="ar-SA"/>
                  </w:rPr>
                  <m:t>2</m:t>
                </m:r>
              </m:sub>
            </m:sSub>
          </m:e>
        </m:acc>
      </m:oMath>
    </w:p>
    <w:p w:rsidR="00BC1668" w:rsidRPr="00BC1668" w:rsidRDefault="00BC1668" w:rsidP="00BC1668">
      <w:pPr>
        <w:pStyle w:val="Standard"/>
        <w:ind w:left="708" w:firstLine="708"/>
        <w:rPr>
          <w:noProof/>
          <w:lang w:val="en-US" w:eastAsia="pl-PL" w:bidi="ar-SA"/>
        </w:rPr>
      </w:pPr>
    </w:p>
    <w:p w:rsidR="00D23B02" w:rsidRPr="006E7827" w:rsidRDefault="00BC1668" w:rsidP="00BC1668">
      <w:pPr>
        <w:pStyle w:val="Standard"/>
        <w:ind w:left="708" w:firstLine="708"/>
        <w:rPr>
          <w:noProof/>
          <w:lang w:val="en-US" w:eastAsia="pl-PL" w:bidi="ar-SA"/>
        </w:rPr>
      </w:pPr>
      <w:r>
        <w:rPr>
          <w:noProof/>
          <w:lang w:val="en-US" w:eastAsia="pl-PL" w:bidi="ar-SA"/>
        </w:rPr>
        <w:t xml:space="preserve"> </w:t>
      </w:r>
      <w:r w:rsidRPr="00BC1668">
        <w:rPr>
          <w:noProof/>
          <w:lang w:val="en-US" w:eastAsia="pl-PL" w:bidi="ar-SA"/>
        </w:rPr>
        <w:t xml:space="preserve">In stage three we have computed new tangential velocities. The tangential part of velocity have not changed during collision becouse there is no force between the circles in the tangential dirction. So we will simply assign values before collision to values after collision.   </w:t>
      </w:r>
    </w:p>
    <w:p w:rsidR="000053C5" w:rsidRPr="000053C5" w:rsidRDefault="00BC1668" w:rsidP="000053C5">
      <w:pPr>
        <w:rPr>
          <w:lang w:val="en-US"/>
        </w:rPr>
      </w:pPr>
      <w:r>
        <w:rPr>
          <w:lang w:val="en-US"/>
        </w:rPr>
        <w:tab/>
      </w:r>
      <w:r w:rsidR="000053C5" w:rsidRPr="000053C5">
        <w:rPr>
          <w:lang w:val="en-US"/>
        </w:rPr>
        <w:t xml:space="preserve">                                 </w:t>
      </w:r>
    </w:p>
    <w:p w:rsidR="000053C5" w:rsidRPr="000053C5" w:rsidRDefault="000053C5" w:rsidP="00BC1668">
      <w:pPr>
        <w:rPr>
          <w:lang w:val="en-US"/>
        </w:rPr>
      </w:pPr>
      <w:r w:rsidRPr="000053C5">
        <w:rPr>
          <w:lang w:val="en-US"/>
        </w:rPr>
        <w:t xml:space="preserve">                                       </w:t>
      </w:r>
    </w:p>
    <w:p w:rsidR="000053C5" w:rsidRPr="00E30C51" w:rsidRDefault="000053C5">
      <w:pPr>
        <w:rPr>
          <w:lang w:val="en-US"/>
        </w:rPr>
      </w:pPr>
      <w:bookmarkStart w:id="1" w:name="_GoBack"/>
      <w:bookmarkEnd w:id="1"/>
    </w:p>
    <w:sectPr w:rsidR="000053C5" w:rsidRPr="00E30C51">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8F6" w:rsidRDefault="00AA28F6" w:rsidP="00D23B02">
      <w:r>
        <w:separator/>
      </w:r>
    </w:p>
  </w:endnote>
  <w:endnote w:type="continuationSeparator" w:id="0">
    <w:p w:rsidR="00AA28F6" w:rsidRDefault="00AA28F6" w:rsidP="00D2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8F6" w:rsidRDefault="00AA28F6" w:rsidP="00D23B02">
      <w:r>
        <w:separator/>
      </w:r>
    </w:p>
  </w:footnote>
  <w:footnote w:type="continuationSeparator" w:id="0">
    <w:p w:rsidR="00AA28F6" w:rsidRDefault="00AA28F6" w:rsidP="00D23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857C0"/>
    <w:multiLevelType w:val="hybridMultilevel"/>
    <w:tmpl w:val="8FFC1D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0A9758A"/>
    <w:multiLevelType w:val="hybridMultilevel"/>
    <w:tmpl w:val="AA0C02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51"/>
    <w:rsid w:val="000053C5"/>
    <w:rsid w:val="000A686D"/>
    <w:rsid w:val="00161637"/>
    <w:rsid w:val="002D06E2"/>
    <w:rsid w:val="003649F9"/>
    <w:rsid w:val="00431F30"/>
    <w:rsid w:val="005E79BC"/>
    <w:rsid w:val="00674C69"/>
    <w:rsid w:val="008D635F"/>
    <w:rsid w:val="00AA28F6"/>
    <w:rsid w:val="00B02BB8"/>
    <w:rsid w:val="00B52E32"/>
    <w:rsid w:val="00BB73E5"/>
    <w:rsid w:val="00BC1668"/>
    <w:rsid w:val="00C86C15"/>
    <w:rsid w:val="00D23B02"/>
    <w:rsid w:val="00E0138E"/>
    <w:rsid w:val="00E30C51"/>
    <w:rsid w:val="00EB17C2"/>
    <w:rsid w:val="00F50C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40648-28B2-472E-8EBF-1BDBE4E4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C5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0C5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E30C51"/>
    <w:pPr>
      <w:suppressLineNumbers/>
    </w:pPr>
  </w:style>
  <w:style w:type="character" w:styleId="PlaceholderText">
    <w:name w:val="Placeholder Text"/>
    <w:basedOn w:val="DefaultParagraphFont"/>
    <w:uiPriority w:val="99"/>
    <w:semiHidden/>
    <w:rsid w:val="00E30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D7B1C547-180D-4DFE-A544-F6BDB222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Morawiec, Michal (Nokia - PL/Krakow)</dc:creator>
  <cp:keywords/>
  <dc:description/>
  <cp:lastModifiedBy>michal</cp:lastModifiedBy>
  <cp:revision>2</cp:revision>
  <dcterms:created xsi:type="dcterms:W3CDTF">2019-01-17T19:47:00Z</dcterms:created>
  <dcterms:modified xsi:type="dcterms:W3CDTF">2019-01-17T19:47:00Z</dcterms:modified>
</cp:coreProperties>
</file>