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E99" w:rsidRPr="00F37E99" w:rsidRDefault="00F37E99" w:rsidP="00F37E99">
      <w:pPr>
        <w:rPr>
          <w:sz w:val="28"/>
          <w:szCs w:val="28"/>
        </w:rPr>
      </w:pPr>
      <w:r>
        <w:rPr>
          <w:sz w:val="48"/>
          <w:szCs w:val="48"/>
        </w:rPr>
        <w:t xml:space="preserve">                              </w:t>
      </w:r>
      <w:r w:rsidRPr="00F37E99">
        <w:rPr>
          <w:sz w:val="28"/>
          <w:szCs w:val="28"/>
        </w:rPr>
        <w:t>KOCAELİ ÜNİVERSİTESİ</w:t>
      </w:r>
    </w:p>
    <w:p w:rsidR="00F37E99" w:rsidRPr="00F37E99" w:rsidRDefault="00F37E99" w:rsidP="00F37E99">
      <w:pPr>
        <w:jc w:val="center"/>
        <w:rPr>
          <w:sz w:val="28"/>
          <w:szCs w:val="28"/>
        </w:rPr>
      </w:pPr>
      <w:r>
        <w:rPr>
          <w:sz w:val="28"/>
          <w:szCs w:val="28"/>
        </w:rPr>
        <w:t xml:space="preserve"> </w:t>
      </w:r>
      <w:r w:rsidRPr="00F37E99">
        <w:rPr>
          <w:sz w:val="28"/>
          <w:szCs w:val="28"/>
        </w:rPr>
        <w:t>BİLGİSAYAR MÜHENDİSLİĞİ BÖLÜMÜ</w:t>
      </w:r>
    </w:p>
    <w:p w:rsidR="00F37E99" w:rsidRPr="00F37E99" w:rsidRDefault="00F37E99" w:rsidP="00F37E99">
      <w:pPr>
        <w:jc w:val="center"/>
        <w:rPr>
          <w:sz w:val="28"/>
          <w:szCs w:val="28"/>
        </w:rPr>
      </w:pPr>
      <w:r>
        <w:rPr>
          <w:sz w:val="28"/>
          <w:szCs w:val="28"/>
        </w:rPr>
        <w:t xml:space="preserve">PROGRAMLAMA LABORATUVARI </w:t>
      </w:r>
      <w:r w:rsidRPr="00F37E99">
        <w:rPr>
          <w:rFonts w:ascii="Arial" w:hAnsi="Arial" w:cs="Arial"/>
          <w:color w:val="202124"/>
          <w:sz w:val="24"/>
          <w:szCs w:val="24"/>
          <w:shd w:val="clear" w:color="auto" w:fill="FFFFFF"/>
        </w:rPr>
        <w:t>II</w:t>
      </w:r>
    </w:p>
    <w:p w:rsidR="00F37E99" w:rsidRPr="00F37E99" w:rsidRDefault="00AB0653" w:rsidP="00F37E99">
      <w:pPr>
        <w:jc w:val="center"/>
        <w:rPr>
          <w:sz w:val="28"/>
          <w:szCs w:val="28"/>
        </w:rPr>
      </w:pPr>
      <w:r>
        <w:rPr>
          <w:rFonts w:ascii="Arial Black" w:hAnsi="Arial Black"/>
          <w:sz w:val="28"/>
          <w:szCs w:val="28"/>
        </w:rPr>
        <w:t>EN AZ SAYIDA BANKNOT PARA ÜSTÜ VERME</w:t>
      </w:r>
    </w:p>
    <w:p w:rsidR="00F37E99" w:rsidRPr="00F37E99" w:rsidRDefault="00F37E99" w:rsidP="00F37E99">
      <w:pPr>
        <w:jc w:val="center"/>
        <w:rPr>
          <w:rFonts w:cstheme="minorHAnsi"/>
          <w:sz w:val="28"/>
          <w:szCs w:val="28"/>
        </w:rPr>
      </w:pPr>
      <w:r>
        <w:rPr>
          <w:rFonts w:cstheme="minorHAnsi"/>
          <w:sz w:val="28"/>
          <w:szCs w:val="28"/>
        </w:rPr>
        <w:t>ÖMER HAMSİ</w:t>
      </w:r>
      <w:r w:rsidRPr="00F37E99">
        <w:rPr>
          <w:rFonts w:cstheme="minorHAnsi"/>
          <w:sz w:val="28"/>
          <w:szCs w:val="28"/>
        </w:rPr>
        <w:t>-</w:t>
      </w:r>
      <w:r>
        <w:rPr>
          <w:rFonts w:cstheme="minorHAnsi"/>
          <w:sz w:val="28"/>
          <w:szCs w:val="28"/>
        </w:rPr>
        <w:t>ALPER TALHA KÜÇÜK</w:t>
      </w:r>
    </w:p>
    <w:p w:rsidR="00F37E99" w:rsidRDefault="000F405E" w:rsidP="00F37E99">
      <w:pPr>
        <w:jc w:val="center"/>
        <w:rPr>
          <w:sz w:val="28"/>
          <w:szCs w:val="28"/>
        </w:rPr>
      </w:pPr>
      <w:hyperlink r:id="rId7" w:history="1">
        <w:r w:rsidR="00E7729F" w:rsidRPr="0089199E">
          <w:rPr>
            <w:rStyle w:val="Kpr"/>
            <w:rFonts w:cstheme="minorHAnsi"/>
            <w:sz w:val="28"/>
            <w:szCs w:val="28"/>
          </w:rPr>
          <w:t>180202111@kocaeli.edu.tr</w:t>
        </w:r>
      </w:hyperlink>
      <w:r w:rsidR="00F37E99" w:rsidRPr="00F37E99">
        <w:rPr>
          <w:rFonts w:cstheme="minorHAnsi"/>
          <w:sz w:val="28"/>
          <w:szCs w:val="28"/>
        </w:rPr>
        <w:t xml:space="preserve"> / </w:t>
      </w:r>
      <w:hyperlink r:id="rId8" w:history="1">
        <w:r w:rsidR="00E7729F" w:rsidRPr="0089199E">
          <w:rPr>
            <w:rStyle w:val="Kpr"/>
            <w:rFonts w:cstheme="minorHAnsi"/>
            <w:sz w:val="28"/>
            <w:szCs w:val="28"/>
          </w:rPr>
          <w:t>180202034@kocaeli.edu.tr</w:t>
        </w:r>
      </w:hyperlink>
    </w:p>
    <w:p w:rsidR="00F37E99" w:rsidRDefault="00F37E99" w:rsidP="00F37E99">
      <w:pPr>
        <w:rPr>
          <w:sz w:val="28"/>
          <w:szCs w:val="28"/>
        </w:rPr>
      </w:pPr>
    </w:p>
    <w:p w:rsidR="00E535F3" w:rsidRPr="00D1070A" w:rsidRDefault="00E535F3" w:rsidP="00590C2F">
      <w:pPr>
        <w:spacing w:before="1"/>
        <w:rPr>
          <w:rFonts w:ascii="Carlito" w:hAnsi="Carlito"/>
          <w:b/>
          <w:i/>
          <w:sz w:val="26"/>
          <w:szCs w:val="26"/>
        </w:rPr>
      </w:pPr>
      <w:r w:rsidRPr="00D1070A">
        <w:rPr>
          <w:rFonts w:ascii="Carlito" w:hAnsi="Carlito"/>
          <w:b/>
          <w:i/>
          <w:sz w:val="26"/>
          <w:szCs w:val="26"/>
        </w:rPr>
        <w:t>Öze</w:t>
      </w:r>
      <w:r>
        <w:rPr>
          <w:rFonts w:ascii="Carlito" w:hAnsi="Carlito"/>
          <w:b/>
          <w:i/>
          <w:sz w:val="26"/>
          <w:szCs w:val="26"/>
        </w:rPr>
        <w:t>t</w:t>
      </w:r>
    </w:p>
    <w:p w:rsidR="00E535F3" w:rsidRDefault="00E535F3" w:rsidP="00F37E99">
      <w:pPr>
        <w:rPr>
          <w:rStyle w:val="Gl"/>
          <w:rFonts w:ascii="Arial" w:hAnsi="Arial" w:cs="Arial"/>
          <w:sz w:val="24"/>
          <w:szCs w:val="24"/>
        </w:rPr>
        <w:sectPr w:rsidR="00E535F3">
          <w:footerReference w:type="default" r:id="rId9"/>
          <w:pgSz w:w="11906" w:h="16838"/>
          <w:pgMar w:top="1417" w:right="1417" w:bottom="1417" w:left="1417" w:header="708" w:footer="708" w:gutter="0"/>
          <w:cols w:space="708"/>
          <w:docGrid w:linePitch="360"/>
        </w:sectPr>
      </w:pPr>
    </w:p>
    <w:p w:rsidR="00E535F3" w:rsidRPr="0067666F" w:rsidRDefault="00AB0653" w:rsidP="00E535F3">
      <w:pPr>
        <w:pStyle w:val="GvdeMetni"/>
        <w:spacing w:before="187" w:line="259" w:lineRule="auto"/>
        <w:ind w:right="43"/>
        <w:jc w:val="both"/>
        <w:rPr>
          <w:sz w:val="24"/>
          <w:szCs w:val="24"/>
        </w:rPr>
      </w:pPr>
      <w:r w:rsidRPr="0067666F">
        <w:rPr>
          <w:sz w:val="24"/>
          <w:szCs w:val="24"/>
        </w:rPr>
        <w:lastRenderedPageBreak/>
        <w:t>Bu projede bizden bir otomatik araç yıkama makinasının minimum sayıda para üstü vererek çalışması beklenmiştir. Kodlamak için Ardunio kartını kullanmayı tercih ettik. Bu kartın sanal ortamda testlerini gerçekleştirdik.</w:t>
      </w:r>
    </w:p>
    <w:p w:rsidR="00E535F3" w:rsidRDefault="00E535F3" w:rsidP="00F37E99">
      <w:pPr>
        <w:rPr>
          <w:rStyle w:val="Gl"/>
          <w:rFonts w:ascii="Arial" w:hAnsi="Arial" w:cs="Arial"/>
          <w:sz w:val="24"/>
          <w:szCs w:val="24"/>
        </w:rPr>
      </w:pPr>
    </w:p>
    <w:p w:rsidR="00E535F3" w:rsidRDefault="00E535F3" w:rsidP="00E535F3">
      <w:pPr>
        <w:pStyle w:val="Heading1"/>
        <w:spacing w:before="161"/>
        <w:ind w:left="0"/>
      </w:pPr>
      <w:r>
        <w:t>Giriş</w:t>
      </w:r>
    </w:p>
    <w:p w:rsidR="00E535F3" w:rsidRPr="0067666F" w:rsidRDefault="00AB0653" w:rsidP="00E535F3">
      <w:pPr>
        <w:pStyle w:val="GvdeMetni"/>
        <w:spacing w:before="159" w:line="259" w:lineRule="auto"/>
        <w:ind w:right="38"/>
        <w:jc w:val="both"/>
        <w:rPr>
          <w:sz w:val="24"/>
          <w:szCs w:val="24"/>
        </w:rPr>
      </w:pPr>
      <w:r w:rsidRPr="0067666F">
        <w:rPr>
          <w:sz w:val="24"/>
          <w:szCs w:val="24"/>
        </w:rPr>
        <w:t>Projemizde Ardunio IDE’si üzerinden kartımızı kodlama işlemini gerçekleştirdik. Bir .txt dosyasından verilerimizi okumak için sd card ile Ardunio bağlantısını sağladık ve bu şekilde .txt’den verilerimizi okuduk. Buton bağlantılarıyla sistemimizin temelini oluşturduk.</w:t>
      </w:r>
      <w:r w:rsidR="00846265" w:rsidRPr="0067666F">
        <w:rPr>
          <w:sz w:val="24"/>
          <w:szCs w:val="24"/>
        </w:rPr>
        <w:t xml:space="preserve"> Led bağlantılarıyla para üstü verme işlemlerimizi doğruluğunu test ettik. Projeyle ilgili detaylı bilgilerden yöntem kısmında bahsedeceğiz.</w:t>
      </w:r>
    </w:p>
    <w:p w:rsidR="00E535F3" w:rsidRDefault="00E535F3" w:rsidP="00F37E99">
      <w:pPr>
        <w:rPr>
          <w:rStyle w:val="Gl"/>
          <w:rFonts w:ascii="Arial" w:hAnsi="Arial" w:cs="Arial"/>
          <w:sz w:val="24"/>
          <w:szCs w:val="24"/>
        </w:rPr>
      </w:pPr>
    </w:p>
    <w:p w:rsidR="00E535F3" w:rsidRDefault="00E535F3" w:rsidP="00E535F3">
      <w:pPr>
        <w:pStyle w:val="Heading1"/>
        <w:spacing w:before="159"/>
        <w:ind w:left="0"/>
        <w:rPr>
          <w:rFonts w:ascii="Carlito" w:hAnsi="Carlito"/>
        </w:rPr>
      </w:pPr>
      <w:r>
        <w:rPr>
          <w:rFonts w:ascii="Carlito" w:hAnsi="Carlito"/>
        </w:rPr>
        <w:t>Yöntem</w:t>
      </w:r>
    </w:p>
    <w:p w:rsidR="00846265" w:rsidRDefault="00846265" w:rsidP="00E535F3">
      <w:pPr>
        <w:pStyle w:val="Heading1"/>
        <w:spacing w:before="159"/>
        <w:ind w:left="0"/>
        <w:rPr>
          <w:rFonts w:ascii="Carlito" w:hAnsi="Carlito"/>
        </w:rPr>
      </w:pPr>
    </w:p>
    <w:p w:rsidR="0067666F" w:rsidRDefault="00846265" w:rsidP="004C640C">
      <w:pPr>
        <w:jc w:val="both"/>
        <w:rPr>
          <w:sz w:val="24"/>
          <w:szCs w:val="24"/>
        </w:rPr>
      </w:pPr>
      <w:r w:rsidRPr="0067666F">
        <w:rPr>
          <w:sz w:val="24"/>
          <w:szCs w:val="24"/>
        </w:rPr>
        <w:t xml:space="preserve">Öncelikle Ardunio kartına sd card bağlantısını yapıp win image dosyası içerisine .txt dosyamızı aktardık. Daha sonra sd card içerisine win image dosyamızı aktardık. Bu şekilde dosyadan </w:t>
      </w:r>
      <w:r w:rsidRPr="0067666F">
        <w:rPr>
          <w:sz w:val="24"/>
          <w:szCs w:val="24"/>
        </w:rPr>
        <w:lastRenderedPageBreak/>
        <w:t>okuma işlemini gerçekleştirdik. Dosyadan kasa bilgilerini ayrı değişkenlerde tuttuk. Hizmet bilgilerini, kalan hizmet adedini, hizmet fiyatını ayrı dizi ve değişkenlerde tutt</w:t>
      </w:r>
      <w:r w:rsidR="00FA11EA" w:rsidRPr="0067666F">
        <w:rPr>
          <w:sz w:val="24"/>
          <w:szCs w:val="24"/>
        </w:rPr>
        <w:t xml:space="preserve">uk. Daha sonra Ardunio üzerinde </w:t>
      </w:r>
      <w:r w:rsidRPr="0067666F">
        <w:rPr>
          <w:sz w:val="24"/>
          <w:szCs w:val="24"/>
        </w:rPr>
        <w:t>yazma işlemlerini gerçekleştireceğimiz pinlere buton bağlantılarını yaptık. Yedi buton bağlantısı,</w:t>
      </w:r>
      <w:r w:rsidR="00FA11EA" w:rsidRPr="0067666F">
        <w:rPr>
          <w:sz w:val="24"/>
          <w:szCs w:val="24"/>
        </w:rPr>
        <w:t xml:space="preserve"> bu butonlardan para atma işlemi için ilk beş buton kullanılmıştır. Altıncı buton, para atma işleminin sonlanması için kullanılmıştır. Son buton ise para atma işlemi için para atım işlemlerinin iptal edilmesi, kullanıcıya para iadesi yapılması ve tekrardan para atım işlemini gerçekleştirmek için reset butonu olarak kullanılmıştır. Bitiş butonuna basıldıktan sonra butonların işlevleri değişerek ilk dört buton hizmet seçimi için, beşinci buton ise bitiş butonu olarak işlevi değişmiştir. Reset butonunun görevi ise bu sefer hizmet seçim modunu iptal edip kullanıcıya tekrardan herhangi bir hizmet seçmesi için imkan sağlamaktadır. Eğer herhangi bir seçim yapılmadan bitiş butonuna basılırsa kullanıcıya seçim yapmadınız şeklinde uyarı verilmektedir. Tüm bu işlemler </w:t>
      </w:r>
      <w:r w:rsidR="00FA11EA" w:rsidRPr="0067666F">
        <w:rPr>
          <w:sz w:val="24"/>
          <w:szCs w:val="24"/>
        </w:rPr>
        <w:lastRenderedPageBreak/>
        <w:t>sonucunda bitiş butonuna basıldığında bir ile dört arasında üretilen random sayı iki değilse yaşil buton yanar ve kullanıcıya kasadaki banknotlardan en az şekilde banknot verilerek para üstü verilmiştir ve kasadan verilen banknotlar, kasadan düşülmüştür. Seçilen hizmetler, kalan hizmet adedinden düşülerek güncellenmiştir. Eğer random sayı iki ise kullanıcıdan reset butonuna basılması istenir ve reset butonuna basıldıktan sonra kullanıcıya para iadesi yapılır ve seçilen tüm hizmetler iptal edilir.</w:t>
      </w:r>
      <w:r w:rsidR="00613AD6" w:rsidRPr="0067666F">
        <w:rPr>
          <w:sz w:val="24"/>
          <w:szCs w:val="24"/>
        </w:rPr>
        <w:t xml:space="preserve"> Bu şekilde yıkama makinası, kalan hizmet miktarları bitene kadar hizmet vermeye devam eder.</w:t>
      </w:r>
    </w:p>
    <w:p w:rsidR="004C640C" w:rsidRPr="004C640C" w:rsidRDefault="004C640C" w:rsidP="004C640C">
      <w:pPr>
        <w:jc w:val="both"/>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2C2A6C" w:rsidRDefault="002C2A6C" w:rsidP="00590C2F">
      <w:pPr>
        <w:pStyle w:val="Heading1"/>
        <w:spacing w:before="160"/>
        <w:ind w:left="0"/>
        <w:rPr>
          <w:rFonts w:ascii="Carlito" w:hAnsi="Carlito"/>
        </w:rPr>
      </w:pPr>
    </w:p>
    <w:p w:rsidR="00590C2F" w:rsidRDefault="00590C2F" w:rsidP="00590C2F">
      <w:pPr>
        <w:pStyle w:val="Heading1"/>
        <w:spacing w:before="160"/>
        <w:ind w:left="0"/>
        <w:rPr>
          <w:rFonts w:ascii="Carlito" w:hAnsi="Carlito"/>
        </w:rPr>
      </w:pPr>
      <w:r>
        <w:rPr>
          <w:rFonts w:ascii="Carlito" w:hAnsi="Carlito"/>
        </w:rPr>
        <w:lastRenderedPageBreak/>
        <w:t>Sonuçlar</w:t>
      </w:r>
    </w:p>
    <w:p w:rsidR="00590C2F" w:rsidRDefault="00590C2F" w:rsidP="00590C2F">
      <w:pPr>
        <w:jc w:val="both"/>
      </w:pPr>
    </w:p>
    <w:p w:rsidR="009174FE" w:rsidRDefault="00613AD6" w:rsidP="00613AD6">
      <w:pPr>
        <w:jc w:val="both"/>
        <w:rPr>
          <w:sz w:val="24"/>
          <w:szCs w:val="24"/>
        </w:rPr>
      </w:pPr>
      <w:r w:rsidRPr="0067666F">
        <w:rPr>
          <w:sz w:val="24"/>
          <w:szCs w:val="24"/>
        </w:rPr>
        <w:t>Bu projede Ardunio kartı üzerinden buton ve led bağlantıları yapıp led yakma, butona basma gibi özellikler hakkında bilgiler edindik. Ardunio kodlamasıyla alakalı araştırmalar yaparak bir .txt üzerinden verilerin nasıl okunacağı, buton basım işlemleri, led yakıp söndürme işlemleriyle ilgili ve kodlarla ilgili bilgiler edindik. Proteus üzerinden sanal bir ortamda kodun nasıl aktarılacağı, çalıştırılıp nasıl test edileceği hakkında bilgiler ve deneyimler edindik.</w:t>
      </w: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2C2A6C" w:rsidRDefault="002C2A6C" w:rsidP="00613AD6">
      <w:pPr>
        <w:jc w:val="both"/>
        <w:rPr>
          <w:sz w:val="24"/>
          <w:szCs w:val="24"/>
        </w:rPr>
      </w:pPr>
    </w:p>
    <w:p w:rsidR="004C640C" w:rsidRDefault="004C640C" w:rsidP="00613AD6">
      <w:pPr>
        <w:jc w:val="both"/>
        <w:rPr>
          <w:sz w:val="24"/>
          <w:szCs w:val="24"/>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2C2A6C" w:rsidRDefault="002C2A6C" w:rsidP="004C640C">
      <w:pPr>
        <w:pStyle w:val="Heading1"/>
        <w:spacing w:before="160"/>
        <w:ind w:left="0"/>
        <w:rPr>
          <w:rFonts w:ascii="Carlito" w:hAnsi="Carlito"/>
        </w:rPr>
      </w:pPr>
    </w:p>
    <w:p w:rsidR="004C640C" w:rsidRDefault="004C640C" w:rsidP="004C640C">
      <w:pPr>
        <w:pStyle w:val="Heading1"/>
        <w:spacing w:before="160"/>
        <w:ind w:left="0"/>
        <w:rPr>
          <w:rFonts w:ascii="Carlito" w:hAnsi="Carlito"/>
        </w:rPr>
      </w:pPr>
      <w:r>
        <w:rPr>
          <w:rFonts w:ascii="Carlito" w:hAnsi="Carlito"/>
        </w:rPr>
        <w:lastRenderedPageBreak/>
        <w:t>Çıktılar</w:t>
      </w:r>
    </w:p>
    <w:p w:rsidR="004C640C" w:rsidRDefault="004C640C" w:rsidP="004C640C">
      <w:pPr>
        <w:pStyle w:val="Heading1"/>
        <w:spacing w:before="160"/>
        <w:ind w:left="0"/>
        <w:rPr>
          <w:rFonts w:ascii="Carlito" w:hAnsi="Carlito"/>
        </w:rPr>
      </w:pPr>
    </w:p>
    <w:p w:rsidR="002C2A6C" w:rsidRDefault="002C2A6C" w:rsidP="00613AD6">
      <w:pPr>
        <w:jc w:val="both"/>
        <w:rPr>
          <w:sz w:val="24"/>
          <w:szCs w:val="24"/>
        </w:rPr>
        <w:sectPr w:rsidR="002C2A6C" w:rsidSect="004C640C">
          <w:type w:val="continuous"/>
          <w:pgSz w:w="11906" w:h="16838"/>
          <w:pgMar w:top="1417" w:right="1417" w:bottom="1417" w:left="1417" w:header="708" w:footer="708" w:gutter="0"/>
          <w:cols w:num="2" w:space="709"/>
          <w:docGrid w:linePitch="360"/>
        </w:sectPr>
      </w:pPr>
    </w:p>
    <w:p w:rsidR="004C640C" w:rsidRDefault="004C640C" w:rsidP="00613AD6">
      <w:pPr>
        <w:jc w:val="both"/>
        <w:rPr>
          <w:sz w:val="24"/>
          <w:szCs w:val="24"/>
        </w:rPr>
      </w:pPr>
    </w:p>
    <w:p w:rsidR="002C2A6C" w:rsidRPr="0067666F" w:rsidRDefault="002C2A6C" w:rsidP="00613AD6">
      <w:pPr>
        <w:jc w:val="both"/>
        <w:rPr>
          <w:sz w:val="24"/>
          <w:szCs w:val="24"/>
        </w:rPr>
      </w:pPr>
      <w:r>
        <w:rPr>
          <w:noProof/>
          <w:sz w:val="24"/>
          <w:szCs w:val="24"/>
        </w:rPr>
        <w:drawing>
          <wp:inline distT="0" distB="0" distL="0" distR="0">
            <wp:extent cx="5168900" cy="3469012"/>
            <wp:effectExtent l="19050" t="0" r="0" b="0"/>
            <wp:docPr id="26" name="22 Resim" descr="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aaaaaaaa.png"/>
                    <pic:cNvPicPr/>
                  </pic:nvPicPr>
                  <pic:blipFill>
                    <a:blip r:embed="rId10"/>
                    <a:stretch>
                      <a:fillRect/>
                    </a:stretch>
                  </pic:blipFill>
                  <pic:spPr>
                    <a:xfrm>
                      <a:off x="0" y="0"/>
                      <a:ext cx="5172847" cy="3471661"/>
                    </a:xfrm>
                    <a:prstGeom prst="rect">
                      <a:avLst/>
                    </a:prstGeom>
                  </pic:spPr>
                </pic:pic>
              </a:graphicData>
            </a:graphic>
          </wp:inline>
        </w:drawing>
      </w:r>
    </w:p>
    <w:p w:rsidR="009174FE" w:rsidRDefault="002C2A6C" w:rsidP="009174FE">
      <w:pPr>
        <w:pStyle w:val="Heading1"/>
        <w:ind w:left="0"/>
        <w:rPr>
          <w:rFonts w:asciiTheme="minorHAnsi" w:eastAsiaTheme="minorEastAsia" w:hAnsiTheme="minorHAnsi" w:cstheme="minorBidi"/>
          <w:b w:val="0"/>
          <w:bCs w:val="0"/>
          <w:sz w:val="22"/>
          <w:szCs w:val="22"/>
          <w:lang w:eastAsia="tr-TR"/>
        </w:rPr>
      </w:pPr>
      <w:r>
        <w:rPr>
          <w:noProof/>
          <w:sz w:val="24"/>
          <w:szCs w:val="24"/>
        </w:rPr>
        <w:drawing>
          <wp:inline distT="0" distB="0" distL="0" distR="0">
            <wp:extent cx="5245100" cy="3172653"/>
            <wp:effectExtent l="19050" t="0" r="0" b="0"/>
            <wp:docPr id="28" name="23 Resim" descr="bbbbbbbbbbbbbbbbbb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bbbbbbbbbbbbbbbbb.png"/>
                    <pic:cNvPicPr/>
                  </pic:nvPicPr>
                  <pic:blipFill>
                    <a:blip r:embed="rId11"/>
                    <a:stretch>
                      <a:fillRect/>
                    </a:stretch>
                  </pic:blipFill>
                  <pic:spPr>
                    <a:xfrm>
                      <a:off x="0" y="0"/>
                      <a:ext cx="5249477" cy="3175301"/>
                    </a:xfrm>
                    <a:prstGeom prst="rect">
                      <a:avLst/>
                    </a:prstGeom>
                  </pic:spPr>
                </pic:pic>
              </a:graphicData>
            </a:graphic>
          </wp:inline>
        </w:drawing>
      </w:r>
    </w:p>
    <w:p w:rsidR="000B3C6D" w:rsidRDefault="000B3C6D" w:rsidP="009174FE">
      <w:pPr>
        <w:pStyle w:val="Heading1"/>
        <w:ind w:left="0"/>
        <w:rPr>
          <w:w w:val="95"/>
        </w:rPr>
      </w:pPr>
    </w:p>
    <w:p w:rsidR="002C2A6C" w:rsidRDefault="002C2A6C" w:rsidP="009174FE">
      <w:pPr>
        <w:pStyle w:val="Heading1"/>
        <w:ind w:left="0"/>
        <w:rPr>
          <w:w w:val="95"/>
        </w:rPr>
        <w:sectPr w:rsidR="002C2A6C" w:rsidSect="002C2A6C">
          <w:type w:val="continuous"/>
          <w:pgSz w:w="11906" w:h="16838"/>
          <w:pgMar w:top="1417" w:right="1417" w:bottom="1417" w:left="1417" w:header="708" w:footer="708" w:gutter="0"/>
          <w:cols w:space="709"/>
          <w:docGrid w:linePitch="360"/>
        </w:sectPr>
      </w:pPr>
    </w:p>
    <w:p w:rsidR="000B3C6D" w:rsidRDefault="000B3C6D" w:rsidP="009174FE">
      <w:pPr>
        <w:pStyle w:val="Heading1"/>
        <w:ind w:left="0"/>
        <w:rPr>
          <w:w w:val="95"/>
        </w:rPr>
      </w:pPr>
    </w:p>
    <w:p w:rsidR="000B3C6D" w:rsidRDefault="000B3C6D" w:rsidP="009174FE">
      <w:pPr>
        <w:pStyle w:val="Heading1"/>
        <w:ind w:left="0"/>
        <w:rPr>
          <w:w w:val="95"/>
        </w:rPr>
      </w:pPr>
    </w:p>
    <w:p w:rsidR="000B3C6D" w:rsidRDefault="000B3C6D" w:rsidP="009174FE">
      <w:pPr>
        <w:pStyle w:val="Heading1"/>
        <w:ind w:left="0"/>
        <w:rPr>
          <w:w w:val="95"/>
        </w:rPr>
      </w:pPr>
    </w:p>
    <w:p w:rsidR="000B3C6D" w:rsidRDefault="000B3C6D" w:rsidP="009174FE">
      <w:pPr>
        <w:pStyle w:val="Heading1"/>
        <w:ind w:left="0"/>
        <w:rPr>
          <w:w w:val="95"/>
        </w:rPr>
      </w:pPr>
    </w:p>
    <w:p w:rsidR="009174FE" w:rsidRDefault="009174FE" w:rsidP="009174FE">
      <w:pPr>
        <w:pStyle w:val="Heading1"/>
        <w:ind w:left="0"/>
        <w:rPr>
          <w:w w:val="95"/>
        </w:rPr>
      </w:pPr>
    </w:p>
    <w:p w:rsidR="009174FE" w:rsidRDefault="009174FE" w:rsidP="009174FE">
      <w:pPr>
        <w:pStyle w:val="Heading1"/>
        <w:ind w:left="0"/>
        <w:rPr>
          <w:w w:val="95"/>
        </w:rPr>
      </w:pPr>
    </w:p>
    <w:p w:rsidR="009174FE" w:rsidRDefault="009174FE" w:rsidP="009174FE">
      <w:pPr>
        <w:pStyle w:val="Heading1"/>
        <w:ind w:left="0"/>
      </w:pPr>
    </w:p>
    <w:p w:rsidR="000B3C6D" w:rsidRDefault="000B3C6D" w:rsidP="009174FE">
      <w:pPr>
        <w:pStyle w:val="Heading1"/>
        <w:ind w:left="0"/>
      </w:pPr>
    </w:p>
    <w:p w:rsidR="009174FE" w:rsidRDefault="009174FE" w:rsidP="00590C2F">
      <w:pPr>
        <w:jc w:val="both"/>
        <w:rPr>
          <w:rStyle w:val="Gl"/>
          <w:rFonts w:ascii="Arial" w:hAnsi="Arial" w:cs="Arial"/>
          <w:sz w:val="24"/>
          <w:szCs w:val="24"/>
        </w:rPr>
      </w:pPr>
    </w:p>
    <w:p w:rsidR="00602A88" w:rsidRDefault="00F37E99" w:rsidP="00590C2F">
      <w:pPr>
        <w:jc w:val="both"/>
        <w:rPr>
          <w:rStyle w:val="Gl"/>
          <w:rFonts w:ascii="Arial" w:hAnsi="Arial" w:cs="Arial"/>
          <w:sz w:val="24"/>
          <w:szCs w:val="24"/>
        </w:rPr>
      </w:pPr>
      <w:r>
        <w:rPr>
          <w:rStyle w:val="Gl"/>
          <w:rFonts w:ascii="Arial" w:hAnsi="Arial" w:cs="Arial"/>
          <w:sz w:val="24"/>
          <w:szCs w:val="24"/>
        </w:rPr>
        <w:t xml:space="preserve">                                        </w:t>
      </w:r>
    </w:p>
    <w:p w:rsidR="002C2A6C" w:rsidRDefault="002C2A6C" w:rsidP="00590C2F">
      <w:pPr>
        <w:jc w:val="both"/>
        <w:rPr>
          <w:rStyle w:val="Gl"/>
          <w:rFonts w:ascii="Arial" w:hAnsi="Arial" w:cs="Arial"/>
          <w:sz w:val="24"/>
          <w:szCs w:val="24"/>
        </w:rPr>
      </w:pPr>
    </w:p>
    <w:p w:rsidR="00602A88" w:rsidRDefault="00602A88" w:rsidP="00602A88">
      <w:pPr>
        <w:pStyle w:val="Heading1"/>
        <w:ind w:left="0"/>
      </w:pPr>
      <w:r>
        <w:lastRenderedPageBreak/>
        <w:t>Pseudo Code:</w:t>
      </w:r>
    </w:p>
    <w:p w:rsidR="00602A88" w:rsidRDefault="00602A88" w:rsidP="00602A88">
      <w:pPr>
        <w:pStyle w:val="Heading1"/>
      </w:pPr>
    </w:p>
    <w:p w:rsidR="00602A88" w:rsidRPr="0067666F" w:rsidRDefault="00602A88" w:rsidP="00602A88">
      <w:pPr>
        <w:pStyle w:val="AralkYok"/>
        <w:rPr>
          <w:sz w:val="24"/>
          <w:szCs w:val="24"/>
        </w:rPr>
      </w:pPr>
      <w:r w:rsidRPr="0067666F">
        <w:rPr>
          <w:sz w:val="24"/>
          <w:szCs w:val="24"/>
        </w:rPr>
        <w:t xml:space="preserve">1-Dosyadan okuma işlemlerini gerçekleştir. </w:t>
      </w:r>
      <w:r w:rsidR="000B3C6D" w:rsidRPr="0067666F">
        <w:rPr>
          <w:sz w:val="24"/>
          <w:szCs w:val="24"/>
        </w:rPr>
        <w:t>Kasa bilgilerini, hizmet bilgilerini, kalan hizmet adedini, fiyat bilgilerini değişkenlerde tut.</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2-</w:t>
      </w:r>
      <w:r w:rsidR="000B3C6D" w:rsidRPr="0067666F">
        <w:rPr>
          <w:sz w:val="24"/>
          <w:szCs w:val="24"/>
        </w:rPr>
        <w:t>Butonların ve ledlerin pinlerini aktifleştir.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3-</w:t>
      </w:r>
      <w:r w:rsidR="000B3C6D" w:rsidRPr="0067666F">
        <w:rPr>
          <w:sz w:val="24"/>
          <w:szCs w:val="24"/>
        </w:rPr>
        <w:t>Buton 1’e basıldıysa beş lira, 2’ye basıldıysa on lira, 3’e basıldıysa yirmi lira, 4’e basıldıysa elli lira, 5’e basıldıysa kasa bilgilerini güncelle.</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4-</w:t>
      </w:r>
      <w:r w:rsidR="000B3C6D" w:rsidRPr="0067666F">
        <w:rPr>
          <w:sz w:val="24"/>
          <w:szCs w:val="24"/>
        </w:rPr>
        <w:t xml:space="preserve">Reset butonuna basılırsa para seçim işlemlerini iptal et. Kasa bilgilerini güncelle. </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5-</w:t>
      </w:r>
      <w:r w:rsidR="000B3C6D" w:rsidRPr="0067666F">
        <w:rPr>
          <w:sz w:val="24"/>
          <w:szCs w:val="24"/>
        </w:rPr>
        <w:t>Bitiş butonuna basılırsa toplam para adedini yazdır. Kullanıcının hizmet seçmesine izin ver.</w:t>
      </w:r>
      <w:r w:rsidRPr="0067666F">
        <w:rPr>
          <w:sz w:val="24"/>
          <w:szCs w:val="24"/>
        </w:rPr>
        <w:t xml:space="preserve"> </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6-</w:t>
      </w:r>
      <w:r w:rsidR="00FE42E4" w:rsidRPr="0067666F">
        <w:rPr>
          <w:sz w:val="24"/>
          <w:szCs w:val="24"/>
        </w:rPr>
        <w:t>Birinci butona basılırsa köpükleme, ikinci butona basılırsa yıkama, üçüncü butona basılırsa kurulama, dördüncü butona basılırsa cilalama işlemleri için basılan butonun fiyatını toplam miktardan düş.</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7-</w:t>
      </w:r>
      <w:r w:rsidR="00FE42E4" w:rsidRPr="0067666F">
        <w:rPr>
          <w:sz w:val="24"/>
          <w:szCs w:val="24"/>
        </w:rPr>
        <w:t>Basılan butonları, kalan hizmet adetlerini kontrol et.</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8-</w:t>
      </w:r>
      <w:r w:rsidR="00FE42E4" w:rsidRPr="0067666F">
        <w:rPr>
          <w:sz w:val="24"/>
          <w:szCs w:val="24"/>
        </w:rPr>
        <w:t>Kalan hizmet adedi 0 ise kullanıcıya uyarı mesajında bulun.</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9-</w:t>
      </w:r>
      <w:r w:rsidR="00FE42E4" w:rsidRPr="0067666F">
        <w:rPr>
          <w:sz w:val="24"/>
          <w:szCs w:val="24"/>
        </w:rPr>
        <w:t>Sıfır değilse, basılan butonu, kalan hizmet adedini basılan sayı kadar düş.</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10-</w:t>
      </w:r>
      <w:r w:rsidR="00FE42E4" w:rsidRPr="0067666F">
        <w:rPr>
          <w:sz w:val="24"/>
          <w:szCs w:val="24"/>
        </w:rPr>
        <w:t>Toplam atılan paradan seçilen hizmet adedi çıkarılır.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11-</w:t>
      </w:r>
      <w:r w:rsidR="00FE42E4" w:rsidRPr="0067666F">
        <w:rPr>
          <w:sz w:val="24"/>
          <w:szCs w:val="24"/>
        </w:rPr>
        <w:t>Reset butonuna basılırsa seçilen hizmetler iptal edilir. Tekrar seçim yapılması istenir.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12-</w:t>
      </w:r>
      <w:r w:rsidR="00FE42E4" w:rsidRPr="0067666F">
        <w:rPr>
          <w:sz w:val="24"/>
          <w:szCs w:val="24"/>
        </w:rPr>
        <w:t xml:space="preserve">Bitiş butonuna basılırsa random üretilen sayı iki ise para iadesi </w:t>
      </w:r>
      <w:r w:rsidR="00FE42E4" w:rsidRPr="0067666F">
        <w:rPr>
          <w:sz w:val="24"/>
          <w:szCs w:val="24"/>
        </w:rPr>
        <w:lastRenderedPageBreak/>
        <w:t>gerçekleştirilir. Para sıkışma durumu meydana gelir.</w:t>
      </w:r>
    </w:p>
    <w:p w:rsidR="0067666F" w:rsidRPr="0067666F" w:rsidRDefault="0067666F" w:rsidP="00602A88">
      <w:pPr>
        <w:pStyle w:val="AralkYok"/>
        <w:rPr>
          <w:sz w:val="24"/>
          <w:szCs w:val="24"/>
        </w:rPr>
      </w:pPr>
    </w:p>
    <w:p w:rsidR="00602A88" w:rsidRPr="0067666F" w:rsidRDefault="00602A88" w:rsidP="00602A88">
      <w:pPr>
        <w:pStyle w:val="AralkYok"/>
        <w:rPr>
          <w:sz w:val="24"/>
          <w:szCs w:val="24"/>
        </w:rPr>
      </w:pPr>
      <w:r w:rsidRPr="0067666F">
        <w:rPr>
          <w:sz w:val="24"/>
          <w:szCs w:val="24"/>
        </w:rPr>
        <w:t>13-</w:t>
      </w:r>
      <w:r w:rsidR="00FE42E4" w:rsidRPr="0067666F">
        <w:rPr>
          <w:sz w:val="24"/>
          <w:szCs w:val="24"/>
        </w:rPr>
        <w:t>Random üretilen sayı iki değilse yeşil led yanar, para üstü verilir, işlem biter.</w:t>
      </w:r>
    </w:p>
    <w:p w:rsidR="0067666F" w:rsidRDefault="0067666F"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94A4C" w:rsidRDefault="00694A4C"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7666F" w:rsidRDefault="0067666F" w:rsidP="00602A88">
      <w:pPr>
        <w:pStyle w:val="Heading1"/>
        <w:ind w:left="0"/>
      </w:pPr>
    </w:p>
    <w:p w:rsidR="00602A88" w:rsidRDefault="00694A4C" w:rsidP="00602A88">
      <w:pPr>
        <w:pStyle w:val="Heading1"/>
        <w:ind w:left="0"/>
      </w:pPr>
      <w:r>
        <w:lastRenderedPageBreak/>
        <w:t>AKIŞ</w:t>
      </w:r>
      <w:r w:rsidR="00602A88">
        <w:t xml:space="preserve"> DİYAGRAMI:</w:t>
      </w:r>
    </w:p>
    <w:p w:rsidR="002B0C96" w:rsidRDefault="002B0C96" w:rsidP="00602A88">
      <w:pPr>
        <w:pStyle w:val="Heading1"/>
        <w:ind w:left="0"/>
      </w:pPr>
    </w:p>
    <w:p w:rsidR="002B0C96" w:rsidRDefault="002B0C96" w:rsidP="00602A88">
      <w:pPr>
        <w:pStyle w:val="Heading1"/>
        <w:ind w:left="0"/>
      </w:pPr>
      <w:r>
        <w:rPr>
          <w:noProof/>
          <w:lang w:eastAsia="tr-TR"/>
        </w:rPr>
        <w:drawing>
          <wp:inline distT="0" distB="0" distL="0" distR="0">
            <wp:extent cx="2654935" cy="3203575"/>
            <wp:effectExtent l="19050" t="0" r="0" b="0"/>
            <wp:docPr id="18" name="17 Resim"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2"/>
                    <a:stretch>
                      <a:fillRect/>
                    </a:stretch>
                  </pic:blipFill>
                  <pic:spPr>
                    <a:xfrm>
                      <a:off x="0" y="0"/>
                      <a:ext cx="2654935" cy="3203575"/>
                    </a:xfrm>
                    <a:prstGeom prst="rect">
                      <a:avLst/>
                    </a:prstGeom>
                  </pic:spPr>
                </pic:pic>
              </a:graphicData>
            </a:graphic>
          </wp:inline>
        </w:drawing>
      </w:r>
    </w:p>
    <w:p w:rsidR="00602A88" w:rsidRPr="002B0C96" w:rsidRDefault="002B0C96" w:rsidP="002B0C96">
      <w:pPr>
        <w:pStyle w:val="Heading1"/>
        <w:ind w:left="0"/>
        <w:rPr>
          <w:rStyle w:val="Gl"/>
          <w:b/>
          <w:bCs/>
        </w:rPr>
      </w:pPr>
      <w:r>
        <w:rPr>
          <w:rFonts w:ascii="Arial" w:hAnsi="Arial" w:cs="Arial"/>
          <w:b w:val="0"/>
          <w:bCs w:val="0"/>
          <w:noProof/>
          <w:sz w:val="24"/>
          <w:szCs w:val="24"/>
        </w:rPr>
        <w:drawing>
          <wp:inline distT="0" distB="0" distL="0" distR="0">
            <wp:extent cx="2654935" cy="2738755"/>
            <wp:effectExtent l="19050" t="0" r="0" b="0"/>
            <wp:docPr id="14" name="9 Resim"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stretch>
                      <a:fillRect/>
                    </a:stretch>
                  </pic:blipFill>
                  <pic:spPr>
                    <a:xfrm>
                      <a:off x="0" y="0"/>
                      <a:ext cx="2654935" cy="2738755"/>
                    </a:xfrm>
                    <a:prstGeom prst="rect">
                      <a:avLst/>
                    </a:prstGeom>
                  </pic:spPr>
                </pic:pic>
              </a:graphicData>
            </a:graphic>
          </wp:inline>
        </w:drawing>
      </w:r>
    </w:p>
    <w:p w:rsidR="002B0C96" w:rsidRDefault="002B0C96" w:rsidP="00590C2F">
      <w:pPr>
        <w:jc w:val="both"/>
        <w:rPr>
          <w:rStyle w:val="Gl"/>
          <w:rFonts w:ascii="Arial" w:hAnsi="Arial" w:cs="Arial"/>
          <w:sz w:val="24"/>
          <w:szCs w:val="24"/>
        </w:rPr>
      </w:pPr>
      <w:r>
        <w:rPr>
          <w:rFonts w:ascii="Arial" w:hAnsi="Arial" w:cs="Arial"/>
          <w:b/>
          <w:bCs/>
          <w:noProof/>
          <w:sz w:val="24"/>
          <w:szCs w:val="24"/>
        </w:rPr>
        <w:drawing>
          <wp:inline distT="0" distB="0" distL="0" distR="0">
            <wp:extent cx="2654935" cy="2221865"/>
            <wp:effectExtent l="19050" t="0" r="0" b="0"/>
            <wp:docPr id="19" name="18 Resim"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4"/>
                    <a:stretch>
                      <a:fillRect/>
                    </a:stretch>
                  </pic:blipFill>
                  <pic:spPr>
                    <a:xfrm>
                      <a:off x="0" y="0"/>
                      <a:ext cx="2654935" cy="2221865"/>
                    </a:xfrm>
                    <a:prstGeom prst="rect">
                      <a:avLst/>
                    </a:prstGeom>
                  </pic:spPr>
                </pic:pic>
              </a:graphicData>
            </a:graphic>
          </wp:inline>
        </w:drawing>
      </w:r>
    </w:p>
    <w:p w:rsidR="00602A88" w:rsidRDefault="00602A88"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9A7BA6" w:rsidRDefault="009A7BA6" w:rsidP="00E7729F">
      <w:pPr>
        <w:pStyle w:val="Heading1"/>
        <w:ind w:left="0"/>
        <w:rPr>
          <w:rStyle w:val="Gl"/>
          <w:rFonts w:ascii="Arial" w:eastAsiaTheme="minorEastAsia" w:hAnsi="Arial" w:cs="Arial"/>
          <w:b/>
          <w:bCs/>
          <w:sz w:val="24"/>
          <w:szCs w:val="24"/>
          <w:lang w:eastAsia="tr-TR"/>
        </w:rPr>
      </w:pPr>
    </w:p>
    <w:p w:rsidR="00556AD9" w:rsidRDefault="00556AD9" w:rsidP="00E7729F">
      <w:pPr>
        <w:pStyle w:val="Heading1"/>
        <w:ind w:left="0"/>
      </w:pPr>
    </w:p>
    <w:p w:rsidR="009A7BA6" w:rsidRDefault="009A7BA6" w:rsidP="00E7729F">
      <w:pPr>
        <w:pStyle w:val="Heading1"/>
        <w:ind w:left="0"/>
      </w:pPr>
    </w:p>
    <w:p w:rsidR="00E7729F" w:rsidRDefault="009A7BA6" w:rsidP="00E7729F">
      <w:pPr>
        <w:pStyle w:val="Heading1"/>
        <w:ind w:left="0"/>
      </w:pPr>
      <w:r>
        <w:lastRenderedPageBreak/>
        <w:t>K</w:t>
      </w:r>
      <w:r w:rsidR="00E7729F">
        <w:t>AYNAKÇA:</w:t>
      </w:r>
    </w:p>
    <w:p w:rsidR="00E7729F" w:rsidRDefault="00E7729F" w:rsidP="00E7729F">
      <w:pPr>
        <w:pStyle w:val="Heading1"/>
        <w:ind w:left="0"/>
      </w:pPr>
    </w:p>
    <w:p w:rsidR="00E7729F" w:rsidRPr="009A7BA6" w:rsidRDefault="009A7BA6" w:rsidP="00E7729F">
      <w:pPr>
        <w:pStyle w:val="Heading1"/>
        <w:ind w:left="0"/>
        <w:rPr>
          <w:sz w:val="24"/>
          <w:szCs w:val="24"/>
        </w:rPr>
      </w:pPr>
      <w:hyperlink r:id="rId15" w:tgtFrame="_blank" w:tooltip="https://www.youtube.com/watch?v=GrYxjN7mLsY&amp;t=112s" w:history="1">
        <w:r w:rsidRPr="009A7BA6">
          <w:rPr>
            <w:rStyle w:val="Kpr"/>
            <w:rFonts w:ascii="Helvetica" w:hAnsi="Helvetica"/>
            <w:sz w:val="24"/>
            <w:szCs w:val="24"/>
            <w:bdr w:val="none" w:sz="0" w:space="0" w:color="auto" w:frame="1"/>
          </w:rPr>
          <w:t>https://www.youtube.com/watch?v=GrYxjN7mLsY&amp;t=112s</w:t>
        </w:r>
      </w:hyperlink>
    </w:p>
    <w:p w:rsidR="009A7BA6" w:rsidRPr="009A7BA6" w:rsidRDefault="009A7BA6" w:rsidP="00E7729F">
      <w:pPr>
        <w:pStyle w:val="Heading1"/>
        <w:ind w:left="0"/>
        <w:rPr>
          <w:sz w:val="24"/>
          <w:szCs w:val="24"/>
        </w:rPr>
      </w:pPr>
    </w:p>
    <w:p w:rsidR="009A7BA6" w:rsidRPr="009A7BA6" w:rsidRDefault="009A7BA6" w:rsidP="00E7729F">
      <w:pPr>
        <w:pStyle w:val="Heading1"/>
        <w:ind w:left="0"/>
        <w:rPr>
          <w:sz w:val="24"/>
          <w:szCs w:val="24"/>
        </w:rPr>
      </w:pPr>
      <w:hyperlink r:id="rId16" w:tgtFrame="_blank" w:tooltip="https://www.arduino.cc/en/Tutorial/LibraryExamples/ReadWrite" w:history="1">
        <w:r w:rsidRPr="009A7BA6">
          <w:rPr>
            <w:rStyle w:val="Kpr"/>
            <w:rFonts w:ascii="Helvetica" w:hAnsi="Helvetica"/>
            <w:sz w:val="24"/>
            <w:szCs w:val="24"/>
            <w:bdr w:val="none" w:sz="0" w:space="0" w:color="auto" w:frame="1"/>
          </w:rPr>
          <w:t>https://www.arduino.cc/en/Tutorial/LibraryExamples/ReadWrite</w:t>
        </w:r>
      </w:hyperlink>
    </w:p>
    <w:p w:rsidR="009A7BA6" w:rsidRPr="009A7BA6" w:rsidRDefault="009A7BA6" w:rsidP="00E7729F">
      <w:pPr>
        <w:pStyle w:val="Heading1"/>
        <w:ind w:left="0"/>
        <w:rPr>
          <w:sz w:val="24"/>
          <w:szCs w:val="24"/>
        </w:rPr>
      </w:pPr>
    </w:p>
    <w:p w:rsidR="009A7BA6" w:rsidRPr="009A7BA6" w:rsidRDefault="009A7BA6" w:rsidP="00E7729F">
      <w:pPr>
        <w:pStyle w:val="Heading1"/>
        <w:ind w:left="0"/>
        <w:rPr>
          <w:sz w:val="24"/>
          <w:szCs w:val="24"/>
        </w:rPr>
      </w:pPr>
      <w:hyperlink r:id="rId17" w:tgtFrame="_blank" w:tooltip="https://www.arduino.cc/en/reference/SD" w:history="1">
        <w:r w:rsidRPr="009A7BA6">
          <w:rPr>
            <w:rStyle w:val="Kpr"/>
            <w:rFonts w:ascii="Helvetica" w:hAnsi="Helvetica"/>
            <w:sz w:val="24"/>
            <w:szCs w:val="24"/>
            <w:bdr w:val="none" w:sz="0" w:space="0" w:color="auto" w:frame="1"/>
          </w:rPr>
          <w:t>https://www.arduino.cc/en/reference/SD</w:t>
        </w:r>
      </w:hyperlink>
    </w:p>
    <w:p w:rsidR="009A7BA6" w:rsidRPr="009A7BA6" w:rsidRDefault="009A7BA6" w:rsidP="00E7729F">
      <w:pPr>
        <w:pStyle w:val="Heading1"/>
        <w:ind w:left="0"/>
        <w:rPr>
          <w:sz w:val="32"/>
          <w:szCs w:val="32"/>
        </w:rPr>
      </w:pPr>
    </w:p>
    <w:p w:rsidR="00602A88" w:rsidRPr="009A7BA6" w:rsidRDefault="009A7BA6" w:rsidP="00590C2F">
      <w:pPr>
        <w:jc w:val="both"/>
        <w:rPr>
          <w:rStyle w:val="Gl"/>
          <w:rFonts w:ascii="Helvetica" w:hAnsi="Helvetica" w:cs="Arial"/>
          <w:color w:val="215868" w:themeColor="accent5" w:themeShade="80"/>
          <w:sz w:val="24"/>
          <w:szCs w:val="24"/>
        </w:rPr>
      </w:pPr>
      <w:hyperlink r:id="rId18" w:history="1">
        <w:r w:rsidRPr="009A7BA6">
          <w:rPr>
            <w:rStyle w:val="Kpr"/>
            <w:rFonts w:ascii="Helvetica" w:hAnsi="Helvetica" w:cs="Arial"/>
            <w:sz w:val="24"/>
            <w:szCs w:val="24"/>
          </w:rPr>
          <w:t>https://www.programmingelectronics.com/tutorial-3-arduino-ide-and-sketch-overview/</w:t>
        </w:r>
      </w:hyperlink>
    </w:p>
    <w:sectPr w:rsidR="00602A88" w:rsidRPr="009A7BA6" w:rsidSect="002C2A6C">
      <w:type w:val="continuous"/>
      <w:pgSz w:w="11906" w:h="16838"/>
      <w:pgMar w:top="1417" w:right="1417" w:bottom="1417" w:left="1417" w:header="708" w:footer="708" w:gutter="0"/>
      <w:cols w:num="2"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15D" w:rsidRDefault="0051715D" w:rsidP="002C2A6C">
      <w:pPr>
        <w:spacing w:after="0" w:line="240" w:lineRule="auto"/>
      </w:pPr>
      <w:r>
        <w:separator/>
      </w:r>
    </w:p>
  </w:endnote>
  <w:endnote w:type="continuationSeparator" w:id="1">
    <w:p w:rsidR="0051715D" w:rsidRDefault="0051715D" w:rsidP="002C2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rlito">
    <w:altName w:val="Arial"/>
    <w:charset w:val="00"/>
    <w:family w:val="swiss"/>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733405"/>
      <w:docPartObj>
        <w:docPartGallery w:val="Page Numbers (Bottom of Page)"/>
        <w:docPartUnique/>
      </w:docPartObj>
    </w:sdtPr>
    <w:sdtContent>
      <w:p w:rsidR="002C2A6C" w:rsidRDefault="002C2A6C">
        <w:pPr>
          <w:pStyle w:val="Altbilgi"/>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4098"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2C2A6C" w:rsidRDefault="002C2A6C">
                    <w:pPr>
                      <w:jc w:val="center"/>
                    </w:pPr>
                    <w:fldSimple w:instr=" PAGE    \* MERGEFORMAT ">
                      <w:r>
                        <w:rPr>
                          <w:noProof/>
                        </w:rPr>
                        <w:t>3</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4097"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15D" w:rsidRDefault="0051715D" w:rsidP="002C2A6C">
      <w:pPr>
        <w:spacing w:after="0" w:line="240" w:lineRule="auto"/>
      </w:pPr>
      <w:r>
        <w:separator/>
      </w:r>
    </w:p>
  </w:footnote>
  <w:footnote w:type="continuationSeparator" w:id="1">
    <w:p w:rsidR="0051715D" w:rsidRDefault="0051715D" w:rsidP="002C2A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o:shapelayout v:ext="edit">
      <o:idmap v:ext="edit" data="4"/>
      <o:rules v:ext="edit">
        <o:r id="V:Rule1" type="connector" idref="#_x0000_s4097"/>
      </o:rules>
    </o:shapelayout>
  </w:hdrShapeDefaults>
  <w:footnotePr>
    <w:footnote w:id="0"/>
    <w:footnote w:id="1"/>
  </w:footnotePr>
  <w:endnotePr>
    <w:endnote w:id="0"/>
    <w:endnote w:id="1"/>
  </w:endnotePr>
  <w:compat>
    <w:useFELayout/>
  </w:compat>
  <w:rsids>
    <w:rsidRoot w:val="00F37E99"/>
    <w:rsid w:val="00004500"/>
    <w:rsid w:val="000B3C6D"/>
    <w:rsid w:val="000F405E"/>
    <w:rsid w:val="00213C9B"/>
    <w:rsid w:val="002B0C96"/>
    <w:rsid w:val="002C2A6C"/>
    <w:rsid w:val="004C640C"/>
    <w:rsid w:val="004E2E33"/>
    <w:rsid w:val="0051715D"/>
    <w:rsid w:val="00556AD9"/>
    <w:rsid w:val="00590C2F"/>
    <w:rsid w:val="00602A88"/>
    <w:rsid w:val="00613AD6"/>
    <w:rsid w:val="0067666F"/>
    <w:rsid w:val="00694A4C"/>
    <w:rsid w:val="00846265"/>
    <w:rsid w:val="009174FE"/>
    <w:rsid w:val="009A7BA6"/>
    <w:rsid w:val="00AB0653"/>
    <w:rsid w:val="00C344EA"/>
    <w:rsid w:val="00E535F3"/>
    <w:rsid w:val="00E7729F"/>
    <w:rsid w:val="00F37E99"/>
    <w:rsid w:val="00FA11EA"/>
    <w:rsid w:val="00FE42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0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1"/>
    <w:qFormat/>
    <w:rsid w:val="00F37E99"/>
    <w:pPr>
      <w:widowControl w:val="0"/>
      <w:autoSpaceDE w:val="0"/>
      <w:autoSpaceDN w:val="0"/>
      <w:spacing w:before="75" w:after="0" w:line="240" w:lineRule="auto"/>
      <w:ind w:left="97" w:right="3273"/>
      <w:jc w:val="center"/>
    </w:pPr>
    <w:rPr>
      <w:rFonts w:ascii="Times New Roman" w:eastAsia="Times New Roman" w:hAnsi="Times New Roman" w:cs="Times New Roman"/>
      <w:b/>
      <w:bCs/>
      <w:sz w:val="34"/>
      <w:szCs w:val="34"/>
      <w:lang w:eastAsia="en-US"/>
    </w:rPr>
  </w:style>
  <w:style w:type="character" w:customStyle="1" w:styleId="KonuBalChar">
    <w:name w:val="Konu Başlığı Char"/>
    <w:basedOn w:val="VarsaylanParagrafYazTipi"/>
    <w:link w:val="KonuBal"/>
    <w:uiPriority w:val="1"/>
    <w:rsid w:val="00F37E99"/>
    <w:rPr>
      <w:rFonts w:ascii="Times New Roman" w:eastAsia="Times New Roman" w:hAnsi="Times New Roman" w:cs="Times New Roman"/>
      <w:b/>
      <w:bCs/>
      <w:sz w:val="34"/>
      <w:szCs w:val="34"/>
      <w:lang w:eastAsia="en-US"/>
    </w:rPr>
  </w:style>
  <w:style w:type="character" w:styleId="Gl">
    <w:name w:val="Strong"/>
    <w:basedOn w:val="VarsaylanParagrafYazTipi"/>
    <w:uiPriority w:val="22"/>
    <w:qFormat/>
    <w:rsid w:val="00F37E99"/>
    <w:rPr>
      <w:b/>
      <w:bCs/>
    </w:rPr>
  </w:style>
  <w:style w:type="paragraph" w:styleId="AralkYok">
    <w:name w:val="No Spacing"/>
    <w:uiPriority w:val="1"/>
    <w:qFormat/>
    <w:rsid w:val="00F37E99"/>
    <w:pPr>
      <w:spacing w:after="0" w:line="240" w:lineRule="auto"/>
    </w:pPr>
  </w:style>
  <w:style w:type="character" w:customStyle="1" w:styleId="nternetBalants">
    <w:name w:val="İnternet Bağlantısı"/>
    <w:basedOn w:val="VarsaylanParagrafYazTipi"/>
    <w:uiPriority w:val="99"/>
    <w:unhideWhenUsed/>
    <w:rsid w:val="00F37E99"/>
    <w:rPr>
      <w:color w:val="0000FF" w:themeColor="hyperlink"/>
      <w:u w:val="single"/>
    </w:rPr>
  </w:style>
  <w:style w:type="paragraph" w:styleId="GvdeMetni">
    <w:name w:val="Body Text"/>
    <w:basedOn w:val="Normal"/>
    <w:link w:val="GvdeMetniChar"/>
    <w:uiPriority w:val="1"/>
    <w:qFormat/>
    <w:rsid w:val="00E535F3"/>
    <w:pPr>
      <w:widowControl w:val="0"/>
      <w:autoSpaceDE w:val="0"/>
      <w:autoSpaceDN w:val="0"/>
      <w:spacing w:after="0" w:line="240" w:lineRule="auto"/>
    </w:pPr>
    <w:rPr>
      <w:rFonts w:ascii="Times New Roman" w:eastAsia="Times New Roman" w:hAnsi="Times New Roman" w:cs="Times New Roman"/>
      <w:sz w:val="21"/>
      <w:szCs w:val="21"/>
      <w:lang w:eastAsia="en-US"/>
    </w:rPr>
  </w:style>
  <w:style w:type="character" w:customStyle="1" w:styleId="GvdeMetniChar">
    <w:name w:val="Gövde Metni Char"/>
    <w:basedOn w:val="VarsaylanParagrafYazTipi"/>
    <w:link w:val="GvdeMetni"/>
    <w:uiPriority w:val="1"/>
    <w:rsid w:val="00E535F3"/>
    <w:rPr>
      <w:rFonts w:ascii="Times New Roman" w:eastAsia="Times New Roman" w:hAnsi="Times New Roman" w:cs="Times New Roman"/>
      <w:sz w:val="21"/>
      <w:szCs w:val="21"/>
      <w:lang w:eastAsia="en-US"/>
    </w:rPr>
  </w:style>
  <w:style w:type="paragraph" w:customStyle="1" w:styleId="Heading1">
    <w:name w:val="Heading 1"/>
    <w:basedOn w:val="Normal"/>
    <w:uiPriority w:val="1"/>
    <w:qFormat/>
    <w:rsid w:val="00E535F3"/>
    <w:pPr>
      <w:widowControl w:val="0"/>
      <w:autoSpaceDE w:val="0"/>
      <w:autoSpaceDN w:val="0"/>
      <w:spacing w:before="20" w:after="0" w:line="240" w:lineRule="auto"/>
      <w:ind w:left="116"/>
      <w:outlineLvl w:val="1"/>
    </w:pPr>
    <w:rPr>
      <w:rFonts w:ascii="Trebuchet MS" w:eastAsia="Trebuchet MS" w:hAnsi="Trebuchet MS" w:cs="Trebuchet MS"/>
      <w:b/>
      <w:bCs/>
      <w:sz w:val="28"/>
      <w:szCs w:val="28"/>
      <w:lang w:eastAsia="en-US"/>
    </w:rPr>
  </w:style>
  <w:style w:type="paragraph" w:styleId="BalonMetni">
    <w:name w:val="Balloon Text"/>
    <w:basedOn w:val="Normal"/>
    <w:link w:val="BalonMetniChar"/>
    <w:uiPriority w:val="99"/>
    <w:semiHidden/>
    <w:unhideWhenUsed/>
    <w:rsid w:val="009174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4FE"/>
    <w:rPr>
      <w:rFonts w:ascii="Tahoma" w:hAnsi="Tahoma" w:cs="Tahoma"/>
      <w:sz w:val="16"/>
      <w:szCs w:val="16"/>
    </w:rPr>
  </w:style>
  <w:style w:type="character" w:styleId="Kpr">
    <w:name w:val="Hyperlink"/>
    <w:basedOn w:val="VarsaylanParagrafYazTipi"/>
    <w:uiPriority w:val="99"/>
    <w:unhideWhenUsed/>
    <w:rsid w:val="00E7729F"/>
    <w:rPr>
      <w:color w:val="0000FF" w:themeColor="hyperlink"/>
      <w:u w:val="single"/>
    </w:rPr>
  </w:style>
  <w:style w:type="character" w:styleId="zlenenKpr">
    <w:name w:val="FollowedHyperlink"/>
    <w:basedOn w:val="VarsaylanParagrafYazTipi"/>
    <w:uiPriority w:val="99"/>
    <w:semiHidden/>
    <w:unhideWhenUsed/>
    <w:rsid w:val="009A7BA6"/>
    <w:rPr>
      <w:color w:val="800080" w:themeColor="followedHyperlink"/>
      <w:u w:val="single"/>
    </w:rPr>
  </w:style>
  <w:style w:type="paragraph" w:styleId="stbilgi">
    <w:name w:val="header"/>
    <w:basedOn w:val="Normal"/>
    <w:link w:val="stbilgiChar"/>
    <w:uiPriority w:val="99"/>
    <w:semiHidden/>
    <w:unhideWhenUsed/>
    <w:rsid w:val="002C2A6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C2A6C"/>
  </w:style>
  <w:style w:type="paragraph" w:styleId="Altbilgi">
    <w:name w:val="footer"/>
    <w:basedOn w:val="Normal"/>
    <w:link w:val="AltbilgiChar"/>
    <w:uiPriority w:val="99"/>
    <w:semiHidden/>
    <w:unhideWhenUsed/>
    <w:rsid w:val="002C2A6C"/>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2C2A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80202034@kocaeli.edu.tr" TargetMode="External"/><Relationship Id="rId13" Type="http://schemas.openxmlformats.org/officeDocument/2006/relationships/image" Target="media/image4.png"/><Relationship Id="rId18" Type="http://schemas.openxmlformats.org/officeDocument/2006/relationships/hyperlink" Target="https://www.programmingelectronics.com/tutorial-3-arduino-ide-and-sketch-overview/" TargetMode="External"/><Relationship Id="rId3" Type="http://schemas.openxmlformats.org/officeDocument/2006/relationships/settings" Target="settings.xml"/><Relationship Id="rId7" Type="http://schemas.openxmlformats.org/officeDocument/2006/relationships/hyperlink" Target="mailto:180202111@kocaeli.edu.tr" TargetMode="External"/><Relationship Id="rId12" Type="http://schemas.openxmlformats.org/officeDocument/2006/relationships/image" Target="media/image3.png"/><Relationship Id="rId17" Type="http://schemas.openxmlformats.org/officeDocument/2006/relationships/hyperlink" Target="https://www.arduino.cc/en/reference/SD" TargetMode="External"/><Relationship Id="rId2" Type="http://schemas.openxmlformats.org/officeDocument/2006/relationships/styles" Target="styles.xml"/><Relationship Id="rId16" Type="http://schemas.openxmlformats.org/officeDocument/2006/relationships/hyperlink" Target="https://www.arduino.cc/en/Tutorial/LibraryExamples/ReadWri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youtube.com/watch?v=GrYxjN7mLsY&amp;t=112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A947D-FE9E-43D6-974F-35F8D75F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828</Words>
  <Characters>4720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2021-03-28T16:23:00Z</dcterms:created>
  <dcterms:modified xsi:type="dcterms:W3CDTF">2021-04-24T14:01:00Z</dcterms:modified>
</cp:coreProperties>
</file>