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23"/>
        </w:tc>
      </w:tr>
    </w:tbl>
    <w:bookmarkEnd w:id="24"/>
    <w:bookmarkStart w:id="31" w:name="mpg-data"/>
    <w:p>
      <w:pPr>
        <w:pStyle w:val="Heading1"/>
      </w:pPr>
      <w:r>
        <w:t xml:space="preserve">2. mpg data</w:t>
      </w:r>
    </w:p>
    <w:bookmarkStart w:id="29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28"/>
        </w:tc>
      </w:tr>
    </w:tbl>
    <w:bookmarkEnd w:id="29"/>
    <w:bookmarkStart w:id="30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30"/>
    <w:bookmarkEnd w:id="31"/>
    <w:bookmarkStart w:id="32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32"/>
    <w:bookmarkStart w:id="33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33"/>
    <w:bookmarkStart w:id="38" w:name="layout"/>
    <w:p>
      <w:pPr>
        <w:pStyle w:val="Heading1"/>
      </w:pPr>
      <w:r>
        <w:t xml:space="preserve">5. Layout</w:t>
      </w:r>
    </w:p>
    <w:bookmarkStart w:id="37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7.29-linux-amd64/quarto-1.7.29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2026-01-13T07:43:09Z</dcterms:created>
  <dcterms:modified xsi:type="dcterms:W3CDTF">2026-01-13T07:43:09Z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