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3"/>
        <w:gridCol w:w="3237"/>
        <w:gridCol w:w="3570"/>
      </w:tblGrid>
      <w:tr w:rsidR="00230228" w:rsidRPr="00230228" w14:paraId="50B6EA8A" w14:textId="77777777" w:rsidTr="002302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B151C0" w14:textId="77777777" w:rsidR="00230228" w:rsidRPr="00230228" w:rsidRDefault="00230228" w:rsidP="00230228"/>
        </w:tc>
        <w:tc>
          <w:tcPr>
            <w:tcW w:w="0" w:type="auto"/>
            <w:vAlign w:val="center"/>
            <w:hideMark/>
          </w:tcPr>
          <w:p w14:paraId="3899EB9F" w14:textId="77777777" w:rsidR="00230228" w:rsidRPr="00230228" w:rsidRDefault="00230228" w:rsidP="00230228">
            <w:pPr>
              <w:rPr>
                <w:b/>
                <w:bCs/>
              </w:rPr>
            </w:pPr>
            <w:r w:rsidRPr="00230228">
              <w:rPr>
                <w:b/>
                <w:bCs/>
              </w:rPr>
              <w:t>Time-based split</w:t>
            </w:r>
          </w:p>
        </w:tc>
        <w:tc>
          <w:tcPr>
            <w:tcW w:w="0" w:type="auto"/>
            <w:vAlign w:val="center"/>
            <w:hideMark/>
          </w:tcPr>
          <w:p w14:paraId="03F1076F" w14:textId="77777777" w:rsidR="00230228" w:rsidRPr="00230228" w:rsidRDefault="00230228" w:rsidP="00230228">
            <w:pPr>
              <w:rPr>
                <w:b/>
                <w:bCs/>
              </w:rPr>
            </w:pPr>
            <w:r w:rsidRPr="00230228">
              <w:rPr>
                <w:b/>
                <w:bCs/>
              </w:rPr>
              <w:t>80/20 stratified by year</w:t>
            </w:r>
          </w:p>
        </w:tc>
      </w:tr>
      <w:tr w:rsidR="00230228" w:rsidRPr="00230228" w14:paraId="2FE1AF2F" w14:textId="77777777" w:rsidTr="002302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09956" w14:textId="77777777" w:rsidR="00230228" w:rsidRPr="00230228" w:rsidRDefault="00230228" w:rsidP="00230228">
            <w:r w:rsidRPr="00230228">
              <w:rPr>
                <w:b/>
                <w:bCs/>
              </w:rPr>
              <w:t>Main strength</w:t>
            </w:r>
          </w:p>
        </w:tc>
        <w:tc>
          <w:tcPr>
            <w:tcW w:w="0" w:type="auto"/>
            <w:vAlign w:val="center"/>
            <w:hideMark/>
          </w:tcPr>
          <w:p w14:paraId="73172C9D" w14:textId="77777777" w:rsidR="00230228" w:rsidRPr="00230228" w:rsidRDefault="00230228" w:rsidP="00230228">
            <w:r w:rsidRPr="00230228">
              <w:t>Realistic future-performance test</w:t>
            </w:r>
          </w:p>
        </w:tc>
        <w:tc>
          <w:tcPr>
            <w:tcW w:w="0" w:type="auto"/>
            <w:vAlign w:val="center"/>
            <w:hideMark/>
          </w:tcPr>
          <w:p w14:paraId="5B1781F6" w14:textId="77777777" w:rsidR="00230228" w:rsidRPr="00230228" w:rsidRDefault="00230228" w:rsidP="00230228">
            <w:r w:rsidRPr="00230228">
              <w:t>Balanced, representative development sample</w:t>
            </w:r>
          </w:p>
        </w:tc>
      </w:tr>
      <w:tr w:rsidR="00230228" w:rsidRPr="00230228" w14:paraId="656E8B71" w14:textId="77777777" w:rsidTr="002302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A585F" w14:textId="77777777" w:rsidR="00230228" w:rsidRPr="00230228" w:rsidRDefault="00230228" w:rsidP="00230228">
            <w:r w:rsidRPr="00230228">
              <w:rPr>
                <w:b/>
                <w:bCs/>
              </w:rPr>
              <w:t>Main weakness</w:t>
            </w:r>
          </w:p>
        </w:tc>
        <w:tc>
          <w:tcPr>
            <w:tcW w:w="0" w:type="auto"/>
            <w:vAlign w:val="center"/>
            <w:hideMark/>
          </w:tcPr>
          <w:p w14:paraId="27ECF421" w14:textId="77777777" w:rsidR="00230228" w:rsidRPr="00230228" w:rsidRDefault="00230228" w:rsidP="00230228">
            <w:r w:rsidRPr="00230228">
              <w:t>Sensitive to temporal/population drift</w:t>
            </w:r>
          </w:p>
        </w:tc>
        <w:tc>
          <w:tcPr>
            <w:tcW w:w="0" w:type="auto"/>
            <w:vAlign w:val="center"/>
            <w:hideMark/>
          </w:tcPr>
          <w:p w14:paraId="485E51A2" w14:textId="77777777" w:rsidR="00230228" w:rsidRPr="00230228" w:rsidRDefault="00230228" w:rsidP="00230228">
            <w:r w:rsidRPr="00230228">
              <w:t>Train/test are not truly independent in time</w:t>
            </w:r>
          </w:p>
        </w:tc>
      </w:tr>
      <w:tr w:rsidR="00230228" w:rsidRPr="00230228" w14:paraId="4A5EF622" w14:textId="77777777" w:rsidTr="002302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854DA" w14:textId="77777777" w:rsidR="00230228" w:rsidRPr="00230228" w:rsidRDefault="00230228" w:rsidP="00230228">
            <w:r w:rsidRPr="00230228">
              <w:t>Year representation</w:t>
            </w:r>
          </w:p>
        </w:tc>
        <w:tc>
          <w:tcPr>
            <w:tcW w:w="0" w:type="auto"/>
            <w:vAlign w:val="center"/>
            <w:hideMark/>
          </w:tcPr>
          <w:p w14:paraId="580C1120" w14:textId="77777777" w:rsidR="00230228" w:rsidRPr="00230228" w:rsidRDefault="00230228" w:rsidP="00230228">
            <w:r w:rsidRPr="00230228">
              <w:t>Different periods by design</w:t>
            </w:r>
          </w:p>
        </w:tc>
        <w:tc>
          <w:tcPr>
            <w:tcW w:w="0" w:type="auto"/>
            <w:vAlign w:val="center"/>
            <w:hideMark/>
          </w:tcPr>
          <w:p w14:paraId="61F9E1F9" w14:textId="77777777" w:rsidR="00230228" w:rsidRPr="00230228" w:rsidRDefault="00230228" w:rsidP="00230228">
            <w:r w:rsidRPr="00230228">
              <w:t>All years represented proportionally</w:t>
            </w:r>
          </w:p>
        </w:tc>
      </w:tr>
      <w:tr w:rsidR="00230228" w:rsidRPr="00230228" w14:paraId="56C54ACE" w14:textId="77777777" w:rsidTr="002302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546AD" w14:textId="77777777" w:rsidR="00230228" w:rsidRPr="00230228" w:rsidRDefault="00230228" w:rsidP="00230228">
            <w:r w:rsidRPr="00230228">
              <w:t>Training data utilization</w:t>
            </w:r>
          </w:p>
        </w:tc>
        <w:tc>
          <w:tcPr>
            <w:tcW w:w="0" w:type="auto"/>
            <w:vAlign w:val="center"/>
            <w:hideMark/>
          </w:tcPr>
          <w:p w14:paraId="234529E6" w14:textId="77777777" w:rsidR="00230228" w:rsidRPr="00230228" w:rsidRDefault="00230228" w:rsidP="00230228">
            <w:r w:rsidRPr="00230228">
              <w:t>Less efficient</w:t>
            </w:r>
          </w:p>
        </w:tc>
        <w:tc>
          <w:tcPr>
            <w:tcW w:w="0" w:type="auto"/>
            <w:vAlign w:val="center"/>
            <w:hideMark/>
          </w:tcPr>
          <w:p w14:paraId="2F65283C" w14:textId="77777777" w:rsidR="00230228" w:rsidRPr="00230228" w:rsidRDefault="00230228" w:rsidP="00230228">
            <w:r w:rsidRPr="00230228">
              <w:t>Better utilization of full history</w:t>
            </w:r>
          </w:p>
        </w:tc>
      </w:tr>
      <w:tr w:rsidR="00230228" w:rsidRPr="00230228" w14:paraId="3C281757" w14:textId="77777777" w:rsidTr="002302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3A5D6" w14:textId="77777777" w:rsidR="00230228" w:rsidRPr="00230228" w:rsidRDefault="00230228" w:rsidP="00230228">
            <w:r w:rsidRPr="00230228">
              <w:t>Test-set comparability</w:t>
            </w:r>
          </w:p>
        </w:tc>
        <w:tc>
          <w:tcPr>
            <w:tcW w:w="0" w:type="auto"/>
            <w:vAlign w:val="center"/>
            <w:hideMark/>
          </w:tcPr>
          <w:p w14:paraId="778DFD3F" w14:textId="77777777" w:rsidR="00230228" w:rsidRPr="00230228" w:rsidRDefault="00230228" w:rsidP="00230228">
            <w:r w:rsidRPr="00230228">
              <w:t>Can differ significantly from training</w:t>
            </w:r>
          </w:p>
        </w:tc>
        <w:tc>
          <w:tcPr>
            <w:tcW w:w="0" w:type="auto"/>
            <w:vAlign w:val="center"/>
            <w:hideMark/>
          </w:tcPr>
          <w:p w14:paraId="1D39596B" w14:textId="77777777" w:rsidR="00230228" w:rsidRPr="00230228" w:rsidRDefault="00230228" w:rsidP="00230228">
            <w:r w:rsidRPr="00230228">
              <w:t>Train/test distributions usually similar</w:t>
            </w:r>
          </w:p>
        </w:tc>
      </w:tr>
      <w:tr w:rsidR="00230228" w:rsidRPr="00230228" w14:paraId="1DE894E1" w14:textId="77777777" w:rsidTr="002302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44AA8" w14:textId="77777777" w:rsidR="00230228" w:rsidRPr="00230228" w:rsidRDefault="00230228" w:rsidP="00230228">
            <w:r w:rsidRPr="00230228">
              <w:t>Future deployment simulation</w:t>
            </w:r>
          </w:p>
        </w:tc>
        <w:tc>
          <w:tcPr>
            <w:tcW w:w="0" w:type="auto"/>
            <w:vAlign w:val="center"/>
            <w:hideMark/>
          </w:tcPr>
          <w:p w14:paraId="4A80F801" w14:textId="77777777" w:rsidR="00230228" w:rsidRPr="00230228" w:rsidRDefault="00230228" w:rsidP="00230228">
            <w:r w:rsidRPr="00230228">
              <w:rPr>
                <w:b/>
                <w:bCs/>
              </w:rPr>
              <w:t>Strong</w:t>
            </w:r>
          </w:p>
        </w:tc>
        <w:tc>
          <w:tcPr>
            <w:tcW w:w="0" w:type="auto"/>
            <w:vAlign w:val="center"/>
            <w:hideMark/>
          </w:tcPr>
          <w:p w14:paraId="50B72A8F" w14:textId="77777777" w:rsidR="00230228" w:rsidRPr="00230228" w:rsidRDefault="00230228" w:rsidP="00230228">
            <w:r w:rsidRPr="00230228">
              <w:rPr>
                <w:b/>
                <w:bCs/>
              </w:rPr>
              <w:t>Weaker</w:t>
            </w:r>
          </w:p>
        </w:tc>
      </w:tr>
      <w:tr w:rsidR="00230228" w:rsidRPr="00230228" w14:paraId="7DDC752A" w14:textId="77777777" w:rsidTr="002302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448E9" w14:textId="77777777" w:rsidR="00230228" w:rsidRPr="00230228" w:rsidRDefault="00230228" w:rsidP="00230228">
            <w:r w:rsidRPr="00230228">
              <w:t>Stability of model comparison</w:t>
            </w:r>
          </w:p>
        </w:tc>
        <w:tc>
          <w:tcPr>
            <w:tcW w:w="0" w:type="auto"/>
            <w:vAlign w:val="center"/>
            <w:hideMark/>
          </w:tcPr>
          <w:p w14:paraId="7F8E164A" w14:textId="77777777" w:rsidR="00230228" w:rsidRPr="00230228" w:rsidRDefault="00230228" w:rsidP="00230228">
            <w:r w:rsidRPr="00230228">
              <w:t>Can depend heavily on chosen cutoff</w:t>
            </w:r>
          </w:p>
        </w:tc>
        <w:tc>
          <w:tcPr>
            <w:tcW w:w="0" w:type="auto"/>
            <w:vAlign w:val="center"/>
            <w:hideMark/>
          </w:tcPr>
          <w:p w14:paraId="08FA1AA2" w14:textId="77777777" w:rsidR="00230228" w:rsidRPr="00230228" w:rsidRDefault="00230228" w:rsidP="00230228">
            <w:r w:rsidRPr="00230228">
              <w:t>Usually more stable</w:t>
            </w:r>
          </w:p>
        </w:tc>
      </w:tr>
      <w:tr w:rsidR="00230228" w:rsidRPr="00230228" w14:paraId="3381D0D2" w14:textId="77777777" w:rsidTr="002302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7D4EE" w14:textId="77777777" w:rsidR="00230228" w:rsidRPr="00230228" w:rsidRDefault="00230228" w:rsidP="00230228">
            <w:r w:rsidRPr="00230228">
              <w:t>Risk of optimistic validation</w:t>
            </w:r>
          </w:p>
        </w:tc>
        <w:tc>
          <w:tcPr>
            <w:tcW w:w="0" w:type="auto"/>
            <w:vAlign w:val="center"/>
            <w:hideMark/>
          </w:tcPr>
          <w:p w14:paraId="2F006DED" w14:textId="77777777" w:rsidR="00230228" w:rsidRPr="00230228" w:rsidRDefault="00230228" w:rsidP="00230228">
            <w:r w:rsidRPr="00230228">
              <w:t>Lower</w:t>
            </w:r>
          </w:p>
        </w:tc>
        <w:tc>
          <w:tcPr>
            <w:tcW w:w="0" w:type="auto"/>
            <w:vAlign w:val="center"/>
            <w:hideMark/>
          </w:tcPr>
          <w:p w14:paraId="3E85F12B" w14:textId="77777777" w:rsidR="00230228" w:rsidRPr="00230228" w:rsidRDefault="00230228" w:rsidP="00230228">
            <w:r w:rsidRPr="00230228">
              <w:t>Higher</w:t>
            </w:r>
          </w:p>
        </w:tc>
      </w:tr>
    </w:tbl>
    <w:p w14:paraId="0C77B19C" w14:textId="77777777" w:rsidR="00230228" w:rsidRDefault="00230228"/>
    <w:sectPr w:rsidR="0023022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228"/>
    <w:rsid w:val="001F062E"/>
    <w:rsid w:val="00230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76524"/>
  <w15:chartTrackingRefBased/>
  <w15:docId w15:val="{E2502126-577C-4215-8150-D3E291B8E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02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02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02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02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02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02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02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02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02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02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02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02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02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02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02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02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02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02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02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02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02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02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02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02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02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02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02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02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02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201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8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101</Words>
  <Characters>578</Characters>
  <Application>Microsoft Office Word</Application>
  <DocSecurity>0</DocSecurity>
  <Lines>4</Lines>
  <Paragraphs>1</Paragraphs>
  <ScaleCrop>false</ScaleCrop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Alpesh Chovatiya</dc:creator>
  <cp:keywords/>
  <dc:description/>
  <cp:lastModifiedBy>Alpesh Chovatiya</cp:lastModifiedBy>
  <cp:revision>1</cp:revision>
  <dcterms:created xsi:type="dcterms:W3CDTF">2026-07-24T17:21:00Z</dcterms:created>
  <dcterms:modified xsi:type="dcterms:W3CDTF">2026-07-24T17:22:00Z</dcterms:modified>
</cp:coreProperties>
</file>