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374D0" w14:textId="7A7B9002" w:rsidR="006221D9" w:rsidRDefault="0057096C" w:rsidP="006221D9">
      <w:pPr>
        <w:pStyle w:val="Title"/>
        <w:jc w:val="center"/>
      </w:pPr>
      <w:r w:rsidRPr="0057096C">
        <w:t xml:space="preserve">COMPREHENSIVE GUIDE TO </w:t>
      </w:r>
      <w:r w:rsidR="001E5FBC" w:rsidRPr="001E5FBC">
        <w:t>ANAEMIA</w:t>
      </w:r>
    </w:p>
    <w:p w14:paraId="05E32A1A" w14:textId="24216D34" w:rsidR="00D92852" w:rsidRPr="006221D9" w:rsidRDefault="00D92852" w:rsidP="00D92852">
      <w:pPr>
        <w:pStyle w:val="Heading1"/>
      </w:pPr>
      <w:r>
        <w:t>Description</w:t>
      </w:r>
    </w:p>
    <w:p w14:paraId="6B0449A7" w14:textId="09F65F05" w:rsidR="005B7B22" w:rsidRDefault="001E5FBC" w:rsidP="005B7B22">
      <w:pPr>
        <w:spacing w:after="0"/>
        <w:jc w:val="both"/>
      </w:pPr>
      <w:r w:rsidRPr="001E5FBC">
        <w:t>Anaemia</w:t>
      </w:r>
      <w:r w:rsidRPr="001E5FBC">
        <w:t xml:space="preserve"> is a condition in which the blood has a reduced ability to carry oxygen, typically due to a </w:t>
      </w:r>
      <w:r w:rsidRPr="001E5FBC">
        <w:t>lower-than-normal</w:t>
      </w:r>
      <w:r w:rsidRPr="001E5FBC">
        <w:t xml:space="preserve"> number of red blood cells </w:t>
      </w:r>
      <w:r>
        <w:t>(</w:t>
      </w:r>
      <w:r w:rsidRPr="001E5FBC">
        <w:t>RBCs</w:t>
      </w:r>
      <w:r>
        <w:t>)</w:t>
      </w:r>
      <w:r w:rsidRPr="001E5FBC">
        <w:t xml:space="preserve"> </w:t>
      </w:r>
      <w:r w:rsidRPr="001E5FBC">
        <w:t xml:space="preserve">or a lack of the iron-rich protein called </w:t>
      </w:r>
      <w:r w:rsidRPr="001E5FBC">
        <w:t>haemoglobin</w:t>
      </w:r>
      <w:r w:rsidRPr="001E5FBC">
        <w:t>.</w:t>
      </w:r>
      <w:r w:rsidRPr="001E5FBC">
        <w:t xml:space="preserve"> Anaemia</w:t>
      </w:r>
      <w:r w:rsidRPr="001E5FBC">
        <w:t xml:space="preserve"> is not a single disease but a sign of an underlying health problem. Common types include:</w:t>
      </w:r>
    </w:p>
    <w:p w14:paraId="4E971DD3" w14:textId="77777777" w:rsidR="005B7B22" w:rsidRDefault="005B7B22" w:rsidP="005B7B22">
      <w:pPr>
        <w:spacing w:after="0"/>
        <w:jc w:val="both"/>
      </w:pPr>
    </w:p>
    <w:p w14:paraId="359C8249" w14:textId="3328823D" w:rsidR="001E5FBC" w:rsidRPr="001E5FBC" w:rsidRDefault="001E5FBC" w:rsidP="001E5FBC">
      <w:pPr>
        <w:numPr>
          <w:ilvl w:val="0"/>
          <w:numId w:val="31"/>
        </w:numPr>
        <w:tabs>
          <w:tab w:val="clear" w:pos="360"/>
          <w:tab w:val="num" w:pos="720"/>
        </w:tabs>
        <w:spacing w:after="0"/>
        <w:jc w:val="both"/>
      </w:pPr>
      <w:r w:rsidRPr="001E5FBC">
        <w:t xml:space="preserve">Iron-Deficiency </w:t>
      </w:r>
      <w:r w:rsidRPr="001E5FBC">
        <w:t>Anaemia</w:t>
      </w:r>
      <w:r w:rsidRPr="001E5FBC">
        <w:t xml:space="preserve">: The most common form, caused by a lack of iron, which the body needs to make </w:t>
      </w:r>
      <w:r w:rsidRPr="001E5FBC">
        <w:t>haemoglobin</w:t>
      </w:r>
      <w:r w:rsidRPr="001E5FBC">
        <w:t>.</w:t>
      </w:r>
    </w:p>
    <w:p w14:paraId="503F01BC" w14:textId="74FDE32A" w:rsidR="001E5FBC" w:rsidRPr="001E5FBC" w:rsidRDefault="001E5FBC" w:rsidP="001E5FBC">
      <w:pPr>
        <w:numPr>
          <w:ilvl w:val="0"/>
          <w:numId w:val="31"/>
        </w:numPr>
        <w:tabs>
          <w:tab w:val="clear" w:pos="360"/>
          <w:tab w:val="num" w:pos="720"/>
        </w:tabs>
        <w:spacing w:after="0"/>
        <w:jc w:val="both"/>
      </w:pPr>
      <w:r w:rsidRPr="001E5FBC">
        <w:t xml:space="preserve">Vitamin-Deficiency </w:t>
      </w:r>
      <w:r w:rsidRPr="001E5FBC">
        <w:t>Anaemia</w:t>
      </w:r>
      <w:r w:rsidRPr="001E5FBC">
        <w:t>: Caused by low levels of Vitamin B12 or folate.</w:t>
      </w:r>
    </w:p>
    <w:p w14:paraId="1C32739F" w14:textId="0A52BBD2" w:rsidR="001E5FBC" w:rsidRPr="001E5FBC" w:rsidRDefault="001E5FBC" w:rsidP="001E5FBC">
      <w:pPr>
        <w:numPr>
          <w:ilvl w:val="0"/>
          <w:numId w:val="31"/>
        </w:numPr>
        <w:tabs>
          <w:tab w:val="clear" w:pos="360"/>
          <w:tab w:val="num" w:pos="720"/>
        </w:tabs>
        <w:spacing w:after="0"/>
        <w:jc w:val="both"/>
      </w:pPr>
      <w:r w:rsidRPr="001E5FBC">
        <w:t xml:space="preserve">Aplastic </w:t>
      </w:r>
      <w:r w:rsidRPr="001E5FBC">
        <w:t>Anaemia</w:t>
      </w:r>
      <w:r w:rsidRPr="001E5FBC">
        <w:t>: A rare, life-threatening condition where the bone marrow stops producing enough new blood cells.</w:t>
      </w:r>
    </w:p>
    <w:p w14:paraId="568A6AEF" w14:textId="11AE89E4" w:rsidR="001E5FBC" w:rsidRPr="001E5FBC" w:rsidRDefault="001E5FBC" w:rsidP="001E5FBC">
      <w:pPr>
        <w:numPr>
          <w:ilvl w:val="0"/>
          <w:numId w:val="31"/>
        </w:numPr>
        <w:tabs>
          <w:tab w:val="clear" w:pos="360"/>
          <w:tab w:val="num" w:pos="720"/>
        </w:tabs>
        <w:spacing w:after="0"/>
        <w:jc w:val="both"/>
      </w:pPr>
      <w:r w:rsidRPr="001E5FBC">
        <w:t>Haemolytic</w:t>
      </w:r>
      <w:r w:rsidRPr="001E5FBC">
        <w:t xml:space="preserve"> </w:t>
      </w:r>
      <w:r w:rsidRPr="001E5FBC">
        <w:t>Anaemia</w:t>
      </w:r>
      <w:r w:rsidRPr="001E5FBC">
        <w:t>: Occurs when red blood cells are destroyed faster than the bone marrow can replace them.</w:t>
      </w:r>
    </w:p>
    <w:p w14:paraId="711F6F8B" w14:textId="4C3450EA" w:rsidR="00AE7226" w:rsidRDefault="00AE7226" w:rsidP="005B7B22">
      <w:pPr>
        <w:spacing w:after="0"/>
        <w:jc w:val="both"/>
      </w:pPr>
      <w:r>
        <w:t xml:space="preserve"> </w:t>
      </w:r>
    </w:p>
    <w:p w14:paraId="6BA53251" w14:textId="5D036404" w:rsidR="006221D9" w:rsidRPr="006221D9" w:rsidRDefault="006221D9" w:rsidP="006221D9">
      <w:pPr>
        <w:pStyle w:val="Heading1"/>
      </w:pPr>
      <w:r w:rsidRPr="006221D9">
        <w:t>History</w:t>
      </w:r>
    </w:p>
    <w:p w14:paraId="2A51E25A" w14:textId="459B7E3E" w:rsidR="00091386" w:rsidRPr="00091386" w:rsidRDefault="005B7B22" w:rsidP="005B7B22">
      <w:pPr>
        <w:tabs>
          <w:tab w:val="num" w:pos="720"/>
        </w:tabs>
        <w:spacing w:after="0"/>
      </w:pPr>
      <w:r w:rsidRPr="005B7B22">
        <w:t>The history of asthma is as old as civilization itself, with its name and understanding evolving over millennia:</w:t>
      </w:r>
    </w:p>
    <w:p w14:paraId="5EA37F1E" w14:textId="77777777" w:rsidR="005B7B22" w:rsidRPr="005B7B22" w:rsidRDefault="005B7B22" w:rsidP="005B7B22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5B7B22">
        <w:rPr>
          <w:rFonts w:asciiTheme="minorHAnsi" w:hAnsiTheme="minorHAnsi"/>
        </w:rPr>
        <w:t>Ancient Records (c. 2600 BC): The earliest descriptions of "noisy breathing" and respiratory distress were recorded in ancient China.</w:t>
      </w:r>
    </w:p>
    <w:p w14:paraId="415093DD" w14:textId="77777777" w:rsidR="005B7B22" w:rsidRPr="005B7B22" w:rsidRDefault="005B7B22" w:rsidP="005B7B22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5B7B22">
        <w:rPr>
          <w:rFonts w:asciiTheme="minorHAnsi" w:hAnsiTheme="minorHAnsi"/>
        </w:rPr>
        <w:t xml:space="preserve">Coined by Hippocrates (c. 450 BC): The term "asthma" is derived from the Greek word </w:t>
      </w:r>
      <w:proofErr w:type="spellStart"/>
      <w:r w:rsidRPr="005B7B22">
        <w:rPr>
          <w:rFonts w:asciiTheme="minorHAnsi" w:hAnsiTheme="minorHAnsi"/>
          <w:i/>
          <w:iCs/>
        </w:rPr>
        <w:t>azein</w:t>
      </w:r>
      <w:proofErr w:type="spellEnd"/>
      <w:r w:rsidRPr="005B7B22">
        <w:rPr>
          <w:rFonts w:asciiTheme="minorHAnsi" w:hAnsiTheme="minorHAnsi"/>
        </w:rPr>
        <w:t>, meaning "to pant" or "sharp breath." Hippocrates was the first to recognize the link between asthma symptoms and environmental factors.</w:t>
      </w:r>
    </w:p>
    <w:p w14:paraId="4B4569B0" w14:textId="77777777" w:rsidR="005B7B22" w:rsidRPr="005B7B22" w:rsidRDefault="005B7B22" w:rsidP="005B7B22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5B7B22">
        <w:rPr>
          <w:rFonts w:asciiTheme="minorHAnsi" w:hAnsiTheme="minorHAnsi"/>
        </w:rPr>
        <w:t>Medieval Observations (12th Century): The philosopher Maimonides wrote a "Treatise on Asthma," suggesting that symptoms could be managed through diet, sleep, and personal hygiene.</w:t>
      </w:r>
    </w:p>
    <w:p w14:paraId="6E9F5E35" w14:textId="4F77F7E3" w:rsidR="0057096C" w:rsidRPr="005B7B22" w:rsidRDefault="005B7B22" w:rsidP="00AE7226">
      <w:pPr>
        <w:pStyle w:val="NormalWeb"/>
        <w:numPr>
          <w:ilvl w:val="0"/>
          <w:numId w:val="12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5B7B22">
        <w:rPr>
          <w:rFonts w:asciiTheme="minorHAnsi" w:hAnsiTheme="minorHAnsi"/>
        </w:rPr>
        <w:t>Modern Understanding (20th Century): In the early 1900s, researchers identified that asthma was an inflammatory disease. By the 1960s, the development of the "metered-dose inhaler" (MDI) revolutionized treatment, allowing patients to deliver medicine directly to their lungs.</w:t>
      </w:r>
    </w:p>
    <w:p w14:paraId="7520AA9C" w14:textId="3C99A802" w:rsidR="006221D9" w:rsidRPr="006221D9" w:rsidRDefault="006221D9" w:rsidP="006221D9">
      <w:pPr>
        <w:pStyle w:val="Heading1"/>
      </w:pPr>
      <w:r w:rsidRPr="006221D9">
        <w:t>How the Disease Spreads</w:t>
      </w:r>
    </w:p>
    <w:p w14:paraId="3155D246" w14:textId="284E82E2" w:rsidR="005B7B22" w:rsidRPr="005B7B22" w:rsidRDefault="001E5FBC" w:rsidP="005B7B22">
      <w:r w:rsidRPr="001E5FBC">
        <w:t>Anaemia</w:t>
      </w:r>
      <w:r w:rsidRPr="001E5FBC">
        <w:t xml:space="preserve"> is </w:t>
      </w:r>
      <w:r w:rsidRPr="001E5FBC">
        <w:rPr>
          <w:b/>
          <w:bCs/>
        </w:rPr>
        <w:t>not a contagious disease</w:t>
      </w:r>
      <w:r w:rsidRPr="001E5FBC">
        <w:t>. You cannot catch it from another person. It is an internal condition caused by:</w:t>
      </w:r>
    </w:p>
    <w:p w14:paraId="64A2C9AB" w14:textId="77777777" w:rsidR="001E5FBC" w:rsidRPr="001E5FBC" w:rsidRDefault="001E5FBC" w:rsidP="001E5FBC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1E5FBC">
        <w:rPr>
          <w:rFonts w:asciiTheme="minorHAnsi" w:hAnsiTheme="minorHAnsi"/>
        </w:rPr>
        <w:t>Nutritional Deficiencies: Lack of iron, B12, or folate in the diet.</w:t>
      </w:r>
    </w:p>
    <w:p w14:paraId="541F9524" w14:textId="77777777" w:rsidR="001E5FBC" w:rsidRPr="001E5FBC" w:rsidRDefault="001E5FBC" w:rsidP="001E5FBC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1E5FBC">
        <w:rPr>
          <w:rFonts w:asciiTheme="minorHAnsi" w:hAnsiTheme="minorHAnsi"/>
        </w:rPr>
        <w:lastRenderedPageBreak/>
        <w:t>Blood Loss: Often due to heavy menstruation, surgery, or internal bleeding (like ulcers).</w:t>
      </w:r>
    </w:p>
    <w:p w14:paraId="5AA965C3" w14:textId="106BEB05" w:rsidR="001E5FBC" w:rsidRPr="001E5FBC" w:rsidRDefault="001E5FBC" w:rsidP="001E5FBC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1E5FBC">
        <w:rPr>
          <w:rFonts w:asciiTheme="minorHAnsi" w:hAnsiTheme="minorHAnsi"/>
        </w:rPr>
        <w:t xml:space="preserve">Genetics: Conditions like Sickle Cell </w:t>
      </w:r>
      <w:r w:rsidRPr="001E5FBC">
        <w:rPr>
          <w:rFonts w:asciiTheme="minorHAnsi" w:hAnsiTheme="minorHAnsi"/>
        </w:rPr>
        <w:t>Anaemia</w:t>
      </w:r>
      <w:r w:rsidRPr="001E5FBC">
        <w:rPr>
          <w:rFonts w:asciiTheme="minorHAnsi" w:hAnsiTheme="minorHAnsi"/>
        </w:rPr>
        <w:t xml:space="preserve"> or Thalassemia are inherited from parents.</w:t>
      </w:r>
    </w:p>
    <w:p w14:paraId="73B975F6" w14:textId="1FE4E093" w:rsidR="006221D9" w:rsidRPr="001E5FBC" w:rsidRDefault="001E5FBC" w:rsidP="005B7B22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E5FBC">
        <w:rPr>
          <w:rFonts w:asciiTheme="minorHAnsi" w:hAnsiTheme="minorHAnsi"/>
        </w:rPr>
        <w:t>Chronic Diseases: Kidney disease, cancer, and inflammatory conditions can interfere with red blood cell production.</w:t>
      </w:r>
    </w:p>
    <w:p w14:paraId="2CEF64B7" w14:textId="76A8FFFE" w:rsidR="006221D9" w:rsidRPr="006221D9" w:rsidRDefault="006221D9" w:rsidP="006221D9">
      <w:pPr>
        <w:pStyle w:val="Heading1"/>
      </w:pPr>
      <w:r w:rsidRPr="006221D9">
        <w:t>Common Symptoms</w:t>
      </w:r>
    </w:p>
    <w:p w14:paraId="61E3729B" w14:textId="59128A50" w:rsidR="001E5FBC" w:rsidRPr="001E5FBC" w:rsidRDefault="001E5FBC" w:rsidP="001E5FBC">
      <w:pPr>
        <w:spacing w:after="0"/>
        <w:jc w:val="both"/>
      </w:pPr>
      <w:r w:rsidRPr="001E5FBC">
        <w:t xml:space="preserve">Symptoms of </w:t>
      </w:r>
      <w:r w:rsidRPr="001E5FBC">
        <w:t>anaemia</w:t>
      </w:r>
      <w:r w:rsidRPr="001E5FBC">
        <w:t xml:space="preserve"> are often subtle at first but worsen as the condition progresses.</w:t>
      </w:r>
    </w:p>
    <w:p w14:paraId="6DE3AA0D" w14:textId="77777777" w:rsidR="001E5FBC" w:rsidRPr="001E5FBC" w:rsidRDefault="001E5FBC" w:rsidP="001E5FBC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E5FB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Persistent Fatigue: Feeling extremely tired or weak even after resting.</w:t>
      </w:r>
    </w:p>
    <w:p w14:paraId="51FFA471" w14:textId="77777777" w:rsidR="001E5FBC" w:rsidRPr="001E5FBC" w:rsidRDefault="001E5FBC" w:rsidP="001E5FBC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E5FB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Pallor: Unusually pale skin, gums, or the inside of the lower eyelids.</w:t>
      </w:r>
    </w:p>
    <w:p w14:paraId="5754564C" w14:textId="77777777" w:rsidR="001E5FBC" w:rsidRPr="001E5FBC" w:rsidRDefault="001E5FBC" w:rsidP="001E5FBC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E5FB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Shortness of Breath: Getting winded easily during simple tasks like walking.</w:t>
      </w:r>
    </w:p>
    <w:p w14:paraId="597F73E1" w14:textId="77777777" w:rsidR="001E5FBC" w:rsidRPr="001E5FBC" w:rsidRDefault="001E5FBC" w:rsidP="001E5FBC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E5FB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Cold Extremities: Hands and feet that feel cold even in warm weather.</w:t>
      </w:r>
    </w:p>
    <w:p w14:paraId="098D6984" w14:textId="007AC281" w:rsidR="001E5FBC" w:rsidRPr="001E5FBC" w:rsidRDefault="001E5FBC" w:rsidP="001E5FBC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E5FB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Dizziness or </w:t>
      </w:r>
      <w:r w:rsidRPr="001E5FB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Light-headedness</w:t>
      </w:r>
      <w:r w:rsidRPr="001E5FB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: Often occurring when standing up quickly.</w:t>
      </w:r>
    </w:p>
    <w:p w14:paraId="6EF458FD" w14:textId="11159A37" w:rsidR="00AE7226" w:rsidRPr="001E5FBC" w:rsidRDefault="001E5FBC" w:rsidP="001E5FBC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E5FB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Pica: An unusual craving for non-food items like ice, dirt, or paper (common in iron deficiency).</w:t>
      </w:r>
    </w:p>
    <w:p w14:paraId="3AF573D1" w14:textId="542A4AA1" w:rsidR="006221D9" w:rsidRPr="006221D9" w:rsidRDefault="006221D9" w:rsidP="006221D9">
      <w:pPr>
        <w:pStyle w:val="Heading1"/>
      </w:pPr>
      <w:r w:rsidRPr="006221D9">
        <w:t xml:space="preserve">When to Visit a </w:t>
      </w:r>
      <w:proofErr w:type="gramStart"/>
      <w:r w:rsidRPr="006221D9">
        <w:t>Doctor</w:t>
      </w:r>
      <w:proofErr w:type="gramEnd"/>
    </w:p>
    <w:p w14:paraId="20C4AA69" w14:textId="1DC5A435" w:rsidR="005B7B22" w:rsidRDefault="001E5FBC" w:rsidP="005B7B22">
      <w:pPr>
        <w:pStyle w:val="NormalWeb"/>
        <w:spacing w:before="0" w:beforeAutospacing="0"/>
        <w:rPr>
          <w:rFonts w:ascii="Arial" w:hAnsi="Arial" w:cs="Arial"/>
        </w:rPr>
      </w:pPr>
      <w:r w:rsidRPr="001E5FBC">
        <w:rPr>
          <w:rFonts w:ascii="Arial" w:hAnsi="Arial" w:cs="Arial"/>
        </w:rPr>
        <w:t>You should schedule a medical appointment if you experience unexplained, persistent exhaustion.</w:t>
      </w:r>
    </w:p>
    <w:p w14:paraId="06ED4996" w14:textId="51C1CF05" w:rsidR="001E5FBC" w:rsidRPr="001E5FBC" w:rsidRDefault="001E5FBC" w:rsidP="001E5FBC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E5FB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Low </w:t>
      </w:r>
      <w:r w:rsidRPr="001E5FB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Haemoglobin</w:t>
      </w:r>
      <w:r w:rsidRPr="001E5FB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: If you are told you cannot donate blood because of low </w:t>
      </w:r>
      <w:r w:rsidRPr="001E5FB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haemoglobin</w:t>
      </w:r>
      <w:r w:rsidRPr="001E5FB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levels.</w:t>
      </w:r>
    </w:p>
    <w:p w14:paraId="582CC493" w14:textId="77777777" w:rsidR="001E5FBC" w:rsidRPr="001E5FBC" w:rsidRDefault="001E5FBC" w:rsidP="001E5FBC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E5FB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Chronic Bleeding: If you have very heavy periods or notice blood in your stool (which may appear black or tarry).</w:t>
      </w:r>
    </w:p>
    <w:p w14:paraId="487E2760" w14:textId="77777777" w:rsidR="001E5FBC" w:rsidRPr="001E5FBC" w:rsidRDefault="001E5FBC" w:rsidP="001E5FBC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E5FB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Pica: If you find yourself compulsively eating ice or other non-food items.</w:t>
      </w:r>
    </w:p>
    <w:p w14:paraId="21EAED0D" w14:textId="2AB95DE6" w:rsidR="001E5FBC" w:rsidRPr="005B7B22" w:rsidRDefault="001E5FBC" w:rsidP="001E5FBC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E5FB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Emergency Signs: Seek immediate care for chest pain, a rapid or irregular heartbeat, or if you faint.</w:t>
      </w:r>
    </w:p>
    <w:p w14:paraId="63007BA6" w14:textId="3B234FFC" w:rsidR="006221D9" w:rsidRPr="006221D9" w:rsidRDefault="006221D9" w:rsidP="006221D9">
      <w:pPr>
        <w:pStyle w:val="Heading1"/>
      </w:pPr>
      <w:r w:rsidRPr="006221D9">
        <w:t>Preventative Measures</w:t>
      </w:r>
    </w:p>
    <w:p w14:paraId="73C46670" w14:textId="3C9100FE" w:rsidR="006D228A" w:rsidRDefault="001E5FBC" w:rsidP="00A63B5F">
      <w:pPr>
        <w:tabs>
          <w:tab w:val="num" w:pos="720"/>
        </w:tabs>
      </w:pPr>
      <w:r w:rsidRPr="001E5FBC">
        <w:t xml:space="preserve">Many common forms of </w:t>
      </w:r>
      <w:r w:rsidRPr="001E5FBC">
        <w:t>anaemia</w:t>
      </w:r>
      <w:r w:rsidRPr="001E5FBC">
        <w:t>, especially those related to nutrition, can be prevented</w:t>
      </w:r>
      <w:r w:rsidR="005B7B22" w:rsidRPr="005B7B22">
        <w:t>:</w:t>
      </w:r>
    </w:p>
    <w:p w14:paraId="60AE9C0B" w14:textId="77777777" w:rsidR="001E5FBC" w:rsidRDefault="001E5FBC" w:rsidP="001E5FBC">
      <w:pPr>
        <w:pStyle w:val="ListParagraph"/>
        <w:numPr>
          <w:ilvl w:val="0"/>
          <w:numId w:val="36"/>
        </w:numPr>
        <w:tabs>
          <w:tab w:val="num" w:pos="720"/>
        </w:tabs>
        <w:spacing w:after="0"/>
      </w:pPr>
      <w:r>
        <w:t>Iron-Rich Diet: Eat animal proteins (beef, poultry, fish), beans, lentils, and iron-fortified cereals.</w:t>
      </w:r>
    </w:p>
    <w:p w14:paraId="51B6E70D" w14:textId="77777777" w:rsidR="001E5FBC" w:rsidRDefault="001E5FBC" w:rsidP="001E5FBC">
      <w:pPr>
        <w:pStyle w:val="ListParagraph"/>
        <w:numPr>
          <w:ilvl w:val="0"/>
          <w:numId w:val="36"/>
        </w:numPr>
        <w:tabs>
          <w:tab w:val="num" w:pos="720"/>
        </w:tabs>
        <w:spacing w:after="0"/>
      </w:pPr>
      <w:r>
        <w:t>Vitamin C for Absorption: Pair iron-rich foods with Vitamin C (like orange juice, peppers, or strawberries) to help your body absorb the iron better.</w:t>
      </w:r>
    </w:p>
    <w:p w14:paraId="28F258DB" w14:textId="256F4785" w:rsidR="001E5FBC" w:rsidRDefault="001E5FBC" w:rsidP="001E5FBC">
      <w:pPr>
        <w:pStyle w:val="ListParagraph"/>
        <w:numPr>
          <w:ilvl w:val="0"/>
          <w:numId w:val="36"/>
        </w:numPr>
        <w:tabs>
          <w:tab w:val="num" w:pos="720"/>
        </w:tabs>
        <w:spacing w:after="0"/>
      </w:pPr>
      <w:r>
        <w:t>Avoid Inhibitors: Do not drink tea or coffee with meals, as the tannins can block iron absorption.</w:t>
      </w:r>
    </w:p>
    <w:p w14:paraId="7447880C" w14:textId="77777777" w:rsidR="001E5FBC" w:rsidRDefault="001E5FBC" w:rsidP="001E5FBC">
      <w:pPr>
        <w:pStyle w:val="ListParagraph"/>
        <w:numPr>
          <w:ilvl w:val="0"/>
          <w:numId w:val="36"/>
        </w:numPr>
        <w:tabs>
          <w:tab w:val="num" w:pos="720"/>
        </w:tabs>
        <w:spacing w:after="0"/>
      </w:pPr>
      <w:r>
        <w:t>Folate and B12: Ensure adequate intake of leafy greens, fruits, and dairy or fortified plant milks.</w:t>
      </w:r>
    </w:p>
    <w:p w14:paraId="773B20ED" w14:textId="77777777" w:rsidR="001E5FBC" w:rsidRDefault="001E5FBC" w:rsidP="001E5FBC">
      <w:pPr>
        <w:tabs>
          <w:tab w:val="num" w:pos="720"/>
        </w:tabs>
        <w:spacing w:after="0"/>
      </w:pPr>
    </w:p>
    <w:p w14:paraId="1606140D" w14:textId="326B2BF2" w:rsidR="001E5FBC" w:rsidRDefault="001E5FBC" w:rsidP="001E5FB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</w:pPr>
      <w:r>
        <w:t>Prenatal Care: Pregnant women should follow their doctor's advice regarding iron and folic acid supplements, as their blood volume increases significantly</w:t>
      </w:r>
    </w:p>
    <w:sectPr w:rsidR="001E5FBC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333AF" w14:textId="77777777" w:rsidR="003C2240" w:rsidRDefault="003C2240" w:rsidP="00D92852">
      <w:pPr>
        <w:spacing w:after="0" w:line="240" w:lineRule="auto"/>
      </w:pPr>
      <w:r>
        <w:separator/>
      </w:r>
    </w:p>
  </w:endnote>
  <w:endnote w:type="continuationSeparator" w:id="0">
    <w:p w14:paraId="2E18AA43" w14:textId="77777777" w:rsidR="003C2240" w:rsidRDefault="003C2240" w:rsidP="00D92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1258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8C9CFC" w14:textId="46AFD332" w:rsidR="00D92852" w:rsidRDefault="00D9285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30E9A0" w14:textId="77777777" w:rsidR="00D92852" w:rsidRDefault="00D928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1F454" w14:textId="77777777" w:rsidR="003C2240" w:rsidRDefault="003C2240" w:rsidP="00D92852">
      <w:pPr>
        <w:spacing w:after="0" w:line="240" w:lineRule="auto"/>
      </w:pPr>
      <w:r>
        <w:separator/>
      </w:r>
    </w:p>
  </w:footnote>
  <w:footnote w:type="continuationSeparator" w:id="0">
    <w:p w14:paraId="68912691" w14:textId="77777777" w:rsidR="003C2240" w:rsidRDefault="003C2240" w:rsidP="00D928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B64"/>
    <w:multiLevelType w:val="multilevel"/>
    <w:tmpl w:val="B736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16399"/>
    <w:multiLevelType w:val="multilevel"/>
    <w:tmpl w:val="6E6E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6183C"/>
    <w:multiLevelType w:val="multilevel"/>
    <w:tmpl w:val="DED2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97719"/>
    <w:multiLevelType w:val="hybridMultilevel"/>
    <w:tmpl w:val="B7EC6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6131E"/>
    <w:multiLevelType w:val="multilevel"/>
    <w:tmpl w:val="38DC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E46C6"/>
    <w:multiLevelType w:val="multilevel"/>
    <w:tmpl w:val="98EC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92FF8"/>
    <w:multiLevelType w:val="multilevel"/>
    <w:tmpl w:val="0C78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6461F"/>
    <w:multiLevelType w:val="hybridMultilevel"/>
    <w:tmpl w:val="A88A2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934FC"/>
    <w:multiLevelType w:val="multilevel"/>
    <w:tmpl w:val="D70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D0483"/>
    <w:multiLevelType w:val="multilevel"/>
    <w:tmpl w:val="827E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866F16"/>
    <w:multiLevelType w:val="hybridMultilevel"/>
    <w:tmpl w:val="DABAA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BF7924"/>
    <w:multiLevelType w:val="multilevel"/>
    <w:tmpl w:val="626C54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00CD5"/>
    <w:multiLevelType w:val="multilevel"/>
    <w:tmpl w:val="D626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67FEC"/>
    <w:multiLevelType w:val="hybridMultilevel"/>
    <w:tmpl w:val="957E8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446117"/>
    <w:multiLevelType w:val="multilevel"/>
    <w:tmpl w:val="0CD0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A4DB9"/>
    <w:multiLevelType w:val="multilevel"/>
    <w:tmpl w:val="1132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A77DB"/>
    <w:multiLevelType w:val="hybridMultilevel"/>
    <w:tmpl w:val="B1D26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616F66"/>
    <w:multiLevelType w:val="multilevel"/>
    <w:tmpl w:val="BDE0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B435EE"/>
    <w:multiLevelType w:val="multilevel"/>
    <w:tmpl w:val="5E74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94980"/>
    <w:multiLevelType w:val="hybridMultilevel"/>
    <w:tmpl w:val="F82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305C92"/>
    <w:multiLevelType w:val="multilevel"/>
    <w:tmpl w:val="4ED6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456F3D"/>
    <w:multiLevelType w:val="multilevel"/>
    <w:tmpl w:val="B11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D77DE"/>
    <w:multiLevelType w:val="multilevel"/>
    <w:tmpl w:val="998E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591905"/>
    <w:multiLevelType w:val="multilevel"/>
    <w:tmpl w:val="230A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A60119"/>
    <w:multiLevelType w:val="multilevel"/>
    <w:tmpl w:val="AD42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F40350"/>
    <w:multiLevelType w:val="multilevel"/>
    <w:tmpl w:val="75F8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B5B4B"/>
    <w:multiLevelType w:val="multilevel"/>
    <w:tmpl w:val="14486E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934A0"/>
    <w:multiLevelType w:val="hybridMultilevel"/>
    <w:tmpl w:val="1EC27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2B685C"/>
    <w:multiLevelType w:val="multilevel"/>
    <w:tmpl w:val="D69A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504C70"/>
    <w:multiLevelType w:val="multilevel"/>
    <w:tmpl w:val="7224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5851FB"/>
    <w:multiLevelType w:val="multilevel"/>
    <w:tmpl w:val="C63E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7C2197"/>
    <w:multiLevelType w:val="multilevel"/>
    <w:tmpl w:val="9016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F52F6A"/>
    <w:multiLevelType w:val="hybridMultilevel"/>
    <w:tmpl w:val="79AA0D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5EC2F11"/>
    <w:multiLevelType w:val="multilevel"/>
    <w:tmpl w:val="9278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E75008"/>
    <w:multiLevelType w:val="multilevel"/>
    <w:tmpl w:val="2AD6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4F3AC5"/>
    <w:multiLevelType w:val="multilevel"/>
    <w:tmpl w:val="A91A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360826">
    <w:abstractNumId w:val="11"/>
  </w:num>
  <w:num w:numId="2" w16cid:durableId="253318298">
    <w:abstractNumId w:val="25"/>
  </w:num>
  <w:num w:numId="3" w16cid:durableId="428081219">
    <w:abstractNumId w:val="24"/>
  </w:num>
  <w:num w:numId="4" w16cid:durableId="761726264">
    <w:abstractNumId w:val="14"/>
  </w:num>
  <w:num w:numId="5" w16cid:durableId="107239366">
    <w:abstractNumId w:val="29"/>
  </w:num>
  <w:num w:numId="6" w16cid:durableId="842860728">
    <w:abstractNumId w:val="1"/>
  </w:num>
  <w:num w:numId="7" w16cid:durableId="895164591">
    <w:abstractNumId w:val="9"/>
  </w:num>
  <w:num w:numId="8" w16cid:durableId="318123198">
    <w:abstractNumId w:val="10"/>
  </w:num>
  <w:num w:numId="9" w16cid:durableId="1211116246">
    <w:abstractNumId w:val="15"/>
  </w:num>
  <w:num w:numId="10" w16cid:durableId="2134402006">
    <w:abstractNumId w:val="17"/>
  </w:num>
  <w:num w:numId="11" w16cid:durableId="1126774193">
    <w:abstractNumId w:val="30"/>
  </w:num>
  <w:num w:numId="12" w16cid:durableId="2145270858">
    <w:abstractNumId w:val="7"/>
  </w:num>
  <w:num w:numId="13" w16cid:durableId="525564591">
    <w:abstractNumId w:val="20"/>
  </w:num>
  <w:num w:numId="14" w16cid:durableId="473765957">
    <w:abstractNumId w:val="18"/>
  </w:num>
  <w:num w:numId="15" w16cid:durableId="1001616556">
    <w:abstractNumId w:val="19"/>
  </w:num>
  <w:num w:numId="16" w16cid:durableId="1447894817">
    <w:abstractNumId w:val="27"/>
  </w:num>
  <w:num w:numId="17" w16cid:durableId="1254165031">
    <w:abstractNumId w:val="23"/>
  </w:num>
  <w:num w:numId="18" w16cid:durableId="1231844786">
    <w:abstractNumId w:val="2"/>
  </w:num>
  <w:num w:numId="19" w16cid:durableId="1008603702">
    <w:abstractNumId w:val="35"/>
  </w:num>
  <w:num w:numId="20" w16cid:durableId="109665583">
    <w:abstractNumId w:val="31"/>
  </w:num>
  <w:num w:numId="21" w16cid:durableId="1029381640">
    <w:abstractNumId w:val="33"/>
  </w:num>
  <w:num w:numId="22" w16cid:durableId="1694842363">
    <w:abstractNumId w:val="3"/>
  </w:num>
  <w:num w:numId="23" w16cid:durableId="892734380">
    <w:abstractNumId w:val="28"/>
  </w:num>
  <w:num w:numId="24" w16cid:durableId="1222516472">
    <w:abstractNumId w:val="6"/>
  </w:num>
  <w:num w:numId="25" w16cid:durableId="1582828903">
    <w:abstractNumId w:val="8"/>
  </w:num>
  <w:num w:numId="26" w16cid:durableId="2145192584">
    <w:abstractNumId w:val="0"/>
  </w:num>
  <w:num w:numId="27" w16cid:durableId="2143570254">
    <w:abstractNumId w:val="21"/>
  </w:num>
  <w:num w:numId="28" w16cid:durableId="1449542231">
    <w:abstractNumId w:val="34"/>
  </w:num>
  <w:num w:numId="29" w16cid:durableId="1389887821">
    <w:abstractNumId w:val="5"/>
  </w:num>
  <w:num w:numId="30" w16cid:durableId="883254156">
    <w:abstractNumId w:val="12"/>
  </w:num>
  <w:num w:numId="31" w16cid:durableId="2110615779">
    <w:abstractNumId w:val="26"/>
  </w:num>
  <w:num w:numId="32" w16cid:durableId="32653097">
    <w:abstractNumId w:val="22"/>
  </w:num>
  <w:num w:numId="33" w16cid:durableId="2029407457">
    <w:abstractNumId w:val="4"/>
  </w:num>
  <w:num w:numId="34" w16cid:durableId="154302124">
    <w:abstractNumId w:val="32"/>
  </w:num>
  <w:num w:numId="35" w16cid:durableId="858591591">
    <w:abstractNumId w:val="16"/>
  </w:num>
  <w:num w:numId="36" w16cid:durableId="928276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1D9"/>
    <w:rsid w:val="00091386"/>
    <w:rsid w:val="000B12ED"/>
    <w:rsid w:val="001076EA"/>
    <w:rsid w:val="0016632A"/>
    <w:rsid w:val="001E5FBC"/>
    <w:rsid w:val="002B7B2C"/>
    <w:rsid w:val="00335325"/>
    <w:rsid w:val="003B14D1"/>
    <w:rsid w:val="003C2240"/>
    <w:rsid w:val="00410685"/>
    <w:rsid w:val="004A571E"/>
    <w:rsid w:val="00507125"/>
    <w:rsid w:val="0057096C"/>
    <w:rsid w:val="00581600"/>
    <w:rsid w:val="00590BFC"/>
    <w:rsid w:val="005B7B22"/>
    <w:rsid w:val="006221D9"/>
    <w:rsid w:val="00630F25"/>
    <w:rsid w:val="00634410"/>
    <w:rsid w:val="006D228A"/>
    <w:rsid w:val="0077794C"/>
    <w:rsid w:val="009734DD"/>
    <w:rsid w:val="009C7E83"/>
    <w:rsid w:val="00A63B5F"/>
    <w:rsid w:val="00AE7226"/>
    <w:rsid w:val="00BC6686"/>
    <w:rsid w:val="00C162AA"/>
    <w:rsid w:val="00D92852"/>
    <w:rsid w:val="00DE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BD77"/>
  <w15:chartTrackingRefBased/>
  <w15:docId w15:val="{C4D7E958-9229-46D0-8C97-E3D559CDF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1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8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852"/>
  </w:style>
  <w:style w:type="paragraph" w:styleId="Footer">
    <w:name w:val="footer"/>
    <w:basedOn w:val="Normal"/>
    <w:link w:val="FooterChar"/>
    <w:uiPriority w:val="99"/>
    <w:unhideWhenUsed/>
    <w:rsid w:val="00D928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852"/>
  </w:style>
  <w:style w:type="paragraph" w:styleId="NormalWeb">
    <w:name w:val="Normal (Web)"/>
    <w:basedOn w:val="Normal"/>
    <w:uiPriority w:val="99"/>
    <w:unhideWhenUsed/>
    <w:rsid w:val="00C16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math-inline">
    <w:name w:val="math-inline"/>
    <w:basedOn w:val="DefaultParagraphFont"/>
    <w:rsid w:val="006D22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Naidu Garlapati</dc:creator>
  <cp:keywords/>
  <dc:description/>
  <cp:lastModifiedBy>Ramesh Naidu Garlapati</cp:lastModifiedBy>
  <cp:revision>3</cp:revision>
  <cp:lastPrinted>2026-01-18T12:46:00Z</cp:lastPrinted>
  <dcterms:created xsi:type="dcterms:W3CDTF">2026-01-18T12:46:00Z</dcterms:created>
  <dcterms:modified xsi:type="dcterms:W3CDTF">2026-01-18T12:56:00Z</dcterms:modified>
</cp:coreProperties>
</file>