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374D0" w14:textId="5DD2D203" w:rsidR="006221D9" w:rsidRDefault="0057096C" w:rsidP="006221D9">
      <w:pPr>
        <w:pStyle w:val="Title"/>
        <w:jc w:val="center"/>
      </w:pPr>
      <w:r w:rsidRPr="0057096C">
        <w:t xml:space="preserve">COMPREHENSIVE GUIDE TO </w:t>
      </w:r>
      <w:r w:rsidR="00A02824" w:rsidRPr="00A02824">
        <w:t>TYPHOID</w:t>
      </w:r>
    </w:p>
    <w:p w14:paraId="05E32A1A" w14:textId="24216D34" w:rsidR="00D92852" w:rsidRPr="006221D9" w:rsidRDefault="00D92852" w:rsidP="00D92852">
      <w:pPr>
        <w:pStyle w:val="Heading1"/>
      </w:pPr>
      <w:r>
        <w:t>Description</w:t>
      </w:r>
    </w:p>
    <w:p w14:paraId="6B0449A7" w14:textId="396DCE74" w:rsidR="005B7B22" w:rsidRDefault="00A02824" w:rsidP="005B7B22">
      <w:pPr>
        <w:spacing w:after="0"/>
        <w:jc w:val="both"/>
      </w:pPr>
      <w:r w:rsidRPr="00A02824">
        <w:t>Typhoid fever is a life-threatening systemic infection caused by the bacterium Salmonella Typhi. It is a significant health threat in parts of the world with limited access to safe water and sanitation, particularly in South Asia, Southeast Asia, and Africa.</w:t>
      </w:r>
      <w:r w:rsidRPr="00A02824">
        <w:t xml:space="preserve"> </w:t>
      </w:r>
      <w:r w:rsidRPr="00A02824">
        <w:t>Typhoid is a bacterial disease that infiltrates the bloodstream and intestinal tract. It typically progresses in stages over several weeks:</w:t>
      </w:r>
    </w:p>
    <w:p w14:paraId="01FEC4D3" w14:textId="77777777" w:rsidR="00A02824" w:rsidRPr="00A02824" w:rsidRDefault="00A02824" w:rsidP="00A02824">
      <w:pPr>
        <w:pStyle w:val="NormalWeb"/>
        <w:numPr>
          <w:ilvl w:val="0"/>
          <w:numId w:val="31"/>
        </w:numPr>
        <w:rPr>
          <w:rFonts w:asciiTheme="minorHAnsi" w:hAnsiTheme="minorHAnsi"/>
        </w:rPr>
      </w:pPr>
      <w:r w:rsidRPr="00A02824">
        <w:rPr>
          <w:rFonts w:asciiTheme="minorHAnsi" w:hAnsiTheme="minorHAnsi"/>
        </w:rPr>
        <w:t>Week 1: Gradual onset of high fever (climbing to 104°F/40°C), headache, and malaise.</w:t>
      </w:r>
    </w:p>
    <w:p w14:paraId="25D1841B" w14:textId="77777777" w:rsidR="00A02824" w:rsidRPr="00A02824" w:rsidRDefault="00A02824" w:rsidP="00A02824">
      <w:pPr>
        <w:pStyle w:val="NormalWeb"/>
        <w:numPr>
          <w:ilvl w:val="0"/>
          <w:numId w:val="31"/>
        </w:numPr>
        <w:rPr>
          <w:rFonts w:asciiTheme="minorHAnsi" w:hAnsiTheme="minorHAnsi"/>
        </w:rPr>
      </w:pPr>
      <w:r w:rsidRPr="00A02824">
        <w:rPr>
          <w:rFonts w:asciiTheme="minorHAnsi" w:hAnsiTheme="minorHAnsi"/>
        </w:rPr>
        <w:t>Week 2: Sustained high fever, extreme exhaustion, and the appearance of "rose spots" (faint pink spots on the chest or abdomen).</w:t>
      </w:r>
    </w:p>
    <w:p w14:paraId="71C5D527" w14:textId="77777777" w:rsidR="00A02824" w:rsidRPr="00A02824" w:rsidRDefault="00A02824" w:rsidP="00A02824">
      <w:pPr>
        <w:pStyle w:val="NormalWeb"/>
        <w:numPr>
          <w:ilvl w:val="0"/>
          <w:numId w:val="31"/>
        </w:numPr>
        <w:rPr>
          <w:rFonts w:asciiTheme="minorHAnsi" w:hAnsiTheme="minorHAnsi"/>
        </w:rPr>
      </w:pPr>
      <w:r w:rsidRPr="00A02824">
        <w:rPr>
          <w:rFonts w:asciiTheme="minorHAnsi" w:hAnsiTheme="minorHAnsi"/>
        </w:rPr>
        <w:t>Week 3: This is the "critical phase" where complications like intestinal perforation (holes in the bowel) or internal bleeding can occur.</w:t>
      </w:r>
    </w:p>
    <w:p w14:paraId="711F6F8B" w14:textId="3BC33DAD" w:rsidR="00AE7226" w:rsidRPr="00A02824" w:rsidRDefault="00A02824" w:rsidP="005B7B22">
      <w:pPr>
        <w:pStyle w:val="NormalWeb"/>
        <w:numPr>
          <w:ilvl w:val="0"/>
          <w:numId w:val="31"/>
        </w:numPr>
        <w:spacing w:after="0"/>
        <w:jc w:val="both"/>
      </w:pPr>
      <w:r w:rsidRPr="00A02824">
        <w:rPr>
          <w:rFonts w:asciiTheme="minorHAnsi" w:hAnsiTheme="minorHAnsi"/>
        </w:rPr>
        <w:t>The Carrier State: About 2–5% of people who recover continue to carry the bacteria in their gallbladder and shed it in their stool for years, potentially infecting others.</w:t>
      </w:r>
      <w:r w:rsidR="00AE7226" w:rsidRPr="00A02824">
        <w:t xml:space="preserve"> </w:t>
      </w:r>
    </w:p>
    <w:p w14:paraId="6BA53251" w14:textId="5D036404" w:rsidR="006221D9" w:rsidRPr="006221D9" w:rsidRDefault="006221D9" w:rsidP="006221D9">
      <w:pPr>
        <w:pStyle w:val="Heading1"/>
      </w:pPr>
      <w:r w:rsidRPr="006221D9">
        <w:t>History</w:t>
      </w:r>
    </w:p>
    <w:p w14:paraId="5A128135" w14:textId="77777777" w:rsidR="00A02824" w:rsidRPr="00A02824" w:rsidRDefault="00A02824" w:rsidP="00A02824">
      <w:pPr>
        <w:pStyle w:val="NormalWeb"/>
        <w:rPr>
          <w:rFonts w:asciiTheme="minorHAnsi" w:hAnsiTheme="minorHAnsi"/>
        </w:rPr>
      </w:pPr>
      <w:r w:rsidRPr="00A02824">
        <w:rPr>
          <w:rFonts w:asciiTheme="minorHAnsi" w:hAnsiTheme="minorHAnsi"/>
        </w:rPr>
        <w:t>The history of Typhoid is a chronicle of military setbacks and the discovery of "silent" transmission:</w:t>
      </w:r>
    </w:p>
    <w:p w14:paraId="12F3A21A" w14:textId="77777777" w:rsidR="00A02824" w:rsidRPr="00A02824" w:rsidRDefault="00A02824" w:rsidP="00A02824">
      <w:pPr>
        <w:pStyle w:val="NormalWeb"/>
        <w:numPr>
          <w:ilvl w:val="0"/>
          <w:numId w:val="12"/>
        </w:numPr>
        <w:rPr>
          <w:rFonts w:asciiTheme="minorHAnsi" w:hAnsiTheme="minorHAnsi"/>
        </w:rPr>
      </w:pPr>
      <w:r w:rsidRPr="00A02824">
        <w:rPr>
          <w:rFonts w:asciiTheme="minorHAnsi" w:hAnsiTheme="minorHAnsi"/>
        </w:rPr>
        <w:t>Ancient Plagues (430 BC): Some historians believe the Plague of Athens, which killed one-third of the city's population during the Peloponnesian War, was an early typhoid epidemic.</w:t>
      </w:r>
    </w:p>
    <w:p w14:paraId="279E7CBD" w14:textId="77777777" w:rsidR="00A02824" w:rsidRPr="00A02824" w:rsidRDefault="00A02824" w:rsidP="00A02824">
      <w:pPr>
        <w:pStyle w:val="NormalWeb"/>
        <w:numPr>
          <w:ilvl w:val="0"/>
          <w:numId w:val="12"/>
        </w:numPr>
        <w:rPr>
          <w:rFonts w:asciiTheme="minorHAnsi" w:hAnsiTheme="minorHAnsi"/>
        </w:rPr>
      </w:pPr>
      <w:r w:rsidRPr="00A02824">
        <w:rPr>
          <w:rFonts w:asciiTheme="minorHAnsi" w:hAnsiTheme="minorHAnsi"/>
        </w:rPr>
        <w:t>The American Civil War (1860s): Disease killed more soldiers than combat did; over 80,000 Union soldiers died of typhoid or dysentery due to poor camp sanitation.</w:t>
      </w:r>
    </w:p>
    <w:p w14:paraId="06242878" w14:textId="77777777" w:rsidR="00A02824" w:rsidRPr="00A02824" w:rsidRDefault="00A02824" w:rsidP="00A02824">
      <w:pPr>
        <w:pStyle w:val="NormalWeb"/>
        <w:numPr>
          <w:ilvl w:val="0"/>
          <w:numId w:val="12"/>
        </w:numPr>
        <w:rPr>
          <w:rFonts w:asciiTheme="minorHAnsi" w:hAnsiTheme="minorHAnsi"/>
        </w:rPr>
      </w:pPr>
      <w:r w:rsidRPr="00A02824">
        <w:rPr>
          <w:rFonts w:asciiTheme="minorHAnsi" w:hAnsiTheme="minorHAnsi"/>
        </w:rPr>
        <w:t>The "Typhoid Mary" Case (1906): Mary Mallon, an Irish cook in New York, became the first identified "asymptomatic carrier" in the U.S. Though she never felt sick, she unknowingly infected dozens of people, leading to her lifelong forced isolation.</w:t>
      </w:r>
    </w:p>
    <w:p w14:paraId="6E9F5E35" w14:textId="0F0AE00A" w:rsidR="0057096C" w:rsidRPr="00A02824" w:rsidRDefault="00A02824" w:rsidP="00AE7226">
      <w:pPr>
        <w:pStyle w:val="NormalWeb"/>
        <w:numPr>
          <w:ilvl w:val="0"/>
          <w:numId w:val="12"/>
        </w:numPr>
        <w:rPr>
          <w:rFonts w:asciiTheme="minorHAnsi" w:eastAsiaTheme="minorHAnsi" w:hAnsiTheme="minorHAnsi" w:cstheme="minorBidi"/>
          <w:kern w:val="2"/>
          <w:lang w:eastAsia="en-US"/>
          <w14:ligatures w14:val="standardContextual"/>
        </w:rPr>
      </w:pPr>
      <w:r w:rsidRPr="00A02824">
        <w:rPr>
          <w:rFonts w:asciiTheme="minorHAnsi" w:hAnsiTheme="minorHAnsi"/>
        </w:rPr>
        <w:t>Sanitation Revolution (20th Century): The introduction of water chlorination and the first vaccines in the early 1900s dramatically reduced the disease's prevalence in industrialized nations.</w:t>
      </w:r>
    </w:p>
    <w:p w14:paraId="7520AA9C" w14:textId="3C99A802" w:rsidR="006221D9" w:rsidRPr="006221D9" w:rsidRDefault="006221D9" w:rsidP="006221D9">
      <w:pPr>
        <w:pStyle w:val="Heading1"/>
      </w:pPr>
      <w:r w:rsidRPr="006221D9">
        <w:t>How the Disease Spreads</w:t>
      </w:r>
    </w:p>
    <w:p w14:paraId="61A43590" w14:textId="55313E86" w:rsidR="00A02824" w:rsidRPr="00A02824" w:rsidRDefault="00A02824" w:rsidP="00A02824">
      <w:pPr>
        <w:pStyle w:val="NormalWeb"/>
        <w:rPr>
          <w:rFonts w:asciiTheme="minorHAnsi" w:hAnsiTheme="minorHAnsi"/>
        </w:rPr>
      </w:pPr>
      <w:r w:rsidRPr="00A02824">
        <w:rPr>
          <w:rFonts w:asciiTheme="minorHAnsi" w:hAnsiTheme="minorHAnsi"/>
        </w:rPr>
        <w:t xml:space="preserve">Typhoid follows the </w:t>
      </w:r>
      <w:r w:rsidRPr="00A02824">
        <w:rPr>
          <w:rFonts w:asciiTheme="minorHAnsi" w:hAnsiTheme="minorHAnsi"/>
        </w:rPr>
        <w:t>faecal</w:t>
      </w:r>
      <w:r w:rsidRPr="00A02824">
        <w:rPr>
          <w:rFonts w:asciiTheme="minorHAnsi" w:hAnsiTheme="minorHAnsi"/>
        </w:rPr>
        <w:t>-oral route. It is transmitted exclusively by humans through:</w:t>
      </w:r>
    </w:p>
    <w:p w14:paraId="73A7C5ED" w14:textId="77777777" w:rsidR="00A02824" w:rsidRPr="00A02824" w:rsidRDefault="00A02824" w:rsidP="00A02824">
      <w:pPr>
        <w:pStyle w:val="NormalWeb"/>
        <w:numPr>
          <w:ilvl w:val="0"/>
          <w:numId w:val="29"/>
        </w:numPr>
        <w:rPr>
          <w:rFonts w:asciiTheme="minorHAnsi" w:hAnsiTheme="minorHAnsi"/>
        </w:rPr>
      </w:pPr>
      <w:r w:rsidRPr="00A02824">
        <w:rPr>
          <w:rFonts w:asciiTheme="minorHAnsi" w:hAnsiTheme="minorHAnsi"/>
        </w:rPr>
        <w:lastRenderedPageBreak/>
        <w:t>Contaminated Water: Drinking water tainted by sewage is the most common source of large outbreaks.</w:t>
      </w:r>
    </w:p>
    <w:p w14:paraId="06611587" w14:textId="77777777" w:rsidR="00A02824" w:rsidRPr="00A02824" w:rsidRDefault="00A02824" w:rsidP="00A02824">
      <w:pPr>
        <w:pStyle w:val="NormalWeb"/>
        <w:numPr>
          <w:ilvl w:val="0"/>
          <w:numId w:val="29"/>
        </w:numPr>
        <w:rPr>
          <w:rFonts w:asciiTheme="minorHAnsi" w:hAnsiTheme="minorHAnsi"/>
        </w:rPr>
      </w:pPr>
      <w:r w:rsidRPr="00A02824">
        <w:rPr>
          <w:rFonts w:asciiTheme="minorHAnsi" w:hAnsiTheme="minorHAnsi"/>
        </w:rPr>
        <w:t>Contaminated Food: Eating food handled by someone who is shedding the bacteria and has not washed their hands thoroughly.</w:t>
      </w:r>
    </w:p>
    <w:p w14:paraId="55839C68" w14:textId="77777777" w:rsidR="00A02824" w:rsidRPr="00A02824" w:rsidRDefault="00A02824" w:rsidP="00A02824">
      <w:pPr>
        <w:pStyle w:val="NormalWeb"/>
        <w:numPr>
          <w:ilvl w:val="0"/>
          <w:numId w:val="29"/>
        </w:numPr>
        <w:rPr>
          <w:rFonts w:asciiTheme="minorHAnsi" w:hAnsiTheme="minorHAnsi"/>
        </w:rPr>
      </w:pPr>
      <w:r w:rsidRPr="00A02824">
        <w:rPr>
          <w:rFonts w:asciiTheme="minorHAnsi" w:hAnsiTheme="minorHAnsi"/>
        </w:rPr>
        <w:t>Raw Produce: Eating fruits or vegetables that were rinsed with contaminated water or fertilized with human waste.</w:t>
      </w:r>
    </w:p>
    <w:p w14:paraId="73B975F6" w14:textId="4ACC4BFC" w:rsidR="006221D9" w:rsidRPr="00A02824" w:rsidRDefault="00A02824" w:rsidP="005B7B22">
      <w:pPr>
        <w:pStyle w:val="NormalWeb"/>
        <w:numPr>
          <w:ilvl w:val="0"/>
          <w:numId w:val="29"/>
        </w:numPr>
        <w:spacing w:before="0" w:beforeAutospacing="0" w:after="0" w:afterAutospacing="0"/>
        <w:rPr>
          <w:rFonts w:asciiTheme="minorHAnsi" w:eastAsiaTheme="minorHAnsi" w:hAnsiTheme="minorHAnsi" w:cstheme="minorBidi"/>
          <w:kern w:val="2"/>
          <w:lang w:eastAsia="en-US"/>
          <w14:ligatures w14:val="standardContextual"/>
        </w:rPr>
      </w:pPr>
      <w:r w:rsidRPr="00A02824">
        <w:rPr>
          <w:rFonts w:asciiTheme="minorHAnsi" w:hAnsiTheme="minorHAnsi"/>
        </w:rPr>
        <w:t>Close Contact: Living with or caring for an infected person or a chronic carrier.</w:t>
      </w:r>
    </w:p>
    <w:p w14:paraId="2CEF64B7" w14:textId="76A8FFFE" w:rsidR="006221D9" w:rsidRPr="006221D9" w:rsidRDefault="006221D9" w:rsidP="006221D9">
      <w:pPr>
        <w:pStyle w:val="Heading1"/>
      </w:pPr>
      <w:r w:rsidRPr="006221D9">
        <w:t>Common Symptoms</w:t>
      </w:r>
    </w:p>
    <w:p w14:paraId="0A4C7360" w14:textId="77777777" w:rsidR="00A02824" w:rsidRPr="00A02824" w:rsidRDefault="00A02824" w:rsidP="00A02824">
      <w:pPr>
        <w:pStyle w:val="NormalWeb"/>
        <w:rPr>
          <w:rFonts w:asciiTheme="minorHAnsi" w:hAnsiTheme="minorHAnsi"/>
        </w:rPr>
      </w:pPr>
      <w:r w:rsidRPr="00A02824">
        <w:rPr>
          <w:rFonts w:asciiTheme="minorHAnsi" w:hAnsiTheme="minorHAnsi"/>
        </w:rPr>
        <w:t>Symptoms usually appear 6 to 30 days after exposure and can be mistaken for the flu initially:</w:t>
      </w:r>
    </w:p>
    <w:p w14:paraId="31F2CDC4" w14:textId="77777777" w:rsidR="00A02824" w:rsidRPr="00A02824" w:rsidRDefault="00A02824" w:rsidP="00A02824">
      <w:pPr>
        <w:pStyle w:val="NormalWeb"/>
        <w:numPr>
          <w:ilvl w:val="0"/>
          <w:numId w:val="34"/>
        </w:numPr>
        <w:rPr>
          <w:rFonts w:asciiTheme="minorHAnsi" w:hAnsiTheme="minorHAnsi"/>
        </w:rPr>
      </w:pPr>
      <w:r w:rsidRPr="00A02824">
        <w:rPr>
          <w:rFonts w:asciiTheme="minorHAnsi" w:hAnsiTheme="minorHAnsi"/>
        </w:rPr>
        <w:t>Prolonged High Fever: A fever that starts low and increases daily, potentially reaching 104°F (40°C).</w:t>
      </w:r>
    </w:p>
    <w:p w14:paraId="4ACCB244" w14:textId="0E7E9C64" w:rsidR="00A02824" w:rsidRPr="00A02824" w:rsidRDefault="00A02824" w:rsidP="00A02824">
      <w:pPr>
        <w:pStyle w:val="NormalWeb"/>
        <w:numPr>
          <w:ilvl w:val="0"/>
          <w:numId w:val="34"/>
        </w:numPr>
        <w:rPr>
          <w:rFonts w:asciiTheme="minorHAnsi" w:hAnsiTheme="minorHAnsi"/>
        </w:rPr>
      </w:pPr>
      <w:r w:rsidRPr="00A02824">
        <w:rPr>
          <w:rFonts w:asciiTheme="minorHAnsi" w:hAnsiTheme="minorHAnsi"/>
        </w:rPr>
        <w:t xml:space="preserve">Gastrointestinal Distress: Abdominal pain, along with either severe constipation (common in adults) or </w:t>
      </w:r>
      <w:r w:rsidRPr="00A02824">
        <w:rPr>
          <w:rFonts w:asciiTheme="minorHAnsi" w:hAnsiTheme="minorHAnsi"/>
        </w:rPr>
        <w:t>diarrhoea</w:t>
      </w:r>
      <w:r w:rsidRPr="00A02824">
        <w:rPr>
          <w:rFonts w:asciiTheme="minorHAnsi" w:hAnsiTheme="minorHAnsi"/>
        </w:rPr>
        <w:t xml:space="preserve"> (common in children).</w:t>
      </w:r>
    </w:p>
    <w:p w14:paraId="29DFC148" w14:textId="77777777" w:rsidR="00A02824" w:rsidRPr="00A02824" w:rsidRDefault="00A02824" w:rsidP="00A02824">
      <w:pPr>
        <w:pStyle w:val="NormalWeb"/>
        <w:numPr>
          <w:ilvl w:val="0"/>
          <w:numId w:val="34"/>
        </w:numPr>
        <w:rPr>
          <w:rFonts w:asciiTheme="minorHAnsi" w:hAnsiTheme="minorHAnsi"/>
        </w:rPr>
      </w:pPr>
      <w:r w:rsidRPr="00A02824">
        <w:rPr>
          <w:rFonts w:asciiTheme="minorHAnsi" w:hAnsiTheme="minorHAnsi"/>
        </w:rPr>
        <w:t>"Rose Spots": A rash of small, flat, pink spots usually found on the trunk.</w:t>
      </w:r>
    </w:p>
    <w:p w14:paraId="0806B430" w14:textId="77777777" w:rsidR="00A02824" w:rsidRPr="00A02824" w:rsidRDefault="00A02824" w:rsidP="00A02824">
      <w:pPr>
        <w:pStyle w:val="NormalWeb"/>
        <w:numPr>
          <w:ilvl w:val="0"/>
          <w:numId w:val="34"/>
        </w:numPr>
        <w:rPr>
          <w:rFonts w:asciiTheme="minorHAnsi" w:hAnsiTheme="minorHAnsi"/>
        </w:rPr>
      </w:pPr>
      <w:r w:rsidRPr="00A02824">
        <w:rPr>
          <w:rFonts w:asciiTheme="minorHAnsi" w:hAnsiTheme="minorHAnsi"/>
        </w:rPr>
        <w:t>General Malaise: Severe weakness, fatigue, muscle aches, and loss of appetite.</w:t>
      </w:r>
    </w:p>
    <w:p w14:paraId="6EF458FD" w14:textId="1D869526" w:rsidR="00AE7226" w:rsidRPr="00A02824" w:rsidRDefault="00A02824" w:rsidP="001E5FBC">
      <w:pPr>
        <w:pStyle w:val="NormalWeb"/>
        <w:numPr>
          <w:ilvl w:val="0"/>
          <w:numId w:val="34"/>
        </w:numPr>
        <w:spacing w:before="0" w:beforeAutospacing="0" w:after="0" w:afterAutospacing="0"/>
        <w:rPr>
          <w:rFonts w:asciiTheme="minorHAnsi" w:eastAsiaTheme="minorHAnsi" w:hAnsiTheme="minorHAnsi" w:cstheme="minorBidi"/>
          <w:kern w:val="2"/>
          <w:lang w:eastAsia="en-US"/>
          <w14:ligatures w14:val="standardContextual"/>
        </w:rPr>
      </w:pPr>
      <w:r w:rsidRPr="00A02824">
        <w:rPr>
          <w:rFonts w:asciiTheme="minorHAnsi" w:hAnsiTheme="minorHAnsi"/>
        </w:rPr>
        <w:t>Nervous Symptoms: In severe cases, patients may experience confusion or "muttering delirium."</w:t>
      </w:r>
    </w:p>
    <w:p w14:paraId="3AF573D1" w14:textId="542A4AA1" w:rsidR="006221D9" w:rsidRPr="006221D9" w:rsidRDefault="006221D9" w:rsidP="006221D9">
      <w:pPr>
        <w:pStyle w:val="Heading1"/>
      </w:pPr>
      <w:r w:rsidRPr="006221D9">
        <w:t xml:space="preserve">When to Visit a </w:t>
      </w:r>
      <w:proofErr w:type="gramStart"/>
      <w:r w:rsidRPr="006221D9">
        <w:t>Doctor</w:t>
      </w:r>
      <w:proofErr w:type="gramEnd"/>
    </w:p>
    <w:p w14:paraId="196622D4" w14:textId="77777777" w:rsidR="00A02824" w:rsidRPr="00A02824" w:rsidRDefault="00A02824" w:rsidP="00A02824">
      <w:pPr>
        <w:pStyle w:val="NormalWeb"/>
        <w:rPr>
          <w:rFonts w:asciiTheme="minorHAnsi" w:hAnsiTheme="minorHAnsi"/>
        </w:rPr>
      </w:pPr>
      <w:r w:rsidRPr="00A02824">
        <w:rPr>
          <w:rFonts w:asciiTheme="minorHAnsi" w:hAnsiTheme="minorHAnsi"/>
        </w:rPr>
        <w:t>Early diagnosis and antibiotic treatment are critical to prevent life-threatening complications. Consult a doctor if:</w:t>
      </w:r>
    </w:p>
    <w:p w14:paraId="7E52D2A3" w14:textId="77777777" w:rsidR="00A02824" w:rsidRPr="00A02824" w:rsidRDefault="00A02824" w:rsidP="00A02824">
      <w:pPr>
        <w:pStyle w:val="NormalWeb"/>
        <w:numPr>
          <w:ilvl w:val="0"/>
          <w:numId w:val="35"/>
        </w:numPr>
        <w:rPr>
          <w:rFonts w:asciiTheme="minorHAnsi" w:hAnsiTheme="minorHAnsi"/>
        </w:rPr>
      </w:pPr>
      <w:r w:rsidRPr="00A02824">
        <w:rPr>
          <w:rFonts w:asciiTheme="minorHAnsi" w:hAnsiTheme="minorHAnsi"/>
        </w:rPr>
        <w:t>You have a fever that lasts more than 3 days and you feel very ill.</w:t>
      </w:r>
    </w:p>
    <w:p w14:paraId="4A67BD30" w14:textId="73C1FD74" w:rsidR="00A02824" w:rsidRPr="00A02824" w:rsidRDefault="00A02824" w:rsidP="00A02824">
      <w:pPr>
        <w:pStyle w:val="NormalWeb"/>
        <w:numPr>
          <w:ilvl w:val="0"/>
          <w:numId w:val="35"/>
        </w:numPr>
        <w:rPr>
          <w:rFonts w:asciiTheme="minorHAnsi" w:hAnsiTheme="minorHAnsi"/>
        </w:rPr>
      </w:pPr>
      <w:r w:rsidRPr="00A02824">
        <w:rPr>
          <w:rFonts w:asciiTheme="minorHAnsi" w:hAnsiTheme="minorHAnsi"/>
        </w:rPr>
        <w:t xml:space="preserve">You have recently </w:t>
      </w:r>
      <w:r w:rsidRPr="00A02824">
        <w:rPr>
          <w:rFonts w:asciiTheme="minorHAnsi" w:hAnsiTheme="minorHAnsi"/>
        </w:rPr>
        <w:t>travelled</w:t>
      </w:r>
      <w:r w:rsidRPr="00A02824">
        <w:rPr>
          <w:rFonts w:asciiTheme="minorHAnsi" w:hAnsiTheme="minorHAnsi"/>
        </w:rPr>
        <w:t xml:space="preserve"> to a high-risk region (like India, Pakistan, or Bangladesh) and develop a fever.</w:t>
      </w:r>
    </w:p>
    <w:p w14:paraId="08D1AB97" w14:textId="77777777" w:rsidR="00A02824" w:rsidRPr="00A02824" w:rsidRDefault="00A02824" w:rsidP="00A02824">
      <w:pPr>
        <w:pStyle w:val="NormalWeb"/>
        <w:numPr>
          <w:ilvl w:val="0"/>
          <w:numId w:val="35"/>
        </w:numPr>
        <w:rPr>
          <w:rFonts w:asciiTheme="minorHAnsi" w:hAnsiTheme="minorHAnsi"/>
        </w:rPr>
      </w:pPr>
      <w:r w:rsidRPr="00A02824">
        <w:rPr>
          <w:rFonts w:asciiTheme="minorHAnsi" w:hAnsiTheme="minorHAnsi"/>
        </w:rPr>
        <w:t>Emergency Signs (Seek A&amp;E immediately):</w:t>
      </w:r>
    </w:p>
    <w:p w14:paraId="6EB06877" w14:textId="77777777" w:rsidR="00A02824" w:rsidRPr="00A02824" w:rsidRDefault="00A02824" w:rsidP="00A02824">
      <w:pPr>
        <w:pStyle w:val="NormalWeb"/>
        <w:numPr>
          <w:ilvl w:val="1"/>
          <w:numId w:val="35"/>
        </w:numPr>
        <w:rPr>
          <w:rFonts w:asciiTheme="minorHAnsi" w:hAnsiTheme="minorHAnsi"/>
        </w:rPr>
      </w:pPr>
      <w:r w:rsidRPr="00A02824">
        <w:rPr>
          <w:rFonts w:asciiTheme="minorHAnsi" w:hAnsiTheme="minorHAnsi"/>
        </w:rPr>
        <w:t>Sudden, severe stomach pain that gets worse.</w:t>
      </w:r>
    </w:p>
    <w:p w14:paraId="00A4884F" w14:textId="77777777" w:rsidR="00A02824" w:rsidRPr="00A02824" w:rsidRDefault="00A02824" w:rsidP="00A02824">
      <w:pPr>
        <w:pStyle w:val="NormalWeb"/>
        <w:numPr>
          <w:ilvl w:val="1"/>
          <w:numId w:val="35"/>
        </w:numPr>
        <w:rPr>
          <w:rFonts w:asciiTheme="minorHAnsi" w:hAnsiTheme="minorHAnsi"/>
        </w:rPr>
      </w:pPr>
      <w:r w:rsidRPr="00A02824">
        <w:rPr>
          <w:rFonts w:asciiTheme="minorHAnsi" w:hAnsiTheme="minorHAnsi"/>
        </w:rPr>
        <w:t>Vomiting blood or vomit that looks like "coffee grounds."</w:t>
      </w:r>
    </w:p>
    <w:p w14:paraId="430DE18B" w14:textId="77777777" w:rsidR="00A02824" w:rsidRPr="00A02824" w:rsidRDefault="00A02824" w:rsidP="00A02824">
      <w:pPr>
        <w:pStyle w:val="NormalWeb"/>
        <w:numPr>
          <w:ilvl w:val="1"/>
          <w:numId w:val="35"/>
        </w:numPr>
        <w:rPr>
          <w:rFonts w:asciiTheme="minorHAnsi" w:hAnsiTheme="minorHAnsi"/>
        </w:rPr>
      </w:pPr>
      <w:r w:rsidRPr="00A02824">
        <w:rPr>
          <w:rFonts w:asciiTheme="minorHAnsi" w:hAnsiTheme="minorHAnsi"/>
        </w:rPr>
        <w:t>Passing black, tarry, or dark red stools.</w:t>
      </w:r>
    </w:p>
    <w:p w14:paraId="63007BA6" w14:textId="3B234FFC" w:rsidR="006221D9" w:rsidRPr="006221D9" w:rsidRDefault="006221D9" w:rsidP="006221D9">
      <w:pPr>
        <w:pStyle w:val="Heading1"/>
      </w:pPr>
      <w:r w:rsidRPr="006221D9">
        <w:t>Preventative Measures</w:t>
      </w:r>
    </w:p>
    <w:p w14:paraId="54DE0758" w14:textId="77777777" w:rsidR="00A02824" w:rsidRPr="00A02824" w:rsidRDefault="00A02824" w:rsidP="00A02824">
      <w:r w:rsidRPr="00A02824">
        <w:t>Typhoid is highly preventable through vaccination and "safe" consumption habits:</w:t>
      </w:r>
    </w:p>
    <w:p w14:paraId="64CC958E" w14:textId="77777777" w:rsidR="00A02824" w:rsidRPr="00A02824" w:rsidRDefault="00A02824" w:rsidP="00A02824">
      <w:pPr>
        <w:pStyle w:val="ListParagraph"/>
        <w:numPr>
          <w:ilvl w:val="0"/>
          <w:numId w:val="18"/>
        </w:numPr>
      </w:pPr>
      <w:r w:rsidRPr="00A02824">
        <w:t>Vaccination: If traveling to an endemic area, get vaccinated at least 1–2 weeks before departure. Options include a single injection or oral capsules.</w:t>
      </w:r>
    </w:p>
    <w:p w14:paraId="17925995" w14:textId="77777777" w:rsidR="00A02824" w:rsidRPr="00A02824" w:rsidRDefault="00A02824" w:rsidP="00A02824">
      <w:pPr>
        <w:pStyle w:val="ListParagraph"/>
        <w:numPr>
          <w:ilvl w:val="0"/>
          <w:numId w:val="18"/>
        </w:numPr>
      </w:pPr>
      <w:r w:rsidRPr="00A02824">
        <w:t xml:space="preserve">"Boil it, </w:t>
      </w:r>
      <w:proofErr w:type="gramStart"/>
      <w:r w:rsidRPr="00A02824">
        <w:t>Cook</w:t>
      </w:r>
      <w:proofErr w:type="gramEnd"/>
      <w:r w:rsidRPr="00A02824">
        <w:t xml:space="preserve"> it, </w:t>
      </w:r>
      <w:proofErr w:type="gramStart"/>
      <w:r w:rsidRPr="00A02824">
        <w:t>Peel</w:t>
      </w:r>
      <w:proofErr w:type="gramEnd"/>
      <w:r w:rsidRPr="00A02824">
        <w:t xml:space="preserve"> it, or Forget it":</w:t>
      </w:r>
    </w:p>
    <w:p w14:paraId="6483594E" w14:textId="77777777" w:rsidR="00A02824" w:rsidRPr="00A02824" w:rsidRDefault="00A02824" w:rsidP="00A02824">
      <w:pPr>
        <w:pStyle w:val="ListParagraph"/>
        <w:numPr>
          <w:ilvl w:val="1"/>
          <w:numId w:val="18"/>
        </w:numPr>
      </w:pPr>
      <w:r w:rsidRPr="00A02824">
        <w:t>Water: Drink only bottled, boiled, or chemically disinfected water. Avoid ice.</w:t>
      </w:r>
    </w:p>
    <w:p w14:paraId="1E05FDAC" w14:textId="77777777" w:rsidR="00A02824" w:rsidRPr="00A02824" w:rsidRDefault="00A02824" w:rsidP="00A02824">
      <w:pPr>
        <w:pStyle w:val="ListParagraph"/>
        <w:numPr>
          <w:ilvl w:val="1"/>
          <w:numId w:val="18"/>
        </w:numPr>
      </w:pPr>
      <w:r w:rsidRPr="00A02824">
        <w:lastRenderedPageBreak/>
        <w:t>Food: Eat only thoroughly cooked food served steaming hot.</w:t>
      </w:r>
    </w:p>
    <w:p w14:paraId="66E17E62" w14:textId="77777777" w:rsidR="00A02824" w:rsidRPr="00A02824" w:rsidRDefault="00A02824" w:rsidP="00A02824">
      <w:pPr>
        <w:pStyle w:val="ListParagraph"/>
        <w:numPr>
          <w:ilvl w:val="1"/>
          <w:numId w:val="18"/>
        </w:numPr>
      </w:pPr>
      <w:r w:rsidRPr="00A02824">
        <w:t>Produce: Avoid salads and raw vegetables. Only eat fruit that you peel yourself (like bananas or oranges).</w:t>
      </w:r>
    </w:p>
    <w:p w14:paraId="73BA59B4" w14:textId="77777777" w:rsidR="00A02824" w:rsidRPr="00A02824" w:rsidRDefault="00A02824" w:rsidP="00A02824">
      <w:pPr>
        <w:pStyle w:val="ListParagraph"/>
        <w:numPr>
          <w:ilvl w:val="0"/>
          <w:numId w:val="18"/>
        </w:numPr>
      </w:pPr>
      <w:r w:rsidRPr="00A02824">
        <w:t>Hand Hygiene: Wash hands vigorously with soap and warm water after using the bathroom and before handling any food.</w:t>
      </w:r>
    </w:p>
    <w:p w14:paraId="4F104201" w14:textId="77777777" w:rsidR="00A02824" w:rsidRPr="00A02824" w:rsidRDefault="00A02824" w:rsidP="00A02824">
      <w:pPr>
        <w:pStyle w:val="ListParagraph"/>
        <w:numPr>
          <w:ilvl w:val="0"/>
          <w:numId w:val="18"/>
        </w:numPr>
      </w:pPr>
      <w:r w:rsidRPr="00A02824">
        <w:t>Avoid Street Vendors: In high-risk areas, avoid food and drinks from unknown sources where hygiene standards may be low.</w:t>
      </w:r>
    </w:p>
    <w:sectPr w:rsidR="00A02824" w:rsidRPr="00A0282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66FB" w14:textId="77777777" w:rsidR="00C96E94" w:rsidRDefault="00C96E94" w:rsidP="00D92852">
      <w:pPr>
        <w:spacing w:after="0" w:line="240" w:lineRule="auto"/>
      </w:pPr>
      <w:r>
        <w:separator/>
      </w:r>
    </w:p>
  </w:endnote>
  <w:endnote w:type="continuationSeparator" w:id="0">
    <w:p w14:paraId="5AF89E0F" w14:textId="77777777" w:rsidR="00C96E94" w:rsidRDefault="00C96E94" w:rsidP="00D92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125869"/>
      <w:docPartObj>
        <w:docPartGallery w:val="Page Numbers (Bottom of Page)"/>
        <w:docPartUnique/>
      </w:docPartObj>
    </w:sdtPr>
    <w:sdtEndPr>
      <w:rPr>
        <w:noProof/>
      </w:rPr>
    </w:sdtEndPr>
    <w:sdtContent>
      <w:p w14:paraId="428C9CFC" w14:textId="46AFD332" w:rsidR="00D92852" w:rsidRDefault="00D928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30E9A0" w14:textId="77777777" w:rsidR="00D92852" w:rsidRDefault="00D928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85C3F" w14:textId="77777777" w:rsidR="00C96E94" w:rsidRDefault="00C96E94" w:rsidP="00D92852">
      <w:pPr>
        <w:spacing w:after="0" w:line="240" w:lineRule="auto"/>
      </w:pPr>
      <w:r>
        <w:separator/>
      </w:r>
    </w:p>
  </w:footnote>
  <w:footnote w:type="continuationSeparator" w:id="0">
    <w:p w14:paraId="6E669246" w14:textId="77777777" w:rsidR="00C96E94" w:rsidRDefault="00C96E94" w:rsidP="00D92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B64"/>
    <w:multiLevelType w:val="multilevel"/>
    <w:tmpl w:val="B73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399"/>
    <w:multiLevelType w:val="multilevel"/>
    <w:tmpl w:val="6E6E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183C"/>
    <w:multiLevelType w:val="multilevel"/>
    <w:tmpl w:val="DED2B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7719"/>
    <w:multiLevelType w:val="hybridMultilevel"/>
    <w:tmpl w:val="B7EC6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E6131E"/>
    <w:multiLevelType w:val="multilevel"/>
    <w:tmpl w:val="38DC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55756"/>
    <w:multiLevelType w:val="multilevel"/>
    <w:tmpl w:val="89D0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E46C6"/>
    <w:multiLevelType w:val="multilevel"/>
    <w:tmpl w:val="98EC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92FF8"/>
    <w:multiLevelType w:val="multilevel"/>
    <w:tmpl w:val="0C7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6461F"/>
    <w:multiLevelType w:val="hybridMultilevel"/>
    <w:tmpl w:val="A88A2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0B25F4"/>
    <w:multiLevelType w:val="multilevel"/>
    <w:tmpl w:val="50A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934FC"/>
    <w:multiLevelType w:val="multilevel"/>
    <w:tmpl w:val="D70C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D0483"/>
    <w:multiLevelType w:val="multilevel"/>
    <w:tmpl w:val="827EA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553F85"/>
    <w:multiLevelType w:val="multilevel"/>
    <w:tmpl w:val="3A541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66F16"/>
    <w:multiLevelType w:val="hybridMultilevel"/>
    <w:tmpl w:val="DABAA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BF7924"/>
    <w:multiLevelType w:val="multilevel"/>
    <w:tmpl w:val="626C54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F800CD5"/>
    <w:multiLevelType w:val="multilevel"/>
    <w:tmpl w:val="D62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67FEC"/>
    <w:multiLevelType w:val="hybridMultilevel"/>
    <w:tmpl w:val="957E8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446117"/>
    <w:multiLevelType w:val="multilevel"/>
    <w:tmpl w:val="0CD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A4DB9"/>
    <w:multiLevelType w:val="multilevel"/>
    <w:tmpl w:val="113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03A64"/>
    <w:multiLevelType w:val="multilevel"/>
    <w:tmpl w:val="B098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4A77DB"/>
    <w:multiLevelType w:val="hybridMultilevel"/>
    <w:tmpl w:val="B1D263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616F66"/>
    <w:multiLevelType w:val="multilevel"/>
    <w:tmpl w:val="BDE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435EE"/>
    <w:multiLevelType w:val="multilevel"/>
    <w:tmpl w:val="5E74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94980"/>
    <w:multiLevelType w:val="hybridMultilevel"/>
    <w:tmpl w:val="F82E9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305C92"/>
    <w:multiLevelType w:val="multilevel"/>
    <w:tmpl w:val="4ED6F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A0764C"/>
    <w:multiLevelType w:val="multilevel"/>
    <w:tmpl w:val="099E3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B3830"/>
    <w:multiLevelType w:val="multilevel"/>
    <w:tmpl w:val="712E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56F3D"/>
    <w:multiLevelType w:val="multilevel"/>
    <w:tmpl w:val="B11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2D77DE"/>
    <w:multiLevelType w:val="multilevel"/>
    <w:tmpl w:val="998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91905"/>
    <w:multiLevelType w:val="multilevel"/>
    <w:tmpl w:val="230A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60119"/>
    <w:multiLevelType w:val="multilevel"/>
    <w:tmpl w:val="AD4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40350"/>
    <w:multiLevelType w:val="multilevel"/>
    <w:tmpl w:val="75F8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B5B4B"/>
    <w:multiLevelType w:val="multilevel"/>
    <w:tmpl w:val="14486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47934A0"/>
    <w:multiLevelType w:val="hybridMultilevel"/>
    <w:tmpl w:val="1EC27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2B685C"/>
    <w:multiLevelType w:val="multilevel"/>
    <w:tmpl w:val="D69A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04C70"/>
    <w:multiLevelType w:val="multilevel"/>
    <w:tmpl w:val="72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851FB"/>
    <w:multiLevelType w:val="multilevel"/>
    <w:tmpl w:val="C63E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7C2197"/>
    <w:multiLevelType w:val="multilevel"/>
    <w:tmpl w:val="901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52F6A"/>
    <w:multiLevelType w:val="hybridMultilevel"/>
    <w:tmpl w:val="79AA0D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2963E37"/>
    <w:multiLevelType w:val="multilevel"/>
    <w:tmpl w:val="259A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EC2F11"/>
    <w:multiLevelType w:val="multilevel"/>
    <w:tmpl w:val="927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75008"/>
    <w:multiLevelType w:val="multilevel"/>
    <w:tmpl w:val="2AD6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F3AC5"/>
    <w:multiLevelType w:val="multilevel"/>
    <w:tmpl w:val="A91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60826">
    <w:abstractNumId w:val="14"/>
  </w:num>
  <w:num w:numId="2" w16cid:durableId="253318298">
    <w:abstractNumId w:val="31"/>
  </w:num>
  <w:num w:numId="3" w16cid:durableId="428081219">
    <w:abstractNumId w:val="30"/>
  </w:num>
  <w:num w:numId="4" w16cid:durableId="761726264">
    <w:abstractNumId w:val="17"/>
  </w:num>
  <w:num w:numId="5" w16cid:durableId="107239366">
    <w:abstractNumId w:val="35"/>
  </w:num>
  <w:num w:numId="6" w16cid:durableId="842860728">
    <w:abstractNumId w:val="1"/>
  </w:num>
  <w:num w:numId="7" w16cid:durableId="895164591">
    <w:abstractNumId w:val="11"/>
  </w:num>
  <w:num w:numId="8" w16cid:durableId="318123198">
    <w:abstractNumId w:val="13"/>
  </w:num>
  <w:num w:numId="9" w16cid:durableId="1211116246">
    <w:abstractNumId w:val="18"/>
  </w:num>
  <w:num w:numId="10" w16cid:durableId="2134402006">
    <w:abstractNumId w:val="21"/>
  </w:num>
  <w:num w:numId="11" w16cid:durableId="1126774193">
    <w:abstractNumId w:val="36"/>
  </w:num>
  <w:num w:numId="12" w16cid:durableId="2145270858">
    <w:abstractNumId w:val="8"/>
  </w:num>
  <w:num w:numId="13" w16cid:durableId="525564591">
    <w:abstractNumId w:val="24"/>
  </w:num>
  <w:num w:numId="14" w16cid:durableId="473765957">
    <w:abstractNumId w:val="22"/>
  </w:num>
  <w:num w:numId="15" w16cid:durableId="1001616556">
    <w:abstractNumId w:val="23"/>
  </w:num>
  <w:num w:numId="16" w16cid:durableId="1447894817">
    <w:abstractNumId w:val="33"/>
  </w:num>
  <w:num w:numId="17" w16cid:durableId="1254165031">
    <w:abstractNumId w:val="29"/>
  </w:num>
  <w:num w:numId="18" w16cid:durableId="1231844786">
    <w:abstractNumId w:val="2"/>
  </w:num>
  <w:num w:numId="19" w16cid:durableId="1008603702">
    <w:abstractNumId w:val="42"/>
  </w:num>
  <w:num w:numId="20" w16cid:durableId="109665583">
    <w:abstractNumId w:val="37"/>
  </w:num>
  <w:num w:numId="21" w16cid:durableId="1029381640">
    <w:abstractNumId w:val="40"/>
  </w:num>
  <w:num w:numId="22" w16cid:durableId="1694842363">
    <w:abstractNumId w:val="3"/>
  </w:num>
  <w:num w:numId="23" w16cid:durableId="892734380">
    <w:abstractNumId w:val="34"/>
  </w:num>
  <w:num w:numId="24" w16cid:durableId="1222516472">
    <w:abstractNumId w:val="7"/>
  </w:num>
  <w:num w:numId="25" w16cid:durableId="1582828903">
    <w:abstractNumId w:val="10"/>
  </w:num>
  <w:num w:numId="26" w16cid:durableId="2145192584">
    <w:abstractNumId w:val="0"/>
  </w:num>
  <w:num w:numId="27" w16cid:durableId="2143570254">
    <w:abstractNumId w:val="27"/>
  </w:num>
  <w:num w:numId="28" w16cid:durableId="1449542231">
    <w:abstractNumId w:val="41"/>
  </w:num>
  <w:num w:numId="29" w16cid:durableId="1389887821">
    <w:abstractNumId w:val="6"/>
  </w:num>
  <w:num w:numId="30" w16cid:durableId="883254156">
    <w:abstractNumId w:val="15"/>
  </w:num>
  <w:num w:numId="31" w16cid:durableId="2110615779">
    <w:abstractNumId w:val="32"/>
  </w:num>
  <w:num w:numId="32" w16cid:durableId="32653097">
    <w:abstractNumId w:val="28"/>
  </w:num>
  <w:num w:numId="33" w16cid:durableId="2029407457">
    <w:abstractNumId w:val="4"/>
  </w:num>
  <w:num w:numId="34" w16cid:durableId="154302124">
    <w:abstractNumId w:val="38"/>
  </w:num>
  <w:num w:numId="35" w16cid:durableId="858591591">
    <w:abstractNumId w:val="20"/>
  </w:num>
  <w:num w:numId="36" w16cid:durableId="92827683">
    <w:abstractNumId w:val="16"/>
  </w:num>
  <w:num w:numId="37" w16cid:durableId="1857113689">
    <w:abstractNumId w:val="19"/>
  </w:num>
  <w:num w:numId="38" w16cid:durableId="1435321506">
    <w:abstractNumId w:val="9"/>
  </w:num>
  <w:num w:numId="39" w16cid:durableId="1734812877">
    <w:abstractNumId w:val="39"/>
  </w:num>
  <w:num w:numId="40" w16cid:durableId="188494018">
    <w:abstractNumId w:val="5"/>
  </w:num>
  <w:num w:numId="41" w16cid:durableId="88158075">
    <w:abstractNumId w:val="26"/>
  </w:num>
  <w:num w:numId="42" w16cid:durableId="218398528">
    <w:abstractNumId w:val="12"/>
  </w:num>
  <w:num w:numId="43" w16cid:durableId="214546425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1D9"/>
    <w:rsid w:val="00091386"/>
    <w:rsid w:val="000B12ED"/>
    <w:rsid w:val="001076EA"/>
    <w:rsid w:val="0016632A"/>
    <w:rsid w:val="001E5FBC"/>
    <w:rsid w:val="002B7B2C"/>
    <w:rsid w:val="00335325"/>
    <w:rsid w:val="003B14D1"/>
    <w:rsid w:val="00410685"/>
    <w:rsid w:val="004A571E"/>
    <w:rsid w:val="00507125"/>
    <w:rsid w:val="0057096C"/>
    <w:rsid w:val="00581600"/>
    <w:rsid w:val="00590BFC"/>
    <w:rsid w:val="005B7B22"/>
    <w:rsid w:val="006221D9"/>
    <w:rsid w:val="00630F25"/>
    <w:rsid w:val="00634410"/>
    <w:rsid w:val="006D228A"/>
    <w:rsid w:val="0077794C"/>
    <w:rsid w:val="009734DD"/>
    <w:rsid w:val="009C7E83"/>
    <w:rsid w:val="00A02824"/>
    <w:rsid w:val="00A63B5F"/>
    <w:rsid w:val="00AE7226"/>
    <w:rsid w:val="00BC6686"/>
    <w:rsid w:val="00C162AA"/>
    <w:rsid w:val="00C96E94"/>
    <w:rsid w:val="00D92852"/>
    <w:rsid w:val="00DE23C9"/>
    <w:rsid w:val="00DF6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BD77"/>
  <w15:chartTrackingRefBased/>
  <w15:docId w15:val="{C4D7E958-9229-46D0-8C97-E3D559CD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1D9"/>
    <w:rPr>
      <w:rFonts w:eastAsiaTheme="majorEastAsia" w:cstheme="majorBidi"/>
      <w:color w:val="272727" w:themeColor="text1" w:themeTint="D8"/>
    </w:rPr>
  </w:style>
  <w:style w:type="paragraph" w:styleId="Title">
    <w:name w:val="Title"/>
    <w:basedOn w:val="Normal"/>
    <w:next w:val="Normal"/>
    <w:link w:val="TitleChar"/>
    <w:uiPriority w:val="10"/>
    <w:qFormat/>
    <w:rsid w:val="0062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1D9"/>
    <w:pPr>
      <w:spacing w:before="160"/>
      <w:jc w:val="center"/>
    </w:pPr>
    <w:rPr>
      <w:i/>
      <w:iCs/>
      <w:color w:val="404040" w:themeColor="text1" w:themeTint="BF"/>
    </w:rPr>
  </w:style>
  <w:style w:type="character" w:customStyle="1" w:styleId="QuoteChar">
    <w:name w:val="Quote Char"/>
    <w:basedOn w:val="DefaultParagraphFont"/>
    <w:link w:val="Quote"/>
    <w:uiPriority w:val="29"/>
    <w:rsid w:val="006221D9"/>
    <w:rPr>
      <w:i/>
      <w:iCs/>
      <w:color w:val="404040" w:themeColor="text1" w:themeTint="BF"/>
    </w:rPr>
  </w:style>
  <w:style w:type="paragraph" w:styleId="ListParagraph">
    <w:name w:val="List Paragraph"/>
    <w:basedOn w:val="Normal"/>
    <w:uiPriority w:val="34"/>
    <w:qFormat/>
    <w:rsid w:val="006221D9"/>
    <w:pPr>
      <w:ind w:left="720"/>
      <w:contextualSpacing/>
    </w:pPr>
  </w:style>
  <w:style w:type="character" w:styleId="IntenseEmphasis">
    <w:name w:val="Intense Emphasis"/>
    <w:basedOn w:val="DefaultParagraphFont"/>
    <w:uiPriority w:val="21"/>
    <w:qFormat/>
    <w:rsid w:val="006221D9"/>
    <w:rPr>
      <w:i/>
      <w:iCs/>
      <w:color w:val="0F4761" w:themeColor="accent1" w:themeShade="BF"/>
    </w:rPr>
  </w:style>
  <w:style w:type="paragraph" w:styleId="IntenseQuote">
    <w:name w:val="Intense Quote"/>
    <w:basedOn w:val="Normal"/>
    <w:next w:val="Normal"/>
    <w:link w:val="IntenseQuoteChar"/>
    <w:uiPriority w:val="30"/>
    <w:qFormat/>
    <w:rsid w:val="0062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1D9"/>
    <w:rPr>
      <w:i/>
      <w:iCs/>
      <w:color w:val="0F4761" w:themeColor="accent1" w:themeShade="BF"/>
    </w:rPr>
  </w:style>
  <w:style w:type="character" w:styleId="IntenseReference">
    <w:name w:val="Intense Reference"/>
    <w:basedOn w:val="DefaultParagraphFont"/>
    <w:uiPriority w:val="32"/>
    <w:qFormat/>
    <w:rsid w:val="006221D9"/>
    <w:rPr>
      <w:b/>
      <w:bCs/>
      <w:smallCaps/>
      <w:color w:val="0F4761" w:themeColor="accent1" w:themeShade="BF"/>
      <w:spacing w:val="5"/>
    </w:rPr>
  </w:style>
  <w:style w:type="paragraph" w:styleId="Header">
    <w:name w:val="header"/>
    <w:basedOn w:val="Normal"/>
    <w:link w:val="HeaderChar"/>
    <w:uiPriority w:val="99"/>
    <w:unhideWhenUsed/>
    <w:rsid w:val="00D928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2852"/>
  </w:style>
  <w:style w:type="paragraph" w:styleId="Footer">
    <w:name w:val="footer"/>
    <w:basedOn w:val="Normal"/>
    <w:link w:val="FooterChar"/>
    <w:uiPriority w:val="99"/>
    <w:unhideWhenUsed/>
    <w:rsid w:val="00D928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2852"/>
  </w:style>
  <w:style w:type="paragraph" w:styleId="NormalWeb">
    <w:name w:val="Normal (Web)"/>
    <w:basedOn w:val="Normal"/>
    <w:uiPriority w:val="99"/>
    <w:unhideWhenUsed/>
    <w:rsid w:val="00C162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6D22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Naidu Garlapati</dc:creator>
  <cp:keywords/>
  <dc:description/>
  <cp:lastModifiedBy>Ramesh Naidu Garlapati</cp:lastModifiedBy>
  <cp:revision>3</cp:revision>
  <cp:lastPrinted>2026-01-18T12:56:00Z</cp:lastPrinted>
  <dcterms:created xsi:type="dcterms:W3CDTF">2026-01-18T12:57:00Z</dcterms:created>
  <dcterms:modified xsi:type="dcterms:W3CDTF">2026-01-18T13:05:00Z</dcterms:modified>
</cp:coreProperties>
</file>