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493B73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493B73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493B73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493B73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493B73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493B73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373512" w:rsidRDefault="00493B73" w:rsidP="00373512">
      <w:pPr>
        <w:pStyle w:val="bullet"/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lastRenderedPageBreak/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493B73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493B73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493B73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493B73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493B73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  <w:r w:rsidR="00493B73">
        <w:rPr>
          <w:shd w:val="clear" w:color="auto" w:fill="FFFFFF"/>
        </w:rPr>
        <w:t>.</w:t>
      </w:r>
    </w:p>
    <w:p w:rsidR="00493B73" w:rsidRDefault="00493B7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And a second paragraph.</w:t>
      </w:r>
      <w:bookmarkStart w:id="5" w:name="_GoBack"/>
      <w:bookmarkEnd w:id="5"/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8" w:name="_Wells"/>
      <w:bookmarkEnd w:id="8"/>
      <w:r>
        <w:t>Wells</w:t>
      </w:r>
    </w:p>
    <w:p w:rsidR="000427F7" w:rsidRPr="004C5B5F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AD2AE4" w:rsidRDefault="00AD2AE4" w:rsidP="00AD2AE4"/>
    <w:p w:rsidR="00E202DF" w:rsidRPr="00373512" w:rsidRDefault="00E202DF" w:rsidP="00E202DF">
      <w:pPr>
        <w:pStyle w:val="Heading2"/>
      </w:pPr>
      <w:bookmarkStart w:id="9" w:name="_Panels"/>
      <w:bookmarkEnd w:id="9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r>
        <w:t>Adding a bullet in a panel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9"/>
  </w:num>
  <w:num w:numId="5">
    <w:abstractNumId w:val="22"/>
  </w:num>
  <w:num w:numId="6">
    <w:abstractNumId w:val="11"/>
  </w:num>
  <w:num w:numId="7">
    <w:abstractNumId w:val="8"/>
  </w:num>
  <w:num w:numId="8">
    <w:abstractNumId w:val="19"/>
  </w:num>
  <w:num w:numId="9">
    <w:abstractNumId w:val="10"/>
  </w:num>
  <w:num w:numId="10">
    <w:abstractNumId w:val="12"/>
  </w:num>
  <w:num w:numId="11">
    <w:abstractNumId w:val="7"/>
  </w:num>
  <w:num w:numId="12">
    <w:abstractNumId w:val="1"/>
  </w:num>
  <w:num w:numId="13">
    <w:abstractNumId w:val="15"/>
  </w:num>
  <w:num w:numId="14">
    <w:abstractNumId w:val="18"/>
  </w:num>
  <w:num w:numId="15">
    <w:abstractNumId w:val="2"/>
  </w:num>
  <w:num w:numId="16">
    <w:abstractNumId w:val="3"/>
  </w:num>
  <w:num w:numId="17">
    <w:abstractNumId w:val="17"/>
  </w:num>
  <w:num w:numId="18">
    <w:abstractNumId w:val="6"/>
  </w:num>
  <w:num w:numId="19">
    <w:abstractNumId w:val="16"/>
  </w:num>
  <w:num w:numId="20">
    <w:abstractNumId w:val="20"/>
  </w:num>
  <w:num w:numId="21">
    <w:abstractNumId w:val="2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93B73"/>
    <w:rsid w:val="004C5B5F"/>
    <w:rsid w:val="004D5133"/>
    <w:rsid w:val="005034C6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B387C"/>
    <w:rsid w:val="008C2C8D"/>
    <w:rsid w:val="0091548D"/>
    <w:rsid w:val="009853F5"/>
    <w:rsid w:val="00987FF0"/>
    <w:rsid w:val="009C40C4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FDA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CAAFC-4712-40BC-A733-7EEB9170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11</cp:revision>
  <dcterms:created xsi:type="dcterms:W3CDTF">2022-02-16T13:20:00Z</dcterms:created>
  <dcterms:modified xsi:type="dcterms:W3CDTF">2022-02-16T13:31:00Z</dcterms:modified>
</cp:coreProperties>
</file>