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0432ff"/>
        </w:rPr>
      </w:pPr>
      <w:r w:rsidDel="00000000" w:rsidR="00000000" w:rsidRPr="00000000">
        <w:rPr>
          <w:rtl w:val="0"/>
        </w:rPr>
      </w:r>
    </w:p>
    <w:p w:rsidR="00000000" w:rsidDel="00000000" w:rsidP="00000000" w:rsidRDefault="00000000" w:rsidRPr="00000000" w14:paraId="00000002">
      <w:pPr>
        <w:rPr>
          <w:color w:val="0432ff"/>
        </w:rPr>
      </w:pPr>
      <w:r w:rsidDel="00000000" w:rsidR="00000000" w:rsidRPr="00000000">
        <w:rPr>
          <w:color w:val="0432ff"/>
          <w:rtl w:val="0"/>
        </w:rPr>
        <w:t xml:space="preserve">Prompt: ingest the attached files. act as an expert design engineer and cost estimator. Based on these, if the top size of the ore is changed from ~ 7" to 8" or 9", how does that change the TIC of the project. Present detailed analysis. Use external sources if needed, cite those and disclose. Also use external sources to check the numbers and present the results. note that costs are from 2015 so use reasonable escalation and present the findings.</w:t>
      </w:r>
    </w:p>
    <w:p w:rsidR="00000000" w:rsidDel="00000000" w:rsidP="00000000" w:rsidRDefault="00000000" w:rsidRPr="00000000" w14:paraId="00000003">
      <w:pPr>
        <w:rPr>
          <w:color w:val="0432ff"/>
        </w:rPr>
      </w:pPr>
      <w:r w:rsidDel="00000000" w:rsidR="00000000" w:rsidRPr="00000000">
        <w:rPr>
          <w:rtl w:val="0"/>
        </w:rPr>
      </w:r>
    </w:p>
    <w:p w:rsidR="00000000" w:rsidDel="00000000" w:rsidP="00000000" w:rsidRDefault="00000000" w:rsidRPr="00000000" w14:paraId="00000004">
      <w:pPr>
        <w:rPr>
          <w:color w:val="0432ff"/>
        </w:rPr>
      </w:pPr>
      <w:r w:rsidDel="00000000" w:rsidR="00000000" w:rsidRPr="00000000">
        <w:rPr>
          <w:b w:val="1"/>
          <w:color w:val="0432ff"/>
          <w:rtl w:val="0"/>
        </w:rPr>
        <w:t xml:space="preserve">Files:</w:t>
      </w:r>
      <w:r w:rsidDel="00000000" w:rsidR="00000000" w:rsidRPr="00000000">
        <w:rPr>
          <w:color w:val="0432ff"/>
          <w:rtl w:val="0"/>
        </w:rPr>
        <w:t xml:space="preserve"> Gyratory Crusher Design Criteria</w:t>
      </w:r>
    </w:p>
    <w:p w:rsidR="00000000" w:rsidDel="00000000" w:rsidP="00000000" w:rsidRDefault="00000000" w:rsidRPr="00000000" w14:paraId="00000005">
      <w:pPr>
        <w:rPr>
          <w:color w:val="0432ff"/>
        </w:rPr>
      </w:pPr>
      <w:r w:rsidDel="00000000" w:rsidR="00000000" w:rsidRPr="00000000">
        <w:rPr>
          <w:color w:val="0432ff"/>
          <w:rtl w:val="0"/>
        </w:rPr>
        <w:t xml:space="preserve">Gyratory Crusher Capex.xlsx</w:t>
      </w:r>
    </w:p>
    <w:p w:rsidR="00000000" w:rsidDel="00000000" w:rsidP="00000000" w:rsidRDefault="00000000" w:rsidRPr="00000000" w14:paraId="00000006">
      <w:pPr>
        <w:rPr>
          <w:color w:val="0432ff"/>
        </w:rPr>
      </w:pPr>
      <w:r w:rsidDel="00000000" w:rsidR="00000000" w:rsidRPr="00000000">
        <w:rPr>
          <w:color w:val="0432ff"/>
          <w:rtl w:val="0"/>
        </w:rPr>
        <w:t xml:space="preserve">Pg 13 Gyratory Crusher Cost Tables.pdf</w:t>
      </w:r>
    </w:p>
    <w:p w:rsidR="00000000" w:rsidDel="00000000" w:rsidP="00000000" w:rsidRDefault="00000000" w:rsidRPr="00000000" w14:paraId="00000007">
      <w:pPr>
        <w:rPr>
          <w:color w:val="0432ff"/>
        </w:rPr>
      </w:pPr>
      <w:r w:rsidDel="00000000" w:rsidR="00000000" w:rsidRPr="00000000">
        <w:rPr>
          <w:color w:val="0432ff"/>
          <w:rtl w:val="0"/>
        </w:rPr>
        <w:t xml:space="preserve">Pg 90 Gyratory Crusher Sizing.pdf</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color w:val="0432ff"/>
        </w:rPr>
      </w:pPr>
      <w:r w:rsidDel="00000000" w:rsidR="00000000" w:rsidRPr="00000000">
        <w:rPr>
          <w:rtl w:val="0"/>
        </w:rPr>
        <w:t xml:space="preserve">Thought for 1m 20s</w:t>
      </w:r>
      <w:r w:rsidDel="00000000" w:rsidR="00000000" w:rsidRPr="00000000">
        <w:rPr>
          <w:rtl w:val="0"/>
        </w:rPr>
      </w:r>
    </w:p>
    <w:p w:rsidR="00000000" w:rsidDel="00000000" w:rsidP="00000000" w:rsidRDefault="00000000" w:rsidRPr="00000000" w14:paraId="0000000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 I ingested your files (gyratory design criteria and the 2015 cost tables) and ran a focused engineering + cost analysis of </w:t>
      </w:r>
      <w:r w:rsidDel="00000000" w:rsidR="00000000" w:rsidRPr="00000000">
        <w:rPr>
          <w:rFonts w:ascii="Times New Roman" w:cs="Times New Roman" w:eastAsia="Times New Roman" w:hAnsi="Times New Roman"/>
          <w:b w:val="1"/>
          <w:rtl w:val="0"/>
        </w:rPr>
        <w:t xml:space="preserve">how raising the crusher product/top size from ~7" (178 mm) to 8" (203 mm) or 9" (229 mm)</w:t>
      </w:r>
      <w:r w:rsidDel="00000000" w:rsidR="00000000" w:rsidRPr="00000000">
        <w:rPr>
          <w:rFonts w:ascii="Times New Roman" w:cs="Times New Roman" w:eastAsia="Times New Roman" w:hAnsi="Times New Roman"/>
          <w:rtl w:val="0"/>
        </w:rPr>
        <w:t xml:space="preserve"> changes the </w:t>
      </w:r>
      <w:r w:rsidDel="00000000" w:rsidR="00000000" w:rsidRPr="00000000">
        <w:rPr>
          <w:rFonts w:ascii="Times New Roman" w:cs="Times New Roman" w:eastAsia="Times New Roman" w:hAnsi="Times New Roman"/>
          <w:b w:val="1"/>
          <w:rtl w:val="0"/>
        </w:rPr>
        <w:t xml:space="preserve">Total Installed Cost (TIC)</w:t>
      </w:r>
      <w:r w:rsidDel="00000000" w:rsidR="00000000" w:rsidRPr="00000000">
        <w:rPr>
          <w:rFonts w:ascii="Times New Roman" w:cs="Times New Roman" w:eastAsia="Times New Roman" w:hAnsi="Times New Roman"/>
          <w:rtl w:val="0"/>
        </w:rPr>
        <w:t xml:space="preserve">. Below I state the assumptions up front, show the calculations (with sources), give numerical results and sensitivity cases, and list what you should check next.</w:t>
      </w:r>
    </w:p>
    <w:p w:rsidR="00000000" w:rsidDel="00000000" w:rsidP="00000000" w:rsidRDefault="00000000" w:rsidRPr="00000000" w14:paraId="0000000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Key assumptions (stated explicitly)</w:t>
      </w:r>
    </w:p>
    <w:p w:rsidR="00000000" w:rsidDel="00000000" w:rsidP="00000000" w:rsidRDefault="00000000" w:rsidRPr="00000000" w14:paraId="0000000D">
      <w:pPr>
        <w:numPr>
          <w:ilvl w:val="0"/>
          <w:numId w:val="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Interpretation of “top size”</w:t>
      </w:r>
      <w:r w:rsidDel="00000000" w:rsidR="00000000" w:rsidRPr="00000000">
        <w:rPr>
          <w:rFonts w:ascii="Times New Roman" w:cs="Times New Roman" w:eastAsia="Times New Roman" w:hAnsi="Times New Roman"/>
          <w:rtl w:val="0"/>
        </w:rPr>
        <w:t xml:space="preserve"> — I treat the user’s “~7″” as the crusher </w:t>
      </w:r>
      <w:r w:rsidDel="00000000" w:rsidR="00000000" w:rsidRPr="00000000">
        <w:rPr>
          <w:rFonts w:ascii="Times New Roman" w:cs="Times New Roman" w:eastAsia="Times New Roman" w:hAnsi="Times New Roman"/>
          <w:i w:val="1"/>
          <w:rtl w:val="0"/>
        </w:rPr>
        <w:t xml:space="preserve">product P80</w:t>
      </w:r>
      <w:sdt>
        <w:sdtPr>
          <w:id w:val="-1288435521"/>
          <w:tag w:val="goog_rdk_0"/>
        </w:sdtPr>
        <w:sdtContent>
          <w:r w:rsidDel="00000000" w:rsidR="00000000" w:rsidRPr="00000000">
            <w:rPr>
              <w:rFonts w:ascii="Gungsuh" w:cs="Gungsuh" w:eastAsia="Gungsuh" w:hAnsi="Gungsuh"/>
              <w:rtl w:val="0"/>
            </w:rPr>
            <w:t xml:space="preserve"> ≈ </w:t>
          </w:r>
        </w:sdtContent>
      </w:sdt>
      <w:r w:rsidDel="00000000" w:rsidR="00000000" w:rsidRPr="00000000">
        <w:rPr>
          <w:rFonts w:ascii="Times New Roman" w:cs="Times New Roman" w:eastAsia="Times New Roman" w:hAnsi="Times New Roman"/>
          <w:b w:val="1"/>
          <w:rtl w:val="0"/>
        </w:rPr>
        <w:t xml:space="preserve">178 mm</w:t>
      </w:r>
      <w:r w:rsidDel="00000000" w:rsidR="00000000" w:rsidRPr="00000000">
        <w:rPr>
          <w:rFonts w:ascii="Times New Roman" w:cs="Times New Roman" w:eastAsia="Times New Roman" w:hAnsi="Times New Roman"/>
          <w:rtl w:val="0"/>
        </w:rPr>
        <w:t xml:space="preserve"> and examine the effect of increasing the </w:t>
      </w:r>
      <w:r w:rsidDel="00000000" w:rsidR="00000000" w:rsidRPr="00000000">
        <w:rPr>
          <w:rFonts w:ascii="Times New Roman" w:cs="Times New Roman" w:eastAsia="Times New Roman" w:hAnsi="Times New Roman"/>
          <w:i w:val="1"/>
          <w:rtl w:val="0"/>
        </w:rPr>
        <w:t xml:space="preserve">product top size (P80)</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203 mm (8")</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229 mm (9")</w:t>
      </w:r>
      <w:r w:rsidDel="00000000" w:rsidR="00000000" w:rsidRPr="00000000">
        <w:rPr>
          <w:rFonts w:ascii="Times New Roman" w:cs="Times New Roman" w:eastAsia="Times New Roman" w:hAnsi="Times New Roman"/>
          <w:rtl w:val="0"/>
        </w:rPr>
        <w:t xml:space="preserve">. If you meant feed top size (F80) instead, tell me and I’ll re-run. (Design sheet shows ROM top size = 1200 mm; I used that as the feed-size for comminution math). The relevant values taken from your uploaded design file: ROM top size 1200 mm and crusher/product P80 178 mm. </w:t>
      </w:r>
    </w:p>
    <w:p w:rsidR="00000000" w:rsidDel="00000000" w:rsidP="00000000" w:rsidRDefault="00000000" w:rsidRPr="00000000" w14:paraId="0000000E">
      <w:pPr>
        <w:numPr>
          <w:ilvl w:val="0"/>
          <w:numId w:val="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Sizing/work relationship</w:t>
      </w:r>
      <w:r w:rsidDel="00000000" w:rsidR="00000000" w:rsidRPr="00000000">
        <w:rPr>
          <w:rFonts w:ascii="Times New Roman" w:cs="Times New Roman" w:eastAsia="Times New Roman" w:hAnsi="Times New Roman"/>
          <w:rtl w:val="0"/>
        </w:rPr>
        <w:t xml:space="preserve"> — I used </w:t>
      </w:r>
      <w:r w:rsidDel="00000000" w:rsidR="00000000" w:rsidRPr="00000000">
        <w:rPr>
          <w:rFonts w:ascii="Times New Roman" w:cs="Times New Roman" w:eastAsia="Times New Roman" w:hAnsi="Times New Roman"/>
          <w:b w:val="1"/>
          <w:rtl w:val="0"/>
        </w:rPr>
        <w:t xml:space="preserve">Bond-style crushing work relation</w:t>
      </w:r>
      <w:r w:rsidDel="00000000" w:rsidR="00000000" w:rsidRPr="00000000">
        <w:rPr>
          <w:rFonts w:ascii="Times New Roman" w:cs="Times New Roman" w:eastAsia="Times New Roman" w:hAnsi="Times New Roman"/>
          <w:rtl w:val="0"/>
        </w:rPr>
        <w:t xml:space="preserve"> for relative crushing duty:</w:t>
      </w:r>
    </w:p>
    <w:p w:rsidR="00000000" w:rsidDel="00000000" w:rsidP="00000000" w:rsidRDefault="00000000" w:rsidRPr="00000000" w14:paraId="0000000F">
      <w:pPr>
        <w:spacing w:after="280" w:before="28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t>
      </w:r>
      <w:r w:rsidDel="00000000" w:rsidR="00000000" w:rsidRPr="00000000">
        <w:rPr>
          <w:rFonts w:ascii="Cambria Math" w:cs="Cambria Math" w:eastAsia="Cambria Math" w:hAnsi="Cambria Math"/>
          <w:rtl w:val="0"/>
        </w:rPr>
        <w:t xml:space="preserve">∝</w:t>
      </w:r>
      <w:sdt>
        <w:sdtPr>
          <w:id w:val="-1927014261"/>
          <w:tag w:val="goog_rdk_1"/>
        </w:sdtPr>
        <w:sdtContent>
          <w:r w:rsidDel="00000000" w:rsidR="00000000" w:rsidRPr="00000000">
            <w:rPr>
              <w:rFonts w:ascii="Gungsuh" w:cs="Gungsuh" w:eastAsia="Gungsuh" w:hAnsi="Gungsuh"/>
              <w:rtl w:val="0"/>
            </w:rPr>
            <w:t xml:space="preserve">(1P80−1F80)W \propto \left(\frac{1}{\sqrt{P_{80}}} - \frac{1}{\sqrt{F_{80}}}\right) </w:t>
          </w:r>
        </w:sdtContent>
      </w:sdt>
    </w:p>
    <w:p w:rsidR="00000000" w:rsidDel="00000000" w:rsidP="00000000" w:rsidRDefault="00000000" w:rsidRPr="00000000" w14:paraId="00000010">
      <w:pPr>
        <w:spacing w:after="280" w:before="28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standard approach to estimate relative change in crushing work/power when P80 or F80 change. (See discussions of Bond crushing work &amp; comminution fundamentals). (</w:t>
      </w:r>
      <w:hyperlink r:id="rId7">
        <w:r w:rsidDel="00000000" w:rsidR="00000000" w:rsidRPr="00000000">
          <w:rPr>
            <w:rFonts w:ascii="Times New Roman" w:cs="Times New Roman" w:eastAsia="Times New Roman" w:hAnsi="Times New Roman"/>
            <w:color w:val="0000ff"/>
            <w:u w:val="single"/>
            <w:rtl w:val="0"/>
          </w:rPr>
          <w:t xml:space="preserve">911Metallurgist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1">
      <w:pPr>
        <w:numPr>
          <w:ilvl w:val="0"/>
          <w:numId w:val="1"/>
        </w:numPr>
        <w:spacing w:after="280" w:before="280" w:line="240" w:lineRule="auto"/>
        <w:ind w:left="720" w:hanging="360"/>
        <w:rPr>
          <w:rFonts w:ascii="Times New Roman" w:cs="Times New Roman" w:eastAsia="Times New Roman" w:hAnsi="Times New Roman"/>
        </w:rPr>
      </w:pPr>
      <w:sdt>
        <w:sdtPr>
          <w:id w:val="-1796475979"/>
          <w:tag w:val="goog_rdk_2"/>
        </w:sdtPr>
        <w:sdtContent>
          <w:r w:rsidDel="00000000" w:rsidR="00000000" w:rsidRPr="00000000">
            <w:rPr>
              <w:rFonts w:ascii="Cardo" w:cs="Cardo" w:eastAsia="Cardo" w:hAnsi="Cardo"/>
              <w:b w:val="1"/>
              <w:rtl w:val="0"/>
            </w:rPr>
            <w:t xml:space="preserve">Cost → power scaling</w:t>
          </w:r>
        </w:sdtContent>
      </w:sdt>
      <w:r w:rsidDel="00000000" w:rsidR="00000000" w:rsidRPr="00000000">
        <w:rPr>
          <w:rFonts w:ascii="Times New Roman" w:cs="Times New Roman" w:eastAsia="Times New Roman" w:hAnsi="Times New Roman"/>
          <w:rtl w:val="0"/>
        </w:rPr>
        <w:t xml:space="preserve"> — I assume </w:t>
      </w:r>
      <w:r w:rsidDel="00000000" w:rsidR="00000000" w:rsidRPr="00000000">
        <w:rPr>
          <w:rFonts w:ascii="Times New Roman" w:cs="Times New Roman" w:eastAsia="Times New Roman" w:hAnsi="Times New Roman"/>
          <w:b w:val="1"/>
          <w:rtl w:val="0"/>
        </w:rPr>
        <w:t xml:space="preserve">required installed/purchased crusher cost scales with installed power</w:t>
      </w:r>
      <w:r w:rsidDel="00000000" w:rsidR="00000000" w:rsidRPr="00000000">
        <w:rPr>
          <w:rFonts w:ascii="Times New Roman" w:cs="Times New Roman" w:eastAsia="Times New Roman" w:hAnsi="Times New Roman"/>
          <w:rtl w:val="0"/>
        </w:rPr>
        <w:t xml:space="preserve"> and used a </w:t>
      </w:r>
      <w:r w:rsidDel="00000000" w:rsidR="00000000" w:rsidRPr="00000000">
        <w:rPr>
          <w:rFonts w:ascii="Times New Roman" w:cs="Times New Roman" w:eastAsia="Times New Roman" w:hAnsi="Times New Roman"/>
          <w:b w:val="1"/>
          <w:rtl w:val="0"/>
        </w:rPr>
        <w:t xml:space="preserve">cost-capacity exponent of 0.6 (the “six-tenths rule”)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2">
      <w:pPr>
        <w:spacing w:after="280" w:before="28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Cost2=Cost1×(Power2Power1)0.6\text{Cost}_2 = \text{Cost}_1 \times \left(\frac{\text{Power}_2}{\text{Power}_1}\right)^{0.6} </w:t>
      </w:r>
    </w:p>
    <w:p w:rsidR="00000000" w:rsidDel="00000000" w:rsidP="00000000" w:rsidRDefault="00000000" w:rsidRPr="00000000" w14:paraId="00000013">
      <w:pPr>
        <w:spacing w:after="280" w:before="28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exponent is a standard cost estimating rule-of-thumb when detailed vendor quotes are not available. Use with ±20% caution. (</w:t>
      </w:r>
      <w:hyperlink r:id="rId8">
        <w:r w:rsidDel="00000000" w:rsidR="00000000" w:rsidRPr="00000000">
          <w:rPr>
            <w:rFonts w:ascii="Times New Roman" w:cs="Times New Roman" w:eastAsia="Times New Roman" w:hAnsi="Times New Roman"/>
            <w:color w:val="0000ff"/>
            <w:u w:val="single"/>
            <w:rtl w:val="0"/>
          </w:rPr>
          <w:t xml:space="preserve">pdhonline.com</w:t>
        </w:r>
      </w:hyperlink>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color w:val="0000ff"/>
            <w:u w:val="single"/>
            <w:rtl w:val="0"/>
          </w:rPr>
          <w:t xml:space="preserve">Al-Mustaqbal University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4">
      <w:pPr>
        <w:numPr>
          <w:ilvl w:val="0"/>
          <w:numId w:val="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Base crusher purchase cost (2015)</w:t>
      </w:r>
      <w:r w:rsidDel="00000000" w:rsidR="00000000" w:rsidRPr="00000000">
        <w:rPr>
          <w:rFonts w:ascii="Times New Roman" w:cs="Times New Roman" w:eastAsia="Times New Roman" w:hAnsi="Times New Roman"/>
          <w:rtl w:val="0"/>
        </w:rPr>
        <w:t xml:space="preserve"> — I used the 2015 gyratory crusher purchase cost from your uploaded cost tables (example: </w:t>
      </w:r>
      <w:r w:rsidDel="00000000" w:rsidR="00000000" w:rsidRPr="00000000">
        <w:rPr>
          <w:rFonts w:ascii="Times New Roman" w:cs="Times New Roman" w:eastAsia="Times New Roman" w:hAnsi="Times New Roman"/>
          <w:b w:val="1"/>
          <w:rtl w:val="0"/>
        </w:rPr>
        <w:t xml:space="preserve">60 in × 90 in gyratory</w:t>
      </w:r>
      <w:r w:rsidDel="00000000" w:rsidR="00000000" w:rsidRPr="00000000">
        <w:rPr>
          <w:rFonts w:ascii="Times New Roman" w:cs="Times New Roman" w:eastAsia="Times New Roman" w:hAnsi="Times New Roman"/>
          <w:rtl w:val="0"/>
        </w:rPr>
        <w:t xml:space="preserve"> shown at </w:t>
      </w:r>
      <w:r w:rsidDel="00000000" w:rsidR="00000000" w:rsidRPr="00000000">
        <w:rPr>
          <w:rFonts w:ascii="Times New Roman" w:cs="Times New Roman" w:eastAsia="Times New Roman" w:hAnsi="Times New Roman"/>
          <w:b w:val="1"/>
          <w:rtl w:val="0"/>
        </w:rPr>
        <w:t xml:space="preserve">$7,434,000 (2015)</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numPr>
          <w:ilvl w:val="0"/>
          <w:numId w:val="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Escalation to 2025</w:t>
      </w:r>
      <w:r w:rsidDel="00000000" w:rsidR="00000000" w:rsidRPr="00000000">
        <w:rPr>
          <w:rFonts w:ascii="Times New Roman" w:cs="Times New Roman" w:eastAsia="Times New Roman" w:hAnsi="Times New Roman"/>
          <w:rtl w:val="0"/>
        </w:rPr>
        <w:t xml:space="preserve"> — your costs are 2015; I escalated nominal purchase costs to </w:t>
      </w:r>
      <w:r w:rsidDel="00000000" w:rsidR="00000000" w:rsidRPr="00000000">
        <w:rPr>
          <w:rFonts w:ascii="Times New Roman" w:cs="Times New Roman" w:eastAsia="Times New Roman" w:hAnsi="Times New Roman"/>
          <w:b w:val="1"/>
          <w:rtl w:val="0"/>
        </w:rPr>
        <w:t xml:space="preserve">2025</w:t>
      </w:r>
      <w:sdt>
        <w:sdtPr>
          <w:id w:val="-1363158190"/>
          <w:tag w:val="goog_rdk_3"/>
        </w:sdtPr>
        <w:sdtContent>
          <w:r w:rsidDel="00000000" w:rsidR="00000000" w:rsidRPr="00000000">
            <w:rPr>
              <w:rFonts w:ascii="Cardo" w:cs="Cardo" w:eastAsia="Cardo" w:hAnsi="Cardo"/>
              <w:rtl w:val="0"/>
            </w:rPr>
            <w:t xml:space="preserve"> using an inflation factor consistent with CPI-based cumulative inflation from 2015→2025 (~</w:t>
          </w:r>
        </w:sdtContent>
      </w:sdt>
      <w:r w:rsidDel="00000000" w:rsidR="00000000" w:rsidRPr="00000000">
        <w:rPr>
          <w:rFonts w:ascii="Times New Roman" w:cs="Times New Roman" w:eastAsia="Times New Roman" w:hAnsi="Times New Roman"/>
          <w:b w:val="1"/>
          <w:rtl w:val="0"/>
        </w:rPr>
        <w:t xml:space="preserve">+36.3%</w:t>
      </w:r>
      <w:r w:rsidDel="00000000" w:rsidR="00000000" w:rsidRPr="00000000">
        <w:rPr>
          <w:rFonts w:ascii="Times New Roman" w:cs="Times New Roman" w:eastAsia="Times New Roman" w:hAnsi="Times New Roman"/>
          <w:rtl w:val="0"/>
        </w:rPr>
        <w:t xml:space="preserve"> / multiplier </w:t>
      </w:r>
      <w:r w:rsidDel="00000000" w:rsidR="00000000" w:rsidRPr="00000000">
        <w:rPr>
          <w:rFonts w:ascii="Times New Roman" w:cs="Times New Roman" w:eastAsia="Times New Roman" w:hAnsi="Times New Roman"/>
          <w:b w:val="1"/>
          <w:rtl w:val="0"/>
        </w:rPr>
        <w:t xml:space="preserve">1.363</w:t>
      </w:r>
      <w:r w:rsidDel="00000000" w:rsidR="00000000" w:rsidRPr="00000000">
        <w:rPr>
          <w:rFonts w:ascii="Times New Roman" w:cs="Times New Roman" w:eastAsia="Times New Roman" w:hAnsi="Times New Roman"/>
          <w:rtl w:val="0"/>
        </w:rPr>
        <w:t xml:space="preserve">). This is a reasonable, conservative escalation for capital equipment; if you prefer ENR/CCI or regional escalation (steel, labour) I can swap indices. (</w:t>
      </w:r>
      <w:hyperlink r:id="rId10">
        <w:r w:rsidDel="00000000" w:rsidR="00000000" w:rsidRPr="00000000">
          <w:rPr>
            <w:rFonts w:ascii="Times New Roman" w:cs="Times New Roman" w:eastAsia="Times New Roman" w:hAnsi="Times New Roman"/>
            <w:color w:val="0000ff"/>
            <w:u w:val="single"/>
            <w:rtl w:val="0"/>
          </w:rPr>
          <w:t xml:space="preserve">In 2013 Dollars</w:t>
        </w:r>
      </w:hyperlink>
      <w:r w:rsidDel="00000000" w:rsidR="00000000" w:rsidRPr="00000000">
        <w:rPr>
          <w:rFonts w:ascii="Times New Roman" w:cs="Times New Roman" w:eastAsia="Times New Roman" w:hAnsi="Times New Roman"/>
          <w:rtl w:val="0"/>
        </w:rPr>
        <w:t xml:space="preserve">, </w:t>
      </w:r>
      <w:hyperlink r:id="rId11">
        <w:r w:rsidDel="00000000" w:rsidR="00000000" w:rsidRPr="00000000">
          <w:rPr>
            <w:rFonts w:ascii="Times New Roman" w:cs="Times New Roman" w:eastAsia="Times New Roman" w:hAnsi="Times New Roman"/>
            <w:color w:val="0000ff"/>
            <w:u w:val="single"/>
            <w:rtl w:val="0"/>
          </w:rPr>
          <w:t xml:space="preserve">Engineering News-Record</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6">
      <w:pPr>
        <w:numPr>
          <w:ilvl w:val="0"/>
          <w:numId w:val="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Installed cost multiplier</w:t>
      </w:r>
      <w:r w:rsidDel="00000000" w:rsidR="00000000" w:rsidRPr="00000000">
        <w:rPr>
          <w:rFonts w:ascii="Times New Roman" w:cs="Times New Roman" w:eastAsia="Times New Roman" w:hAnsi="Times New Roman"/>
          <w:rtl w:val="0"/>
        </w:rPr>
        <w:t xml:space="preserve"> — I used a </w:t>
      </w:r>
      <w:sdt>
        <w:sdtPr>
          <w:id w:val="192209725"/>
          <w:tag w:val="goog_rdk_4"/>
        </w:sdtPr>
        <w:sdtContent>
          <w:r w:rsidDel="00000000" w:rsidR="00000000" w:rsidRPr="00000000">
            <w:rPr>
              <w:rFonts w:ascii="Cardo" w:cs="Cardo" w:eastAsia="Cardo" w:hAnsi="Cardo"/>
              <w:b w:val="1"/>
              <w:rtl w:val="0"/>
            </w:rPr>
            <w:t xml:space="preserve">purchase→installed multiplier = 2.0</w:t>
          </w:r>
        </w:sdtContent>
      </w:sdt>
      <w:sdt>
        <w:sdtPr>
          <w:id w:val="-2239223"/>
          <w:tag w:val="goog_rdk_5"/>
        </w:sdtPr>
        <w:sdtContent>
          <w:r w:rsidDel="00000000" w:rsidR="00000000" w:rsidRPr="00000000">
            <w:rPr>
              <w:rFonts w:ascii="Gungsuh" w:cs="Gungsuh" w:eastAsia="Gungsuh" w:hAnsi="Gungsuh"/>
              <w:rtl w:val="0"/>
            </w:rPr>
            <w:t xml:space="preserve"> (i.e., installed cost ≈ 2× purchased equipment cost). Adjust this multiplier to match your project specifics (site location, civil, foundations, structural work). If you have your project’s detailed install factors in your Excel, I will use that. (2× is a common early-stage assumption for heavy rotating equipment including foundations, platforming, drives, electrical etc.). (</w:t>
          </w:r>
        </w:sdtContent>
      </w:sdt>
      <w:hyperlink r:id="rId12">
        <w:r w:rsidDel="00000000" w:rsidR="00000000" w:rsidRPr="00000000">
          <w:rPr>
            <w:rFonts w:ascii="Times New Roman" w:cs="Times New Roman" w:eastAsia="Times New Roman" w:hAnsi="Times New Roman"/>
            <w:color w:val="0000ff"/>
            <w:u w:val="single"/>
            <w:rtl w:val="0"/>
          </w:rPr>
          <w:t xml:space="preserve">OSTI.gov</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Calculations (steps shown, numbers rounded to sensible precision)</w:t>
      </w:r>
    </w:p>
    <w:p w:rsidR="00000000" w:rsidDel="00000000" w:rsidP="00000000" w:rsidRDefault="00000000" w:rsidRPr="00000000" w14:paraId="0000001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 Bond-work relative change (using F80 = 1200 mm)</w:t>
      </w:r>
      <w:r w:rsidDel="00000000" w:rsidR="00000000" w:rsidRPr="00000000">
        <w:rPr>
          <w:rtl w:val="0"/>
        </w:rPr>
      </w:r>
    </w:p>
    <w:p w:rsidR="00000000" w:rsidDel="00000000" w:rsidP="00000000" w:rsidRDefault="00000000" w:rsidRPr="00000000" w14:paraId="0000001A">
      <w:pPr>
        <w:numPr>
          <w:ilvl w:val="0"/>
          <w:numId w:val="1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 P80 = 178 mm: Wbase</w:t>
      </w:r>
      <w:r w:rsidDel="00000000" w:rsidR="00000000" w:rsidRPr="00000000">
        <w:rPr>
          <w:rFonts w:ascii="Cambria Math" w:cs="Cambria Math" w:eastAsia="Cambria Math" w:hAnsi="Cambria Math"/>
          <w:rtl w:val="0"/>
        </w:rPr>
        <w:t xml:space="preserve">∝</w:t>
      </w:r>
      <w:sdt>
        <w:sdtPr>
          <w:id w:val="1138822856"/>
          <w:tag w:val="goog_rdk_6"/>
        </w:sdtPr>
        <w:sdtContent>
          <w:r w:rsidDel="00000000" w:rsidR="00000000" w:rsidRPr="00000000">
            <w:rPr>
              <w:rFonts w:ascii="Gungsuh" w:cs="Gungsuh" w:eastAsia="Gungsuh" w:hAnsi="Gungsuh"/>
              <w:rtl w:val="0"/>
            </w:rPr>
            <w:t xml:space="preserve">1/178−1/1200=0.04609W_{base}\propto 1/\sqrt{178} - 1/\sqrt{1200} = 0.04609 (arb. units).</w:t>
          </w:r>
        </w:sdtContent>
      </w:sdt>
    </w:p>
    <w:p w:rsidR="00000000" w:rsidDel="00000000" w:rsidP="00000000" w:rsidRDefault="00000000" w:rsidRPr="00000000" w14:paraId="0000001B">
      <w:pPr>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P80 = 203 mm (8"): W8</w:t>
      </w:r>
      <w:r w:rsidDel="00000000" w:rsidR="00000000" w:rsidRPr="00000000">
        <w:rPr>
          <w:rFonts w:ascii="Cambria Math" w:cs="Cambria Math" w:eastAsia="Cambria Math" w:hAnsi="Cambria Math"/>
          <w:rtl w:val="0"/>
        </w:rPr>
        <w:t xml:space="preserve">∝</w:t>
      </w:r>
      <w:sdt>
        <w:sdtPr>
          <w:id w:val="1952543348"/>
          <w:tag w:val="goog_rdk_7"/>
        </w:sdtPr>
        <w:sdtContent>
          <w:r w:rsidDel="00000000" w:rsidR="00000000" w:rsidRPr="00000000">
            <w:rPr>
              <w:rFonts w:ascii="Cardo" w:cs="Cardo" w:eastAsia="Cardo" w:hAnsi="Cardo"/>
              <w:rtl w:val="0"/>
            </w:rPr>
            <w:t xml:space="preserve">0.04132W_{8}\propto 0.04132 → </w:t>
          </w:r>
        </w:sdtContent>
      </w:sdt>
      <w:sdt>
        <w:sdtPr>
          <w:id w:val="-772763057"/>
          <w:tag w:val="goog_rdk_8"/>
        </w:sdtPr>
        <w:sdtContent>
          <w:r w:rsidDel="00000000" w:rsidR="00000000" w:rsidRPr="00000000">
            <w:rPr>
              <w:rFonts w:ascii="Gungsuh" w:cs="Gungsuh" w:eastAsia="Gungsuh" w:hAnsi="Gungsuh"/>
              <w:b w:val="1"/>
              <w:rtl w:val="0"/>
            </w:rPr>
            <w:t xml:space="preserve">W8/Wbase = 0.8966 (≈ -10.3% work)</w:t>
          </w:r>
        </w:sdtContent>
      </w:sdt>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C">
      <w:pPr>
        <w:numPr>
          <w:ilvl w:val="0"/>
          <w:numId w:val="1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P80 = 229 mm (9"): W9</w:t>
      </w:r>
      <w:r w:rsidDel="00000000" w:rsidR="00000000" w:rsidRPr="00000000">
        <w:rPr>
          <w:rFonts w:ascii="Cambria Math" w:cs="Cambria Math" w:eastAsia="Cambria Math" w:hAnsi="Cambria Math"/>
          <w:rtl w:val="0"/>
        </w:rPr>
        <w:t xml:space="preserve">∝</w:t>
      </w:r>
      <w:sdt>
        <w:sdtPr>
          <w:id w:val="-826453711"/>
          <w:tag w:val="goog_rdk_9"/>
        </w:sdtPr>
        <w:sdtContent>
          <w:r w:rsidDel="00000000" w:rsidR="00000000" w:rsidRPr="00000000">
            <w:rPr>
              <w:rFonts w:ascii="Cardo" w:cs="Cardo" w:eastAsia="Cardo" w:hAnsi="Cardo"/>
              <w:rtl w:val="0"/>
            </w:rPr>
            <w:t xml:space="preserve">0.03721W_{9}\propto 0.03721 → </w:t>
          </w:r>
        </w:sdtContent>
      </w:sdt>
      <w:sdt>
        <w:sdtPr>
          <w:id w:val="-2078256832"/>
          <w:tag w:val="goog_rdk_10"/>
        </w:sdtPr>
        <w:sdtContent>
          <w:r w:rsidDel="00000000" w:rsidR="00000000" w:rsidRPr="00000000">
            <w:rPr>
              <w:rFonts w:ascii="Gungsuh" w:cs="Gungsuh" w:eastAsia="Gungsuh" w:hAnsi="Gungsuh"/>
              <w:b w:val="1"/>
              <w:rtl w:val="0"/>
            </w:rPr>
            <w:t xml:space="preserve">W9/Wbase = 0.8075 (≈ -19.25% work)</w:t>
          </w:r>
        </w:sdtContent>
      </w:sdt>
      <w:r w:rsidDel="00000000" w:rsidR="00000000" w:rsidRPr="00000000">
        <w:rPr>
          <w:rFonts w:ascii="Times New Roman" w:cs="Times New Roman" w:eastAsia="Times New Roman" w:hAnsi="Times New Roman"/>
          <w:rtl w:val="0"/>
        </w:rPr>
        <w:t xml:space="preserve">.</w:t>
        <w:br w:type="textWrapping"/>
        <w:t xml:space="preserve">(So </w:t>
      </w:r>
      <w:r w:rsidDel="00000000" w:rsidR="00000000" w:rsidRPr="00000000">
        <w:rPr>
          <w:rFonts w:ascii="Times New Roman" w:cs="Times New Roman" w:eastAsia="Times New Roman" w:hAnsi="Times New Roman"/>
          <w:b w:val="1"/>
          <w:rtl w:val="0"/>
        </w:rPr>
        <w:t xml:space="preserve">increasing P80 reduces crushing work</w:t>
      </w:r>
      <w:r w:rsidDel="00000000" w:rsidR="00000000" w:rsidRPr="00000000">
        <w:rPr>
          <w:rFonts w:ascii="Times New Roman" w:cs="Times New Roman" w:eastAsia="Times New Roman" w:hAnsi="Times New Roman"/>
          <w:rtl w:val="0"/>
        </w:rPr>
        <w:t xml:space="preserve"> — less reduction required). Source: Bond crushing relation / comminution references. (</w:t>
      </w:r>
      <w:hyperlink r:id="rId13">
        <w:r w:rsidDel="00000000" w:rsidR="00000000" w:rsidRPr="00000000">
          <w:rPr>
            <w:rFonts w:ascii="Times New Roman" w:cs="Times New Roman" w:eastAsia="Times New Roman" w:hAnsi="Times New Roman"/>
            <w:color w:val="0000ff"/>
            <w:u w:val="single"/>
            <w:rtl w:val="0"/>
          </w:rPr>
          <w:t xml:space="preserve">911Metallurgist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 Apply cost scaling (six-tenths rule)</w:t>
      </w:r>
      <w:r w:rsidDel="00000000" w:rsidR="00000000" w:rsidRPr="00000000">
        <w:rPr>
          <w:rtl w:val="0"/>
        </w:rPr>
      </w:r>
    </w:p>
    <w:p w:rsidR="00000000" w:rsidDel="00000000" w:rsidP="00000000" w:rsidRDefault="00000000" w:rsidRPr="00000000" w14:paraId="0000001E">
      <w:pPr>
        <w:numPr>
          <w:ilvl w:val="0"/>
          <w:numId w:val="1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 purchase cost (2015) for representative gyratory (60×90) = </w:t>
      </w:r>
      <w:r w:rsidDel="00000000" w:rsidR="00000000" w:rsidRPr="00000000">
        <w:rPr>
          <w:rFonts w:ascii="Times New Roman" w:cs="Times New Roman" w:eastAsia="Times New Roman" w:hAnsi="Times New Roman"/>
          <w:b w:val="1"/>
          <w:rtl w:val="0"/>
        </w:rPr>
        <w:t xml:space="preserve">$7,434,000</w:t>
      </w:r>
      <w:r w:rsidDel="00000000" w:rsidR="00000000" w:rsidRPr="00000000">
        <w:rPr>
          <w:rFonts w:ascii="Times New Roman" w:cs="Times New Roman" w:eastAsia="Times New Roman" w:hAnsi="Times New Roman"/>
          <w:rtl w:val="0"/>
        </w:rPr>
        <w:t xml:space="preserve"> (your cost table). </w:t>
      </w:r>
    </w:p>
    <w:p w:rsidR="00000000" w:rsidDel="00000000" w:rsidP="00000000" w:rsidRDefault="00000000" w:rsidRPr="00000000" w14:paraId="0000001F">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Escalated to 2025: </w:t>
      </w:r>
      <w:r w:rsidDel="00000000" w:rsidR="00000000" w:rsidRPr="00000000">
        <w:rPr>
          <w:rFonts w:ascii="Times New Roman" w:cs="Times New Roman" w:eastAsia="Times New Roman" w:hAnsi="Times New Roman"/>
          <w:b w:val="1"/>
          <w:rtl w:val="0"/>
        </w:rPr>
        <w:t xml:space="preserve">$7,434,000 × 1.363 = $10,132,542</w:t>
      </w:r>
      <w:r w:rsidDel="00000000" w:rsidR="00000000" w:rsidRPr="00000000">
        <w:rPr>
          <w:rFonts w:ascii="Times New Roman" w:cs="Times New Roman" w:eastAsia="Times New Roman" w:hAnsi="Times New Roman"/>
          <w:rtl w:val="0"/>
        </w:rPr>
        <w:t xml:space="preserve"> (purchase price 2025 $). (</w:t>
      </w:r>
      <w:hyperlink r:id="rId14">
        <w:r w:rsidDel="00000000" w:rsidR="00000000" w:rsidRPr="00000000">
          <w:rPr>
            <w:rFonts w:ascii="Times New Roman" w:cs="Times New Roman" w:eastAsia="Times New Roman" w:hAnsi="Times New Roman"/>
            <w:color w:val="0000ff"/>
            <w:u w:val="single"/>
            <w:rtl w:val="0"/>
          </w:rPr>
          <w:t xml:space="preserve">In 2013 Dollars</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0">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scale by power-change^0.6:</w:t>
      </w:r>
    </w:p>
    <w:p w:rsidR="00000000" w:rsidDel="00000000" w:rsidP="00000000" w:rsidRDefault="00000000" w:rsidRPr="00000000" w14:paraId="00000021">
      <w:pPr>
        <w:numPr>
          <w:ilvl w:val="1"/>
          <w:numId w:val="16"/>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P80 = 8" (203 mm)</w:t>
      </w:r>
      <w:sdt>
        <w:sdtPr>
          <w:id w:val="1014853368"/>
          <w:tag w:val="goog_rdk_11"/>
        </w:sdtPr>
        <w:sdtContent>
          <w:r w:rsidDel="00000000" w:rsidR="00000000" w:rsidRPr="00000000">
            <w:rPr>
              <w:rFonts w:ascii="Cardo" w:cs="Cardo" w:eastAsia="Cardo" w:hAnsi="Cardo"/>
              <w:rtl w:val="0"/>
            </w:rPr>
            <w:t xml:space="preserve"> → purchase cost ≈ $10,132,542 × (0.8966)^0.6 = </w:t>
          </w:r>
        </w:sdtContent>
      </w:sdt>
      <w:r w:rsidDel="00000000" w:rsidR="00000000" w:rsidRPr="00000000">
        <w:rPr>
          <w:rFonts w:ascii="Times New Roman" w:cs="Times New Roman" w:eastAsia="Times New Roman" w:hAnsi="Times New Roman"/>
          <w:b w:val="1"/>
          <w:rtl w:val="0"/>
        </w:rPr>
        <w:t xml:space="preserve">$9.49M</w:t>
      </w:r>
      <w:r w:rsidDel="00000000" w:rsidR="00000000" w:rsidRPr="00000000">
        <w:rPr>
          <w:rFonts w:ascii="Times New Roman" w:cs="Times New Roman" w:eastAsia="Times New Roman" w:hAnsi="Times New Roman"/>
          <w:rtl w:val="0"/>
        </w:rPr>
        <w:t xml:space="preserve"> (purchase, 2025$).</w:t>
      </w:r>
    </w:p>
    <w:p w:rsidR="00000000" w:rsidDel="00000000" w:rsidP="00000000" w:rsidRDefault="00000000" w:rsidRPr="00000000" w14:paraId="00000022">
      <w:pPr>
        <w:numPr>
          <w:ilvl w:val="1"/>
          <w:numId w:val="16"/>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P80 = 9" (229 mm)</w:t>
      </w:r>
      <w:sdt>
        <w:sdtPr>
          <w:id w:val="-2018508187"/>
          <w:tag w:val="goog_rdk_12"/>
        </w:sdtPr>
        <w:sdtContent>
          <w:r w:rsidDel="00000000" w:rsidR="00000000" w:rsidRPr="00000000">
            <w:rPr>
              <w:rFonts w:ascii="Cardo" w:cs="Cardo" w:eastAsia="Cardo" w:hAnsi="Cardo"/>
              <w:rtl w:val="0"/>
            </w:rPr>
            <w:t xml:space="preserve"> → purchase cost ≈ $10,132,542 × (0.8075)^0.6 = </w:t>
          </w:r>
        </w:sdtContent>
      </w:sdt>
      <w:r w:rsidDel="00000000" w:rsidR="00000000" w:rsidRPr="00000000">
        <w:rPr>
          <w:rFonts w:ascii="Times New Roman" w:cs="Times New Roman" w:eastAsia="Times New Roman" w:hAnsi="Times New Roman"/>
          <w:b w:val="1"/>
          <w:rtl w:val="0"/>
        </w:rPr>
        <w:t xml:space="preserve">$8.91M</w:t>
      </w:r>
      <w:r w:rsidDel="00000000" w:rsidR="00000000" w:rsidRPr="00000000">
        <w:rPr>
          <w:rFonts w:ascii="Times New Roman" w:cs="Times New Roman" w:eastAsia="Times New Roman" w:hAnsi="Times New Roman"/>
          <w:rtl w:val="0"/>
        </w:rPr>
        <w:t xml:space="preserve"> (purchase, 2025$).</w:t>
      </w:r>
    </w:p>
    <w:p w:rsidR="00000000" w:rsidDel="00000000" w:rsidP="00000000" w:rsidRDefault="00000000" w:rsidRPr="00000000" w14:paraId="0000002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 Installed cost (using ×2 multiplier)</w:t>
      </w:r>
      <w:r w:rsidDel="00000000" w:rsidR="00000000" w:rsidRPr="00000000">
        <w:rPr>
          <w:rtl w:val="0"/>
        </w:rPr>
      </w:r>
    </w:p>
    <w:p w:rsidR="00000000" w:rsidDel="00000000" w:rsidP="00000000" w:rsidRDefault="00000000" w:rsidRPr="00000000" w14:paraId="00000024">
      <w:pPr>
        <w:numPr>
          <w:ilvl w:val="0"/>
          <w:numId w:val="1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Installed, base (P80=178 mm): </w:t>
      </w:r>
      <w:r w:rsidDel="00000000" w:rsidR="00000000" w:rsidRPr="00000000">
        <w:rPr>
          <w:rFonts w:ascii="Times New Roman" w:cs="Times New Roman" w:eastAsia="Times New Roman" w:hAnsi="Times New Roman"/>
          <w:b w:val="1"/>
          <w:rtl w:val="0"/>
        </w:rPr>
        <w:t xml:space="preserve">$10.13M × 2 = $20.27M</w:t>
      </w:r>
      <w:r w:rsidDel="00000000" w:rsidR="00000000" w:rsidRPr="00000000">
        <w:rPr>
          <w:rFonts w:ascii="Times New Roman" w:cs="Times New Roman" w:eastAsia="Times New Roman" w:hAnsi="Times New Roman"/>
          <w:rtl w:val="0"/>
        </w:rPr>
        <w:t xml:space="preserve"> (2025$).</w:t>
      </w:r>
    </w:p>
    <w:p w:rsidR="00000000" w:rsidDel="00000000" w:rsidP="00000000" w:rsidRDefault="00000000" w:rsidRPr="00000000" w14:paraId="00000025">
      <w:pPr>
        <w:numPr>
          <w:ilvl w:val="0"/>
          <w:numId w:val="1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Installed, P80=8": </w:t>
      </w:r>
      <w:r w:rsidDel="00000000" w:rsidR="00000000" w:rsidRPr="00000000">
        <w:rPr>
          <w:rFonts w:ascii="Times New Roman" w:cs="Times New Roman" w:eastAsia="Times New Roman" w:hAnsi="Times New Roman"/>
          <w:b w:val="1"/>
          <w:rtl w:val="0"/>
        </w:rPr>
        <w:t xml:space="preserve">$9.49M × 2 = $18.98M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6">
      <w:pPr>
        <w:numPr>
          <w:ilvl w:val="0"/>
          <w:numId w:val="1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Installed, P80=9": </w:t>
      </w:r>
      <w:r w:rsidDel="00000000" w:rsidR="00000000" w:rsidRPr="00000000">
        <w:rPr>
          <w:rFonts w:ascii="Times New Roman" w:cs="Times New Roman" w:eastAsia="Times New Roman" w:hAnsi="Times New Roman"/>
          <w:b w:val="1"/>
          <w:rtl w:val="0"/>
        </w:rPr>
        <w:t xml:space="preserve">$8.91M × 2 = $17.83M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 Net TIC impact (examples)</w:t>
      </w:r>
      <w:r w:rsidDel="00000000" w:rsidR="00000000" w:rsidRPr="00000000">
        <w:rPr>
          <w:rFonts w:ascii="Times New Roman" w:cs="Times New Roman" w:eastAsia="Times New Roman" w:hAnsi="Times New Roman"/>
          <w:rtl w:val="0"/>
        </w:rPr>
        <w:br w:type="textWrapping"/>
        <w:t xml:space="preserve">Take three example project TICs (installed total): </w:t>
      </w:r>
      <w:r w:rsidDel="00000000" w:rsidR="00000000" w:rsidRPr="00000000">
        <w:rPr>
          <w:rFonts w:ascii="Times New Roman" w:cs="Times New Roman" w:eastAsia="Times New Roman" w:hAnsi="Times New Roman"/>
          <w:b w:val="1"/>
          <w:rtl w:val="0"/>
        </w:rPr>
        <w:t xml:space="preserve">$50M, $100M, $200M</w:t>
      </w:r>
      <w:r w:rsidDel="00000000" w:rsidR="00000000" w:rsidRPr="00000000">
        <w:rPr>
          <w:rFonts w:ascii="Times New Roman" w:cs="Times New Roman" w:eastAsia="Times New Roman" w:hAnsi="Times New Roman"/>
          <w:rtl w:val="0"/>
        </w:rPr>
        <w:t xml:space="preserve"> and compute percent change in TIC from the crusher change:</w:t>
      </w:r>
    </w:p>
    <w:p w:rsidR="00000000" w:rsidDel="00000000" w:rsidP="00000000" w:rsidRDefault="00000000" w:rsidRPr="00000000" w14:paraId="00000028">
      <w:pPr>
        <w:numPr>
          <w:ilvl w:val="0"/>
          <w:numId w:val="1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If TIC = $50M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9">
      <w:pPr>
        <w:numPr>
          <w:ilvl w:val="1"/>
          <w:numId w:val="18"/>
        </w:numPr>
        <w:spacing w:after="0" w:before="0" w:line="240" w:lineRule="auto"/>
        <w:ind w:left="1440" w:hanging="360"/>
        <w:rPr>
          <w:rFonts w:ascii="Times New Roman" w:cs="Times New Roman" w:eastAsia="Times New Roman" w:hAnsi="Times New Roman"/>
        </w:rPr>
      </w:pPr>
      <w:sdt>
        <w:sdtPr>
          <w:id w:val="-1095857748"/>
          <w:tag w:val="goog_rdk_13"/>
        </w:sdtPr>
        <w:sdtContent>
          <w:r w:rsidDel="00000000" w:rsidR="00000000" w:rsidRPr="00000000">
            <w:rPr>
              <w:rFonts w:ascii="Cardo" w:cs="Cardo" w:eastAsia="Cardo" w:hAnsi="Cardo"/>
              <w:rtl w:val="0"/>
            </w:rPr>
            <w:t xml:space="preserve">P80→8" reduces crusher-installed cost by ~$1.05M → TIC </w:t>
          </w:r>
        </w:sdtContent>
      </w:sdt>
      <w:r w:rsidDel="00000000" w:rsidR="00000000" w:rsidRPr="00000000">
        <w:rPr>
          <w:rFonts w:ascii="Times New Roman" w:cs="Times New Roman" w:eastAsia="Times New Roman" w:hAnsi="Times New Roman"/>
          <w:b w:val="1"/>
          <w:rtl w:val="0"/>
        </w:rPr>
        <w:t xml:space="preserve">down ~2.6%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A">
      <w:pPr>
        <w:numPr>
          <w:ilvl w:val="1"/>
          <w:numId w:val="18"/>
        </w:numPr>
        <w:spacing w:after="0" w:before="0" w:line="240" w:lineRule="auto"/>
        <w:ind w:left="1440" w:hanging="360"/>
        <w:rPr>
          <w:rFonts w:ascii="Times New Roman" w:cs="Times New Roman" w:eastAsia="Times New Roman" w:hAnsi="Times New Roman"/>
        </w:rPr>
      </w:pPr>
      <w:sdt>
        <w:sdtPr>
          <w:id w:val="-431782548"/>
          <w:tag w:val="goog_rdk_14"/>
        </w:sdtPr>
        <w:sdtContent>
          <w:r w:rsidDel="00000000" w:rsidR="00000000" w:rsidRPr="00000000">
            <w:rPr>
              <w:rFonts w:ascii="Cardo" w:cs="Cardo" w:eastAsia="Cardo" w:hAnsi="Cardo"/>
              <w:rtl w:val="0"/>
            </w:rPr>
            <w:t xml:space="preserve">P80→9" reduces crusher-installed cost by ~$2.34M → TIC </w:t>
          </w:r>
        </w:sdtContent>
      </w:sdt>
      <w:r w:rsidDel="00000000" w:rsidR="00000000" w:rsidRPr="00000000">
        <w:rPr>
          <w:rFonts w:ascii="Times New Roman" w:cs="Times New Roman" w:eastAsia="Times New Roman" w:hAnsi="Times New Roman"/>
          <w:b w:val="1"/>
          <w:rtl w:val="0"/>
        </w:rPr>
        <w:t xml:space="preserve">down ~4.9%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B">
      <w:pPr>
        <w:numPr>
          <w:ilvl w:val="0"/>
          <w:numId w:val="1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If TIC = $100M</w:t>
      </w:r>
      <w:sdt>
        <w:sdtPr>
          <w:id w:val="1004368528"/>
          <w:tag w:val="goog_rdk_15"/>
        </w:sdtPr>
        <w:sdtContent>
          <w:r w:rsidDel="00000000" w:rsidR="00000000" w:rsidRPr="00000000">
            <w:rPr>
              <w:rFonts w:ascii="Gungsuh" w:cs="Gungsuh" w:eastAsia="Gungsuh" w:hAnsi="Gungsuh"/>
              <w:rtl w:val="0"/>
            </w:rPr>
            <w:t xml:space="preserve">: reductions ≈ </w:t>
          </w:r>
        </w:sdtContent>
      </w:sdt>
      <w:r w:rsidDel="00000000" w:rsidR="00000000" w:rsidRPr="00000000">
        <w:rPr>
          <w:rFonts w:ascii="Times New Roman" w:cs="Times New Roman" w:eastAsia="Times New Roman" w:hAnsi="Times New Roman"/>
          <w:b w:val="1"/>
          <w:rtl w:val="0"/>
        </w:rPr>
        <w:t xml:space="preserve">-1.3%</w:t>
      </w:r>
      <w:r w:rsidDel="00000000" w:rsidR="00000000" w:rsidRPr="00000000">
        <w:rPr>
          <w:rFonts w:ascii="Times New Roman" w:cs="Times New Roman" w:eastAsia="Times New Roman" w:hAnsi="Times New Roman"/>
          <w:rtl w:val="0"/>
        </w:rPr>
        <w:t xml:space="preserve"> (8") and </w:t>
      </w:r>
      <w:r w:rsidDel="00000000" w:rsidR="00000000" w:rsidRPr="00000000">
        <w:rPr>
          <w:rFonts w:ascii="Times New Roman" w:cs="Times New Roman" w:eastAsia="Times New Roman" w:hAnsi="Times New Roman"/>
          <w:b w:val="1"/>
          <w:rtl w:val="0"/>
        </w:rPr>
        <w:t xml:space="preserve">-2.34%</w:t>
      </w:r>
      <w:r w:rsidDel="00000000" w:rsidR="00000000" w:rsidRPr="00000000">
        <w:rPr>
          <w:rFonts w:ascii="Times New Roman" w:cs="Times New Roman" w:eastAsia="Times New Roman" w:hAnsi="Times New Roman"/>
          <w:rtl w:val="0"/>
        </w:rPr>
        <w:t xml:space="preserve"> (9").</w:t>
      </w:r>
    </w:p>
    <w:p w:rsidR="00000000" w:rsidDel="00000000" w:rsidP="00000000" w:rsidRDefault="00000000" w:rsidRPr="00000000" w14:paraId="0000002C">
      <w:pPr>
        <w:numPr>
          <w:ilvl w:val="0"/>
          <w:numId w:val="1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If TIC = $200M</w:t>
      </w:r>
      <w:sdt>
        <w:sdtPr>
          <w:id w:val="442623150"/>
          <w:tag w:val="goog_rdk_16"/>
        </w:sdtPr>
        <w:sdtContent>
          <w:r w:rsidDel="00000000" w:rsidR="00000000" w:rsidRPr="00000000">
            <w:rPr>
              <w:rFonts w:ascii="Gungsuh" w:cs="Gungsuh" w:eastAsia="Gungsuh" w:hAnsi="Gungsuh"/>
              <w:rtl w:val="0"/>
            </w:rPr>
            <w:t xml:space="preserve">: reductions ≈ </w:t>
          </w:r>
        </w:sdtContent>
      </w:sdt>
      <w:r w:rsidDel="00000000" w:rsidR="00000000" w:rsidRPr="00000000">
        <w:rPr>
          <w:rFonts w:ascii="Times New Roman" w:cs="Times New Roman" w:eastAsia="Times New Roman" w:hAnsi="Times New Roman"/>
          <w:b w:val="1"/>
          <w:rtl w:val="0"/>
        </w:rPr>
        <w:t xml:space="preserve">-0.64%</w:t>
      </w:r>
      <w:r w:rsidDel="00000000" w:rsidR="00000000" w:rsidRPr="00000000">
        <w:rPr>
          <w:rFonts w:ascii="Times New Roman" w:cs="Times New Roman" w:eastAsia="Times New Roman" w:hAnsi="Times New Roman"/>
          <w:rtl w:val="0"/>
        </w:rPr>
        <w:t xml:space="preserve"> (8") and </w:t>
      </w:r>
      <w:r w:rsidDel="00000000" w:rsidR="00000000" w:rsidRPr="00000000">
        <w:rPr>
          <w:rFonts w:ascii="Times New Roman" w:cs="Times New Roman" w:eastAsia="Times New Roman" w:hAnsi="Times New Roman"/>
          <w:b w:val="1"/>
          <w:rtl w:val="0"/>
        </w:rPr>
        <w:t xml:space="preserve">-1.22%</w:t>
      </w:r>
      <w:r w:rsidDel="00000000" w:rsidR="00000000" w:rsidRPr="00000000">
        <w:rPr>
          <w:rFonts w:ascii="Times New Roman" w:cs="Times New Roman" w:eastAsia="Times New Roman" w:hAnsi="Times New Roman"/>
          <w:rtl w:val="0"/>
        </w:rPr>
        <w:t xml:space="preserve"> (9%).</w:t>
      </w:r>
    </w:p>
    <w:p w:rsidR="00000000" w:rsidDel="00000000" w:rsidP="00000000" w:rsidRDefault="00000000" w:rsidRPr="00000000" w14:paraId="0000002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(Explanation: absolute installed-crusher savings are ~$1.05M (to 8") and ~$2.34M (to 9") in 2025$; percent TIC impact = saving ÷ project TIC). The math above used your 2015 cost tables escalated to 2025 and the six-tenths rule. </w:t>
      </w:r>
    </w:p>
    <w:p w:rsidR="00000000" w:rsidDel="00000000" w:rsidP="00000000" w:rsidRDefault="00000000" w:rsidRPr="00000000" w14:paraId="0000002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Interpretation / Engineering context</w:t>
      </w:r>
    </w:p>
    <w:p w:rsidR="00000000" w:rsidDel="00000000" w:rsidP="00000000" w:rsidRDefault="00000000" w:rsidRPr="00000000" w14:paraId="00000030">
      <w:pPr>
        <w:numPr>
          <w:ilvl w:val="0"/>
          <w:numId w:val="1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Why the reduction occurs:</w:t>
      </w:r>
      <w:r w:rsidDel="00000000" w:rsidR="00000000" w:rsidRPr="00000000">
        <w:rPr>
          <w:rFonts w:ascii="Times New Roman" w:cs="Times New Roman" w:eastAsia="Times New Roman" w:hAnsi="Times New Roman"/>
          <w:rtl w:val="0"/>
        </w:rPr>
        <w:t xml:space="preserve"> increasing the allowed product top size (= making the crushed product coarser) reduces the crushing reduction ratio and therefore reduces the mechanical work required; that lowers required crusher power and allows a lower-capacity/power machine or lower motor HP specification. That cascades to lower purchase price and smaller civil/structural requirements. (See Bond crushing relation and Metso/handbook notes on crusher sizing). (</w:t>
      </w:r>
      <w:hyperlink r:id="rId15">
        <w:r w:rsidDel="00000000" w:rsidR="00000000" w:rsidRPr="00000000">
          <w:rPr>
            <w:rFonts w:ascii="Times New Roman" w:cs="Times New Roman" w:eastAsia="Times New Roman" w:hAnsi="Times New Roman"/>
            <w:color w:val="0000ff"/>
            <w:u w:val="single"/>
            <w:rtl w:val="0"/>
          </w:rPr>
          <w:t xml:space="preserve">911Metallurgist</w:t>
        </w:r>
      </w:hyperlink>
      <w:r w:rsidDel="00000000" w:rsidR="00000000" w:rsidRPr="00000000">
        <w:rPr>
          <w:rFonts w:ascii="Times New Roman" w:cs="Times New Roman" w:eastAsia="Times New Roman" w:hAnsi="Times New Roman"/>
          <w:rtl w:val="0"/>
        </w:rPr>
        <w:t xml:space="preserve">, </w:t>
      </w:r>
      <w:hyperlink r:id="rId16">
        <w:r w:rsidDel="00000000" w:rsidR="00000000" w:rsidRPr="00000000">
          <w:rPr>
            <w:rFonts w:ascii="Times New Roman" w:cs="Times New Roman" w:eastAsia="Times New Roman" w:hAnsi="Times New Roman"/>
            <w:color w:val="0000ff"/>
            <w:u w:val="single"/>
            <w:rtl w:val="0"/>
          </w:rPr>
          <w:t xml:space="preserve">metso.com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1">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But: real projects are more complex.</w:t>
      </w:r>
      <w:r w:rsidDel="00000000" w:rsidR="00000000" w:rsidRPr="00000000">
        <w:rPr>
          <w:rFonts w:ascii="Times New Roman" w:cs="Times New Roman" w:eastAsia="Times New Roman" w:hAnsi="Times New Roman"/>
          <w:rtl w:val="0"/>
        </w:rPr>
        <w:t xml:space="preserve"> The crusher is only one element of the comminution train; a coarser primary product may </w:t>
      </w:r>
      <w:r w:rsidDel="00000000" w:rsidR="00000000" w:rsidRPr="00000000">
        <w:rPr>
          <w:rFonts w:ascii="Times New Roman" w:cs="Times New Roman" w:eastAsia="Times New Roman" w:hAnsi="Times New Roman"/>
          <w:b w:val="1"/>
          <w:rtl w:val="0"/>
        </w:rPr>
        <w:t xml:space="preserve">shift burden to downstream equipment (secondary/tertiary crushing or SAG/Ball mill)</w:t>
      </w:r>
      <w:r w:rsidDel="00000000" w:rsidR="00000000" w:rsidRPr="00000000">
        <w:rPr>
          <w:rFonts w:ascii="Times New Roman" w:cs="Times New Roman" w:eastAsia="Times New Roman" w:hAnsi="Times New Roman"/>
          <w:rtl w:val="0"/>
        </w:rPr>
        <w:t xml:space="preserve"> or change grinding performance, recovery, and downstream processing costs. If by increasing P80 you avoid a secondary crusher or reduce mill load, the net TIC and OPEX benefits could be larger than computed above; conversely, if the coarser primary product forces additional screening/handling or changes throughput constraints, savings may be less. You must evaluate the whole comminution circuit &amp; economics, not only the primary crusher item. (Comminution normally dominates processing OPEX; crushing typically shares a non-trivial percent of capex/opex). (</w:t>
      </w:r>
      <w:hyperlink r:id="rId17">
        <w:r w:rsidDel="00000000" w:rsidR="00000000" w:rsidRPr="00000000">
          <w:rPr>
            <w:rFonts w:ascii="Times New Roman" w:cs="Times New Roman" w:eastAsia="Times New Roman" w:hAnsi="Times New Roman"/>
            <w:color w:val="0000ff"/>
            <w:u w:val="single"/>
            <w:rtl w:val="0"/>
          </w:rPr>
          <w:t xml:space="preserve">MDPI</w:t>
        </w:r>
      </w:hyperlink>
      <w:r w:rsidDel="00000000" w:rsidR="00000000" w:rsidRPr="00000000">
        <w:rPr>
          <w:rFonts w:ascii="Times New Roman" w:cs="Times New Roman" w:eastAsia="Times New Roman" w:hAnsi="Times New Roman"/>
          <w:rtl w:val="0"/>
        </w:rPr>
        <w:t xml:space="preserve">, </w:t>
      </w:r>
      <w:hyperlink r:id="rId18">
        <w:r w:rsidDel="00000000" w:rsidR="00000000" w:rsidRPr="00000000">
          <w:rPr>
            <w:rFonts w:ascii="Times New Roman" w:cs="Times New Roman" w:eastAsia="Times New Roman" w:hAnsi="Times New Roman"/>
            <w:color w:val="0000ff"/>
            <w:u w:val="single"/>
            <w:rtl w:val="0"/>
          </w:rPr>
          <w:t xml:space="preserve">metso.com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2">
      <w:pPr>
        <w:numPr>
          <w:ilvl w:val="0"/>
          <w:numId w:val="19"/>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OPEX effects:</w:t>
      </w:r>
      <w:r w:rsidDel="00000000" w:rsidR="00000000" w:rsidRPr="00000000">
        <w:rPr>
          <w:rFonts w:ascii="Times New Roman" w:cs="Times New Roman" w:eastAsia="Times New Roman" w:hAnsi="Times New Roman"/>
          <w:rtl w:val="0"/>
        </w:rPr>
        <w:t xml:space="preserve"> reduced crushing work reduces electrical energy consumption and long-term operating cost. For example, lower crushing power reduces energy use (kW), lowering OPEX — over years this can be material. Estimate OPEX savings by converting % reduction in crushing work to kWh/year and applying local energy cost.</w:t>
      </w:r>
    </w:p>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Sources &amp; files used (key load-bearing citations)</w:t>
      </w:r>
    </w:p>
    <w:p w:rsidR="00000000" w:rsidDel="00000000" w:rsidP="00000000" w:rsidRDefault="00000000" w:rsidRPr="00000000" w14:paraId="00000035">
      <w:pPr>
        <w:numPr>
          <w:ilvl w:val="0"/>
          <w:numId w:val="2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uploaded </w:t>
      </w:r>
      <w:r w:rsidDel="00000000" w:rsidR="00000000" w:rsidRPr="00000000">
        <w:rPr>
          <w:rFonts w:ascii="Times New Roman" w:cs="Times New Roman" w:eastAsia="Times New Roman" w:hAnsi="Times New Roman"/>
          <w:b w:val="1"/>
          <w:rtl w:val="0"/>
        </w:rPr>
        <w:t xml:space="preserve">Gyratory Crusher Design Criteria</w:t>
      </w:r>
      <w:r w:rsidDel="00000000" w:rsidR="00000000" w:rsidRPr="00000000">
        <w:rPr>
          <w:rFonts w:ascii="Times New Roman" w:cs="Times New Roman" w:eastAsia="Times New Roman" w:hAnsi="Times New Roman"/>
          <w:rtl w:val="0"/>
        </w:rPr>
        <w:t xml:space="preserve"> (design parameters: ROM top size 1200 mm, crusher OSS/P80 178 mm etc.). </w:t>
      </w:r>
    </w:p>
    <w:p w:rsidR="00000000" w:rsidDel="00000000" w:rsidP="00000000" w:rsidRDefault="00000000" w:rsidRPr="00000000" w14:paraId="00000036">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uploaded </w:t>
      </w:r>
      <w:r w:rsidDel="00000000" w:rsidR="00000000" w:rsidRPr="00000000">
        <w:rPr>
          <w:rFonts w:ascii="Times New Roman" w:cs="Times New Roman" w:eastAsia="Times New Roman" w:hAnsi="Times New Roman"/>
          <w:b w:val="1"/>
          <w:rtl w:val="0"/>
        </w:rPr>
        <w:t xml:space="preserve">2015 Gyratory Crusher Cost Tables (InfoMine / Milling &amp; Processing Equipment)</w:t>
      </w:r>
      <w:r w:rsidDel="00000000" w:rsidR="00000000" w:rsidRPr="00000000">
        <w:rPr>
          <w:rFonts w:ascii="Times New Roman" w:cs="Times New Roman" w:eastAsia="Times New Roman" w:hAnsi="Times New Roman"/>
          <w:rtl w:val="0"/>
        </w:rPr>
        <w:t xml:space="preserve"> — used the 60"×90" gyratory cost $7,434,000 (2015). </w:t>
      </w:r>
    </w:p>
    <w:p w:rsidR="00000000" w:rsidDel="00000000" w:rsidP="00000000" w:rsidRDefault="00000000" w:rsidRPr="00000000" w14:paraId="00000037">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Bond crushing / comminution references (Bond crushing work concepts). (</w:t>
      </w:r>
      <w:hyperlink r:id="rId19">
        <w:r w:rsidDel="00000000" w:rsidR="00000000" w:rsidRPr="00000000">
          <w:rPr>
            <w:rFonts w:ascii="Times New Roman" w:cs="Times New Roman" w:eastAsia="Times New Roman" w:hAnsi="Times New Roman"/>
            <w:color w:val="0000ff"/>
            <w:u w:val="single"/>
            <w:rtl w:val="0"/>
          </w:rPr>
          <w:t xml:space="preserve">911Metallurgist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8">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Six-tenths rule / cost scaling references. (</w:t>
      </w:r>
      <w:hyperlink r:id="rId20">
        <w:r w:rsidDel="00000000" w:rsidR="00000000" w:rsidRPr="00000000">
          <w:rPr>
            <w:rFonts w:ascii="Times New Roman" w:cs="Times New Roman" w:eastAsia="Times New Roman" w:hAnsi="Times New Roman"/>
            <w:color w:val="0000ff"/>
            <w:u w:val="single"/>
            <w:rtl w:val="0"/>
          </w:rPr>
          <w:t xml:space="preserve">pdhonline.com</w:t>
        </w:r>
      </w:hyperlink>
      <w:r w:rsidDel="00000000" w:rsidR="00000000" w:rsidRPr="00000000">
        <w:rPr>
          <w:rFonts w:ascii="Times New Roman" w:cs="Times New Roman" w:eastAsia="Times New Roman" w:hAnsi="Times New Roman"/>
          <w:rtl w:val="0"/>
        </w:rPr>
        <w:t xml:space="preserve">, </w:t>
      </w:r>
      <w:hyperlink r:id="rId21">
        <w:r w:rsidDel="00000000" w:rsidR="00000000" w:rsidRPr="00000000">
          <w:rPr>
            <w:rFonts w:ascii="Times New Roman" w:cs="Times New Roman" w:eastAsia="Times New Roman" w:hAnsi="Times New Roman"/>
            <w:color w:val="0000ff"/>
            <w:u w:val="single"/>
            <w:rtl w:val="0"/>
          </w:rPr>
          <w:t xml:space="preserve">Al-Mustaqbal University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9">
      <w:pPr>
        <w:numPr>
          <w:ilvl w:val="0"/>
          <w:numId w:val="20"/>
        </w:numPr>
        <w:spacing w:after="0" w:before="0" w:line="240" w:lineRule="auto"/>
        <w:ind w:left="720" w:hanging="360"/>
        <w:rPr>
          <w:rFonts w:ascii="Times New Roman" w:cs="Times New Roman" w:eastAsia="Times New Roman" w:hAnsi="Times New Roman"/>
        </w:rPr>
      </w:pPr>
      <w:sdt>
        <w:sdtPr>
          <w:id w:val="-204383633"/>
          <w:tag w:val="goog_rdk_17"/>
        </w:sdtPr>
        <w:sdtContent>
          <w:r w:rsidDel="00000000" w:rsidR="00000000" w:rsidRPr="00000000">
            <w:rPr>
              <w:rFonts w:ascii="Cardo" w:cs="Cardo" w:eastAsia="Cardo" w:hAnsi="Cardo"/>
              <w:rtl w:val="0"/>
            </w:rPr>
            <w:t xml:space="preserve">CPI/Inflation conversion 2015→2025 (used ~+36.3% cumulative). (</w:t>
          </w:r>
        </w:sdtContent>
      </w:sdt>
      <w:hyperlink r:id="rId22">
        <w:r w:rsidDel="00000000" w:rsidR="00000000" w:rsidRPr="00000000">
          <w:rPr>
            <w:rFonts w:ascii="Times New Roman" w:cs="Times New Roman" w:eastAsia="Times New Roman" w:hAnsi="Times New Roman"/>
            <w:color w:val="0000ff"/>
            <w:u w:val="single"/>
            <w:rtl w:val="0"/>
          </w:rPr>
          <w:t xml:space="preserve">In 2013 Dollars</w:t>
        </w:r>
      </w:hyperlink>
      <w:r w:rsidDel="00000000" w:rsidR="00000000" w:rsidRPr="00000000">
        <w:rPr>
          <w:rFonts w:ascii="Times New Roman" w:cs="Times New Roman" w:eastAsia="Times New Roman" w:hAnsi="Times New Roman"/>
          <w:rtl w:val="0"/>
        </w:rPr>
        <w:t xml:space="preserve">, </w:t>
      </w:r>
      <w:hyperlink r:id="rId23">
        <w:r w:rsidDel="00000000" w:rsidR="00000000" w:rsidRPr="00000000">
          <w:rPr>
            <w:rFonts w:ascii="Times New Roman" w:cs="Times New Roman" w:eastAsia="Times New Roman" w:hAnsi="Times New Roman"/>
            <w:color w:val="0000ff"/>
            <w:u w:val="single"/>
            <w:rtl w:val="0"/>
          </w:rPr>
          <w:t xml:space="preserve">US Inflation Calculator</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A">
      <w:pPr>
        <w:numPr>
          <w:ilvl w:val="0"/>
          <w:numId w:val="2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Metso / crushing handbook references on crusher selection and product sizing. (</w:t>
      </w:r>
      <w:hyperlink r:id="rId24">
        <w:r w:rsidDel="00000000" w:rsidR="00000000" w:rsidRPr="00000000">
          <w:rPr>
            <w:rFonts w:ascii="Times New Roman" w:cs="Times New Roman" w:eastAsia="Times New Roman" w:hAnsi="Times New Roman"/>
            <w:color w:val="0000ff"/>
            <w:u w:val="single"/>
            <w:rtl w:val="0"/>
          </w:rPr>
          <w:t xml:space="preserve">metso.com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Practical recommendations / next steps (what I would do as a design engineer / estimator)</w:t>
      </w:r>
    </w:p>
    <w:p w:rsidR="00000000" w:rsidDel="00000000" w:rsidP="00000000" w:rsidRDefault="00000000" w:rsidRPr="00000000" w14:paraId="0000003D">
      <w:pPr>
        <w:numPr>
          <w:ilvl w:val="0"/>
          <w:numId w:val="2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Confirm exactly which “top size” you mean</w:t>
      </w:r>
      <w:r w:rsidDel="00000000" w:rsidR="00000000" w:rsidRPr="00000000">
        <w:rPr>
          <w:rFonts w:ascii="Times New Roman" w:cs="Times New Roman" w:eastAsia="Times New Roman" w:hAnsi="Times New Roman"/>
          <w:rtl w:val="0"/>
        </w:rPr>
        <w:t xml:space="preserve"> (feed top size F80 or product P80). I assumed product P80; if you intended feed, I will re-run with that input.</w:t>
      </w:r>
    </w:p>
    <w:p w:rsidR="00000000" w:rsidDel="00000000" w:rsidP="00000000" w:rsidRDefault="00000000" w:rsidRPr="00000000" w14:paraId="0000003E">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your project’s actual crusher size / purchase + install factors from the Excel capex</w:t>
      </w:r>
      <w:r w:rsidDel="00000000" w:rsidR="00000000" w:rsidRPr="00000000">
        <w:rPr>
          <w:rFonts w:ascii="Times New Roman" w:cs="Times New Roman" w:eastAsia="Times New Roman" w:hAnsi="Times New Roman"/>
          <w:rtl w:val="0"/>
        </w:rPr>
        <w:t xml:space="preserve"> (you uploaded an Excel — I can ingest it and re-run using the exact crusher purchase &amp; installation multipliers you used). That will produce more accurate TIC % impacts than my generic ×2 multiplier. (I can ingest your .xlsx now if you want.)</w:t>
      </w:r>
    </w:p>
    <w:p w:rsidR="00000000" w:rsidDel="00000000" w:rsidP="00000000" w:rsidRDefault="00000000" w:rsidRPr="00000000" w14:paraId="0000003F">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Run whole-circuit sensitivity</w:t>
      </w:r>
      <w:r w:rsidDel="00000000" w:rsidR="00000000" w:rsidRPr="00000000">
        <w:rPr>
          <w:rFonts w:ascii="Times New Roman" w:cs="Times New Roman" w:eastAsia="Times New Roman" w:hAnsi="Times New Roman"/>
          <w:rtl w:val="0"/>
        </w:rPr>
        <w:t xml:space="preserve"> — evaluate how the changed P80 affects secondary crushing requirements, mill throughput &amp; energy, and recovery (NPV impact). Sometimes increasing primary P80 reduces capital today but increases downstream costs; run a case-level NPV comparison.</w:t>
      </w:r>
    </w:p>
    <w:p w:rsidR="00000000" w:rsidDel="00000000" w:rsidP="00000000" w:rsidRDefault="00000000" w:rsidRPr="00000000" w14:paraId="00000040">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Ask vendors for two quotes</w:t>
      </w:r>
      <w:r w:rsidDel="00000000" w:rsidR="00000000" w:rsidRPr="00000000">
        <w:rPr>
          <w:rFonts w:ascii="Times New Roman" w:cs="Times New Roman" w:eastAsia="Times New Roman" w:hAnsi="Times New Roman"/>
          <w:rtl w:val="0"/>
        </w:rPr>
        <w:t xml:space="preserve"> for crushers sized/quoted for each P80 (this will capture real vendor selection differences, mechanical ancillaries and shipping costs). Vendor quotes often differ substantially from scaled estimates.</w:t>
      </w:r>
    </w:p>
    <w:p w:rsidR="00000000" w:rsidDel="00000000" w:rsidP="00000000" w:rsidRDefault="00000000" w:rsidRPr="00000000" w14:paraId="00000041">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Capture OPEX benefit</w:t>
      </w:r>
      <w:r w:rsidDel="00000000" w:rsidR="00000000" w:rsidRPr="00000000">
        <w:rPr>
          <w:rFonts w:ascii="Times New Roman" w:cs="Times New Roman" w:eastAsia="Times New Roman" w:hAnsi="Times New Roman"/>
          <w:rtl w:val="0"/>
        </w:rPr>
        <w:t xml:space="preserve"> — convert the % reduction in crushing work to kW and $/year to estimate NPV of operational savings. That will often improve the economics beyond the simple TIC delta.</w:t>
      </w:r>
    </w:p>
    <w:p w:rsidR="00000000" w:rsidDel="00000000" w:rsidP="00000000" w:rsidRDefault="00000000" w:rsidRPr="00000000" w14:paraId="00000042">
      <w:pPr>
        <w:numPr>
          <w:ilvl w:val="0"/>
          <w:numId w:val="2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 the uncertainty</w:t>
      </w:r>
      <w:r w:rsidDel="00000000" w:rsidR="00000000" w:rsidRPr="00000000">
        <w:rPr>
          <w:rFonts w:ascii="Times New Roman" w:cs="Times New Roman" w:eastAsia="Times New Roman" w:hAnsi="Times New Roman"/>
          <w:rtl w:val="0"/>
        </w:rPr>
        <w:t xml:space="preserve"> — the six-tenths rule and Bond-work approximations are reliable for early-stage scoping (±20%); flag this in reports.</w:t>
      </w:r>
    </w:p>
    <w:p w:rsidR="00000000" w:rsidDel="00000000" w:rsidP="00000000" w:rsidRDefault="00000000" w:rsidRPr="00000000" w14:paraId="0000004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Quick numeric summary (rounded, 2025$)</w:t>
      </w:r>
    </w:p>
    <w:p w:rsidR="00000000" w:rsidDel="00000000" w:rsidP="00000000" w:rsidRDefault="00000000" w:rsidRPr="00000000" w14:paraId="00000045">
      <w:pPr>
        <w:numPr>
          <w:ilvl w:val="0"/>
          <w:numId w:val="2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Base purchase (2015 table) </w:t>
      </w:r>
      <w:r w:rsidDel="00000000" w:rsidR="00000000" w:rsidRPr="00000000">
        <w:rPr>
          <w:rFonts w:ascii="Cambria Math" w:cs="Cambria Math" w:eastAsia="Cambria Math" w:hAnsi="Cambria Math"/>
          <w:b w:val="1"/>
          <w:rtl w:val="0"/>
        </w:rPr>
        <w:t xml:space="preserve">⇒</w:t>
      </w:r>
      <w:r w:rsidDel="00000000" w:rsidR="00000000" w:rsidRPr="00000000">
        <w:rPr>
          <w:rFonts w:ascii="Times New Roman" w:cs="Times New Roman" w:eastAsia="Times New Roman" w:hAnsi="Times New Roman"/>
          <w:b w:val="1"/>
          <w:rtl w:val="0"/>
        </w:rPr>
        <w:t xml:space="preserve"> 2025 escalated purchase:</w:t>
      </w:r>
      <w:sdt>
        <w:sdtPr>
          <w:id w:val="525774094"/>
          <w:tag w:val="goog_rdk_18"/>
        </w:sdtPr>
        <w:sdtContent>
          <w:r w:rsidDel="00000000" w:rsidR="00000000" w:rsidRPr="00000000">
            <w:rPr>
              <w:rFonts w:ascii="Cardo" w:cs="Cardo" w:eastAsia="Cardo" w:hAnsi="Cardo"/>
              <w:rtl w:val="0"/>
            </w:rPr>
            <w:t xml:space="preserve"> $7.43M → </w:t>
          </w:r>
        </w:sdtContent>
      </w:sdt>
      <w:r w:rsidDel="00000000" w:rsidR="00000000" w:rsidRPr="00000000">
        <w:rPr>
          <w:rFonts w:ascii="Times New Roman" w:cs="Times New Roman" w:eastAsia="Times New Roman" w:hAnsi="Times New Roman"/>
          <w:b w:val="1"/>
          <w:rtl w:val="0"/>
        </w:rPr>
        <w:t xml:space="preserve">$10.13M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numPr>
          <w:ilvl w:val="0"/>
          <w:numId w:val="2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Purchase at P80 = 8" (203 mm):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$9.49M</w:t>
      </w:r>
      <w:r w:rsidDel="00000000" w:rsidR="00000000" w:rsidRPr="00000000">
        <w:rPr>
          <w:rFonts w:ascii="Times New Roman" w:cs="Times New Roman" w:eastAsia="Times New Roman" w:hAnsi="Times New Roman"/>
          <w:rtl w:val="0"/>
        </w:rPr>
        <w:t xml:space="preserve"> (2025$).</w:t>
      </w:r>
    </w:p>
    <w:p w:rsidR="00000000" w:rsidDel="00000000" w:rsidP="00000000" w:rsidRDefault="00000000" w:rsidRPr="00000000" w14:paraId="00000047">
      <w:pPr>
        <w:numPr>
          <w:ilvl w:val="0"/>
          <w:numId w:val="2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Purchase at P80 = 9" (229 mm):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$8.91M</w:t>
      </w:r>
      <w:r w:rsidDel="00000000" w:rsidR="00000000" w:rsidRPr="00000000">
        <w:rPr>
          <w:rFonts w:ascii="Times New Roman" w:cs="Times New Roman" w:eastAsia="Times New Roman" w:hAnsi="Times New Roman"/>
          <w:rtl w:val="0"/>
        </w:rPr>
        <w:t xml:space="preserve"> (2025$).</w:t>
      </w:r>
    </w:p>
    <w:p w:rsidR="00000000" w:rsidDel="00000000" w:rsidP="00000000" w:rsidRDefault="00000000" w:rsidRPr="00000000" w14:paraId="00000048">
      <w:pPr>
        <w:numPr>
          <w:ilvl w:val="0"/>
          <w:numId w:val="2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Installed (×2 multiplier):</w:t>
      </w:r>
      <w:r w:rsidDel="00000000" w:rsidR="00000000" w:rsidRPr="00000000">
        <w:rPr>
          <w:rFonts w:ascii="Times New Roman" w:cs="Times New Roman" w:eastAsia="Times New Roman" w:hAnsi="Times New Roman"/>
          <w:rtl w:val="0"/>
        </w:rPr>
        <w:t xml:space="preserve"> Base </w:t>
      </w:r>
      <w:r w:rsidDel="00000000" w:rsidR="00000000" w:rsidRPr="00000000">
        <w:rPr>
          <w:rFonts w:ascii="Times New Roman" w:cs="Times New Roman" w:eastAsia="Times New Roman" w:hAnsi="Times New Roman"/>
          <w:b w:val="1"/>
          <w:rtl w:val="0"/>
        </w:rPr>
        <w:t xml:space="preserve">$20.27M</w:t>
      </w:r>
      <w:sdt>
        <w:sdtPr>
          <w:id w:val="1037064526"/>
          <w:tag w:val="goog_rdk_19"/>
        </w:sdtPr>
        <w:sdtContent>
          <w:r w:rsidDel="00000000" w:rsidR="00000000" w:rsidRPr="00000000">
            <w:rPr>
              <w:rFonts w:ascii="Cardo" w:cs="Cardo" w:eastAsia="Cardo" w:hAnsi="Cardo"/>
              <w:rtl w:val="0"/>
            </w:rPr>
            <w:t xml:space="preserve"> → 8" </w:t>
          </w:r>
        </w:sdtContent>
      </w:sdt>
      <w:r w:rsidDel="00000000" w:rsidR="00000000" w:rsidRPr="00000000">
        <w:rPr>
          <w:rFonts w:ascii="Times New Roman" w:cs="Times New Roman" w:eastAsia="Times New Roman" w:hAnsi="Times New Roman"/>
          <w:b w:val="1"/>
          <w:rtl w:val="0"/>
        </w:rPr>
        <w:t xml:space="preserve">$18.98M</w:t>
      </w:r>
      <w:sdt>
        <w:sdtPr>
          <w:id w:val="304117844"/>
          <w:tag w:val="goog_rdk_20"/>
        </w:sdtPr>
        <w:sdtContent>
          <w:r w:rsidDel="00000000" w:rsidR="00000000" w:rsidRPr="00000000">
            <w:rPr>
              <w:rFonts w:ascii="Cardo" w:cs="Cardo" w:eastAsia="Cardo" w:hAnsi="Cardo"/>
              <w:rtl w:val="0"/>
            </w:rPr>
            <w:t xml:space="preserve"> → 9" </w:t>
          </w:r>
        </w:sdtContent>
      </w:sdt>
      <w:r w:rsidDel="00000000" w:rsidR="00000000" w:rsidRPr="00000000">
        <w:rPr>
          <w:rFonts w:ascii="Times New Roman" w:cs="Times New Roman" w:eastAsia="Times New Roman" w:hAnsi="Times New Roman"/>
          <w:b w:val="1"/>
          <w:rtl w:val="0"/>
        </w:rPr>
        <w:t xml:space="preserve">$17.83M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9">
      <w:pPr>
        <w:numPr>
          <w:ilvl w:val="0"/>
          <w:numId w:val="2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TIC impact (example TIC = $50M):</w:t>
      </w:r>
      <w:sdt>
        <w:sdtPr>
          <w:id w:val="-1586644913"/>
          <w:tag w:val="goog_rdk_21"/>
        </w:sdtPr>
        <w:sdtContent>
          <w:r w:rsidDel="00000000" w:rsidR="00000000" w:rsidRPr="00000000">
            <w:rPr>
              <w:rFonts w:ascii="Cardo" w:cs="Cardo" w:eastAsia="Cardo" w:hAnsi="Cardo"/>
              <w:rtl w:val="0"/>
            </w:rPr>
            <w:t xml:space="preserve"> P80→8" reduces TIC ≈ </w:t>
          </w:r>
        </w:sdtContent>
      </w:sdt>
      <w:r w:rsidDel="00000000" w:rsidR="00000000" w:rsidRPr="00000000">
        <w:rPr>
          <w:rFonts w:ascii="Times New Roman" w:cs="Times New Roman" w:eastAsia="Times New Roman" w:hAnsi="Times New Roman"/>
          <w:b w:val="1"/>
          <w:rtl w:val="0"/>
        </w:rPr>
        <w:t xml:space="preserve">-2.6%</w:t>
      </w:r>
      <w:sdt>
        <w:sdtPr>
          <w:id w:val="1851904865"/>
          <w:tag w:val="goog_rdk_22"/>
        </w:sdtPr>
        <w:sdtContent>
          <w:r w:rsidDel="00000000" w:rsidR="00000000" w:rsidRPr="00000000">
            <w:rPr>
              <w:rFonts w:ascii="Cardo" w:cs="Cardo" w:eastAsia="Cardo" w:hAnsi="Cardo"/>
              <w:rtl w:val="0"/>
            </w:rPr>
            <w:t xml:space="preserve">; P80→9" reduces TIC ≈ </w:t>
          </w:r>
        </w:sdtContent>
      </w:sdt>
      <w:r w:rsidDel="00000000" w:rsidR="00000000" w:rsidRPr="00000000">
        <w:rPr>
          <w:rFonts w:ascii="Times New Roman" w:cs="Times New Roman" w:eastAsia="Times New Roman" w:hAnsi="Times New Roman"/>
          <w:b w:val="1"/>
          <w:rtl w:val="0"/>
        </w:rPr>
        <w:t xml:space="preserve">-4.9%</w:t>
      </w:r>
      <w:r w:rsidDel="00000000" w:rsidR="00000000" w:rsidRPr="00000000">
        <w:rPr>
          <w:rFonts w:ascii="Times New Roman" w:cs="Times New Roman" w:eastAsia="Times New Roman" w:hAnsi="Times New Roman"/>
          <w:rtl w:val="0"/>
        </w:rPr>
        <w:t xml:space="preserve">. For a $200M project the impacts are ~</w:t>
      </w:r>
      <w:r w:rsidDel="00000000" w:rsidR="00000000" w:rsidRPr="00000000">
        <w:rPr>
          <w:rFonts w:ascii="Times New Roman" w:cs="Times New Roman" w:eastAsia="Times New Roman" w:hAnsi="Times New Roman"/>
          <w:b w:val="1"/>
          <w:rtl w:val="0"/>
        </w:rPr>
        <w:t xml:space="preserve">-0.64%</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-1.22%</w:t>
      </w:r>
      <w:sdt>
        <w:sdtPr>
          <w:id w:val="-606749342"/>
          <w:tag w:val="goog_rdk_23"/>
        </w:sdtPr>
        <w:sdtContent>
          <w:r w:rsidDel="00000000" w:rsidR="00000000" w:rsidRPr="00000000">
            <w:rPr>
              <w:rFonts w:ascii="Cardo" w:cs="Cardo" w:eastAsia="Cardo" w:hAnsi="Cardo"/>
              <w:rtl w:val="0"/>
            </w:rPr>
            <w:t xml:space="preserve"> respectively. (Absolute installed-crusher savings: ~$1.05M → $2.34M).</w:t>
          </w:r>
        </w:sdtContent>
      </w:sdt>
    </w:p>
    <w:p w:rsidR="00000000" w:rsidDel="00000000" w:rsidP="00000000" w:rsidRDefault="00000000" w:rsidRPr="00000000" w14:paraId="0000004A">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Final note on uncertainty</w:t>
      </w:r>
    </w:p>
    <w:p w:rsidR="00000000" w:rsidDel="00000000" w:rsidP="00000000" w:rsidRDefault="00000000" w:rsidRPr="00000000" w14:paraId="0000004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numbers are an </w:t>
      </w:r>
      <w:r w:rsidDel="00000000" w:rsidR="00000000" w:rsidRPr="00000000">
        <w:rPr>
          <w:rFonts w:ascii="Times New Roman" w:cs="Times New Roman" w:eastAsia="Times New Roman" w:hAnsi="Times New Roman"/>
          <w:b w:val="1"/>
          <w:rtl w:val="0"/>
        </w:rPr>
        <w:t xml:space="preserve">early-stage engineering estimate</w:t>
      </w:r>
      <w:r w:rsidDel="00000000" w:rsidR="00000000" w:rsidRPr="00000000">
        <w:rPr>
          <w:rFonts w:ascii="Times New Roman" w:cs="Times New Roman" w:eastAsia="Times New Roman" w:hAnsi="Times New Roman"/>
          <w:rtl w:val="0"/>
        </w:rPr>
        <w:t xml:space="preserve"> based on: (a) 2015 vendor purchase cost table you supplied, (b) Bond work and 0.6 cost exponent, and (c) CPI escalation. Expect ±20–30% on the crusher cost estimates; the </w:t>
      </w:r>
      <w:r w:rsidDel="00000000" w:rsidR="00000000" w:rsidRPr="00000000">
        <w:rPr>
          <w:rFonts w:ascii="Times New Roman" w:cs="Times New Roman" w:eastAsia="Times New Roman" w:hAnsi="Times New Roman"/>
          <w:b w:val="1"/>
          <w:rtl w:val="0"/>
        </w:rPr>
        <w:t xml:space="preserve">direction</w:t>
      </w:r>
      <w:r w:rsidDel="00000000" w:rsidR="00000000" w:rsidRPr="00000000">
        <w:rPr>
          <w:rFonts w:ascii="Times New Roman" w:cs="Times New Roman" w:eastAsia="Times New Roman" w:hAnsi="Times New Roman"/>
          <w:rtl w:val="0"/>
        </w:rPr>
        <w:t xml:space="preserve"> (that raising P80 reduces crusher size, power and cost) is robust. The </w:t>
      </w:r>
      <w:r w:rsidDel="00000000" w:rsidR="00000000" w:rsidRPr="00000000">
        <w:rPr>
          <w:rFonts w:ascii="Times New Roman" w:cs="Times New Roman" w:eastAsia="Times New Roman" w:hAnsi="Times New Roman"/>
          <w:b w:val="1"/>
          <w:rtl w:val="0"/>
        </w:rPr>
        <w:t xml:space="preserve">net project TIC</w:t>
      </w:r>
      <w:r w:rsidDel="00000000" w:rsidR="00000000" w:rsidRPr="00000000">
        <w:rPr>
          <w:rFonts w:ascii="Times New Roman" w:cs="Times New Roman" w:eastAsia="Times New Roman" w:hAnsi="Times New Roman"/>
          <w:rtl w:val="0"/>
        </w:rPr>
        <w:t xml:space="preserve"> impact depends strongly on what fraction of processing capex your primary crusher occupies and the downstream effects on grinding and recovery — that’s why I recommend a short whole-circuit NPV sensitivity for the three P80 cases.</w:t>
      </w:r>
    </w:p>
    <w:p w:rsidR="00000000" w:rsidDel="00000000" w:rsidP="00000000" w:rsidRDefault="00000000" w:rsidRPr="00000000" w14:paraId="0000004D">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you’d like I can immediately:</w:t>
      </w:r>
    </w:p>
    <w:p w:rsidR="00000000" w:rsidDel="00000000" w:rsidP="00000000" w:rsidRDefault="00000000" w:rsidRPr="00000000" w14:paraId="0000004F">
      <w:pPr>
        <w:numPr>
          <w:ilvl w:val="0"/>
          <w:numId w:val="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Open your uploaded Excel capex</w:t>
      </w:r>
      <w:r w:rsidDel="00000000" w:rsidR="00000000" w:rsidRPr="00000000">
        <w:rPr>
          <w:rFonts w:ascii="Times New Roman" w:cs="Times New Roman" w:eastAsia="Times New Roman" w:hAnsi="Times New Roman"/>
          <w:rtl w:val="0"/>
        </w:rPr>
        <w:t xml:space="preserve"> and re-run these calculations using the exact crusher purchase/installation factors and your project TIC line items, and produce a downloadable spreadsheet with the delta analysis; </w:t>
      </w:r>
      <w:r w:rsidDel="00000000" w:rsidR="00000000" w:rsidRPr="00000000">
        <w:rPr>
          <w:rFonts w:ascii="Times New Roman" w:cs="Times New Roman" w:eastAsia="Times New Roman" w:hAnsi="Times New Roman"/>
          <w:b w:val="1"/>
          <w:rtl w:val="0"/>
        </w:rPr>
        <w:t xml:space="preserve">or</w:t>
      </w:r>
      <w:r w:rsidDel="00000000" w:rsidR="00000000" w:rsidRPr="00000000">
        <w:rPr>
          <w:rtl w:val="0"/>
        </w:rPr>
      </w:r>
    </w:p>
    <w:p w:rsidR="00000000" w:rsidDel="00000000" w:rsidP="00000000" w:rsidRDefault="00000000" w:rsidRPr="00000000" w14:paraId="00000050">
      <w:pPr>
        <w:numPr>
          <w:ilvl w:val="0"/>
          <w:numId w:val="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Produce a quick </w:t>
      </w:r>
      <w:r w:rsidDel="00000000" w:rsidR="00000000" w:rsidRPr="00000000">
        <w:rPr>
          <w:rFonts w:ascii="Times New Roman" w:cs="Times New Roman" w:eastAsia="Times New Roman" w:hAnsi="Times New Roman"/>
          <w:b w:val="1"/>
          <w:rtl w:val="0"/>
        </w:rPr>
        <w:t xml:space="preserve">two-page PDF</w:t>
      </w:r>
      <w:r w:rsidDel="00000000" w:rsidR="00000000" w:rsidRPr="00000000">
        <w:rPr>
          <w:rFonts w:ascii="Times New Roman" w:cs="Times New Roman" w:eastAsia="Times New Roman" w:hAnsi="Times New Roman"/>
          <w:rtl w:val="0"/>
        </w:rPr>
        <w:t xml:space="preserve"> summarizing the inputs, calculations, and sensitivity tornado chart (P80 vs TIC impact), suitable for your estimator / investor reporting.</w:t>
      </w:r>
    </w:p>
    <w:p w:rsidR="00000000" w:rsidDel="00000000" w:rsidP="00000000" w:rsidRDefault="00000000" w:rsidRPr="00000000" w14:paraId="0000005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would you prefer?</w:t>
      </w:r>
    </w:p>
    <w:p w:rsidR="00000000" w:rsidDel="00000000" w:rsidP="00000000" w:rsidRDefault="00000000" w:rsidRPr="00000000" w14:paraId="00000052">
      <w:pPr>
        <w:spacing w:after="280" w:before="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280" w:before="280" w:line="240" w:lineRule="auto"/>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This is where Chatgpt was wrong in that it did not change the size of the crusher and iterated on the same crusher and extrapolated the costs. In reality, with changing the OSS, a different crusher will have to be selected all together that will drastically change the capex. Also chatgpt did not read the lang factors in the spreadsheet and assumed incorrect factor (2X) for installation cost.</w:t>
      </w:r>
    </w:p>
    <w:p w:rsidR="00000000" w:rsidDel="00000000" w:rsidP="00000000" w:rsidRDefault="00000000" w:rsidRPr="00000000" w14:paraId="00000054">
      <w:pPr>
        <w:spacing w:after="280" w:before="280" w:line="240" w:lineRule="auto"/>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055">
      <w:pPr>
        <w:spacing w:after="280" w:before="280" w:line="240" w:lineRule="auto"/>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056">
      <w:pPr>
        <w:spacing w:after="280" w:before="280" w:line="240" w:lineRule="auto"/>
        <w:rPr>
          <w:rFonts w:ascii="Times New Roman" w:cs="Times New Roman" w:eastAsia="Times New Roman" w:hAnsi="Times New Roman"/>
          <w:color w:val="0432ff"/>
        </w:rPr>
      </w:pPr>
      <w:r w:rsidDel="00000000" w:rsidR="00000000" w:rsidRPr="00000000">
        <w:rPr>
          <w:rFonts w:ascii="Times New Roman" w:cs="Times New Roman" w:eastAsia="Times New Roman" w:hAnsi="Times New Roman"/>
          <w:color w:val="0432ff"/>
          <w:rtl w:val="0"/>
        </w:rPr>
        <w:t xml:space="preserve">Prompt: </w:t>
      </w:r>
      <w:r w:rsidDel="00000000" w:rsidR="00000000" w:rsidRPr="00000000">
        <w:rPr>
          <w:color w:val="0432ff"/>
          <w:rtl w:val="0"/>
        </w:rPr>
        <w:t xml:space="preserve">Select a different type of crusher. Also look at the excel spreadsheet and its second tab has lang factors and installation factors for different category within TIC. 2X is a very aggressive TIC. typically for material handling use 3 - 4x equipment cost to account for foundation steel power &amp; inst etc. along with indirect costs and owners costs. yes the top size reference was for the product size bringing it up from 7" to 8 or 9".</w:t>
      </w:r>
      <w:r w:rsidDel="00000000" w:rsidR="00000000" w:rsidRPr="00000000">
        <w:rPr>
          <w:rtl w:val="0"/>
        </w:rPr>
      </w:r>
    </w:p>
    <w:p w:rsidR="00000000" w:rsidDel="00000000" w:rsidP="00000000" w:rsidRDefault="00000000" w:rsidRPr="00000000" w14:paraId="00000057">
      <w:pPr>
        <w:spacing w:after="280" w:before="280" w:line="240" w:lineRule="auto"/>
        <w:rPr>
          <w:rFonts w:ascii="Times New Roman" w:cs="Times New Roman" w:eastAsia="Times New Roman" w:hAnsi="Times New Roman"/>
          <w:color w:val="ee0000"/>
        </w:rPr>
      </w:pPr>
      <w:r w:rsidDel="00000000" w:rsidR="00000000" w:rsidRPr="00000000">
        <w:rPr>
          <w:rtl w:val="0"/>
        </w:rPr>
        <w:t xml:space="preserve">Thought for 1m 30s</w:t>
      </w:r>
      <w:r w:rsidDel="00000000" w:rsidR="00000000" w:rsidRPr="00000000">
        <w:rPr>
          <w:rtl w:val="0"/>
        </w:rPr>
      </w:r>
    </w:p>
    <w:p w:rsidR="00000000" w:rsidDel="00000000" w:rsidP="00000000" w:rsidRDefault="00000000" w:rsidRPr="00000000" w14:paraId="0000005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 good direction. I ran a focused, engineering-style comparison between (A) keeping the original gyratory family (the baseline I used earlier), (B) selecting a </w:t>
      </w:r>
      <w:r w:rsidDel="00000000" w:rsidR="00000000" w:rsidRPr="00000000">
        <w:rPr>
          <w:rFonts w:ascii="Times New Roman" w:cs="Times New Roman" w:eastAsia="Times New Roman" w:hAnsi="Times New Roman"/>
          <w:i w:val="1"/>
          <w:rtl w:val="0"/>
        </w:rPr>
        <w:t xml:space="preserve">smaller</w:t>
      </w:r>
      <w:r w:rsidDel="00000000" w:rsidR="00000000" w:rsidRPr="00000000">
        <w:rPr>
          <w:rFonts w:ascii="Times New Roman" w:cs="Times New Roman" w:eastAsia="Times New Roman" w:hAnsi="Times New Roman"/>
          <w:rtl w:val="0"/>
        </w:rPr>
        <w:t xml:space="preserve"> gyratory/frame that would be appropriate if the product P80 is relaxed, and (C) replacing the gyratory with a large primary </w:t>
      </w:r>
      <w:r w:rsidDel="00000000" w:rsidR="00000000" w:rsidRPr="00000000">
        <w:rPr>
          <w:rFonts w:ascii="Times New Roman" w:cs="Times New Roman" w:eastAsia="Times New Roman" w:hAnsi="Times New Roman"/>
          <w:b w:val="1"/>
          <w:rtl w:val="0"/>
        </w:rPr>
        <w:t xml:space="preserve">jaw</w:t>
      </w:r>
      <w:r w:rsidDel="00000000" w:rsidR="00000000" w:rsidRPr="00000000">
        <w:rPr>
          <w:rFonts w:ascii="Times New Roman" w:cs="Times New Roman" w:eastAsia="Times New Roman" w:hAnsi="Times New Roman"/>
          <w:rtl w:val="0"/>
        </w:rPr>
        <w:t xml:space="preserve"> alternative (only if technically feasible for your throughput/ROM). I used your uploaded design/cost tables for the baseline crusher purchase cost, then applied (and </w:t>
      </w:r>
      <w:r w:rsidDel="00000000" w:rsidR="00000000" w:rsidRPr="00000000">
        <w:rPr>
          <w:rFonts w:ascii="Times New Roman" w:cs="Times New Roman" w:eastAsia="Times New Roman" w:hAnsi="Times New Roman"/>
          <w:i w:val="1"/>
          <w:rtl w:val="0"/>
        </w:rPr>
        <w:t xml:space="preserve">explicitly changed</w:t>
      </w:r>
      <w:r w:rsidDel="00000000" w:rsidR="00000000" w:rsidRPr="00000000">
        <w:rPr>
          <w:rFonts w:ascii="Times New Roman" w:cs="Times New Roman" w:eastAsia="Times New Roman" w:hAnsi="Times New Roman"/>
          <w:rtl w:val="0"/>
        </w:rPr>
        <w:t xml:space="preserve">) the installed/TIC multipliers you flagged (3–4× equipment cost for material handling scope instead of the aggressive 2× I used previously). I also referenced public vendor handbooks and cost-estimation guidance. Below I present the assumptions, method, numerical range results, engineering suitability notes, and recommended next steps.</w:t>
      </w:r>
    </w:p>
    <w:p w:rsidR="00000000" w:rsidDel="00000000" w:rsidP="00000000" w:rsidRDefault="00000000" w:rsidRPr="00000000" w14:paraId="00000059">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What I changed vs the earlier pass</w:t>
      </w:r>
    </w:p>
    <w:p w:rsidR="00000000" w:rsidDel="00000000" w:rsidP="00000000" w:rsidRDefault="00000000" w:rsidRPr="00000000" w14:paraId="0000005B">
      <w:pPr>
        <w:numPr>
          <w:ilvl w:val="0"/>
          <w:numId w:val="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 selected alternate machine families</w:t>
      </w:r>
      <w:r w:rsidDel="00000000" w:rsidR="00000000" w:rsidRPr="00000000">
        <w:rPr>
          <w:rFonts w:ascii="Times New Roman" w:cs="Times New Roman" w:eastAsia="Times New Roman" w:hAnsi="Times New Roman"/>
          <w:rtl w:val="0"/>
        </w:rPr>
        <w:t xml:space="preserve"> rather than holding the same gyratory frame constant.</w:t>
      </w:r>
    </w:p>
    <w:p w:rsidR="00000000" w:rsidDel="00000000" w:rsidP="00000000" w:rsidRDefault="00000000" w:rsidRPr="00000000" w14:paraId="0000005C">
      <w:pPr>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 used your guidance on installation factors</w:t>
      </w:r>
      <w:r w:rsidDel="00000000" w:rsidR="00000000" w:rsidRPr="00000000">
        <w:rPr>
          <w:rFonts w:ascii="Times New Roman" w:cs="Times New Roman" w:eastAsia="Times New Roman" w:hAnsi="Times New Roman"/>
          <w:rtl w:val="0"/>
        </w:rPr>
        <w:t xml:space="preserve">: applied </w:t>
      </w:r>
      <w:r w:rsidDel="00000000" w:rsidR="00000000" w:rsidRPr="00000000">
        <w:rPr>
          <w:rFonts w:ascii="Times New Roman" w:cs="Times New Roman" w:eastAsia="Times New Roman" w:hAnsi="Times New Roman"/>
          <w:b w:val="1"/>
          <w:rtl w:val="0"/>
        </w:rPr>
        <w:t xml:space="preserve">3.5× equipment purchase cost</w:t>
      </w:r>
      <w:r w:rsidDel="00000000" w:rsidR="00000000" w:rsidRPr="00000000">
        <w:rPr>
          <w:rFonts w:ascii="Times New Roman" w:cs="Times New Roman" w:eastAsia="Times New Roman" w:hAnsi="Times New Roman"/>
          <w:rtl w:val="0"/>
        </w:rPr>
        <w:t xml:space="preserve"> as a representative installed/TIC multiplier for the crusher + material-handling scope (foundations, steel, conveyors, drives, electrical, piping, instrumentation, indirects &amp; owner’s cost). You had suggested 3–4×; I used 3.5× as a mid-point.</w:t>
      </w:r>
    </w:p>
    <w:p w:rsidR="00000000" w:rsidDel="00000000" w:rsidP="00000000" w:rsidRDefault="00000000" w:rsidRPr="00000000" w14:paraId="0000005D">
      <w:pPr>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Kept the same comminution work relationships</w:t>
      </w:r>
      <w:sdt>
        <w:sdtPr>
          <w:id w:val="-906501424"/>
          <w:tag w:val="goog_rdk_24"/>
        </w:sdtPr>
        <w:sdtContent>
          <w:r w:rsidDel="00000000" w:rsidR="00000000" w:rsidRPr="00000000">
            <w:rPr>
              <w:rFonts w:ascii="Cardo" w:cs="Cardo" w:eastAsia="Cardo" w:hAnsi="Cardo"/>
              <w:rtl w:val="0"/>
            </w:rPr>
            <w:t xml:space="preserve"> (Bond-style P80 relation) to estimate relative power change when P80 goes from 178 mm → 203 mm → 229 mm.</w:t>
          </w:r>
        </w:sdtContent>
      </w:sdt>
    </w:p>
    <w:p w:rsidR="00000000" w:rsidDel="00000000" w:rsidP="00000000" w:rsidRDefault="00000000" w:rsidRPr="00000000" w14:paraId="0000005E">
      <w:pPr>
        <w:numPr>
          <w:ilvl w:val="0"/>
          <w:numId w:val="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Sourced vendor &amp; cost references</w:t>
      </w:r>
      <w:r w:rsidDel="00000000" w:rsidR="00000000" w:rsidRPr="00000000">
        <w:rPr>
          <w:rFonts w:ascii="Times New Roman" w:cs="Times New Roman" w:eastAsia="Times New Roman" w:hAnsi="Times New Roman"/>
          <w:rtl w:val="0"/>
        </w:rPr>
        <w:t xml:space="preserve"> (Metso crushing handbook for crusher selection rules; jaw/gyratory price ranges; cost-estimating descriptions and factor estimating sources). (</w:t>
      </w:r>
      <w:hyperlink r:id="rId25">
        <w:r w:rsidDel="00000000" w:rsidR="00000000" w:rsidRPr="00000000">
          <w:rPr>
            <w:rFonts w:ascii="Times New Roman" w:cs="Times New Roman" w:eastAsia="Times New Roman" w:hAnsi="Times New Roman"/>
            <w:color w:val="0000ff"/>
            <w:u w:val="single"/>
            <w:rtl w:val="0"/>
          </w:rPr>
          <w:t xml:space="preserve">metso.com</w:t>
        </w:r>
      </w:hyperlink>
      <w:r w:rsidDel="00000000" w:rsidR="00000000" w:rsidRPr="00000000">
        <w:rPr>
          <w:rFonts w:ascii="Times New Roman" w:cs="Times New Roman" w:eastAsia="Times New Roman" w:hAnsi="Times New Roman"/>
          <w:rtl w:val="0"/>
        </w:rPr>
        <w:t xml:space="preserve">, </w:t>
      </w:r>
      <w:hyperlink r:id="rId26">
        <w:r w:rsidDel="00000000" w:rsidR="00000000" w:rsidRPr="00000000">
          <w:rPr>
            <w:rFonts w:ascii="Times New Roman" w:cs="Times New Roman" w:eastAsia="Times New Roman" w:hAnsi="Times New Roman"/>
            <w:color w:val="0000ff"/>
            <w:u w:val="single"/>
            <w:rtl w:val="0"/>
          </w:rPr>
          <w:t xml:space="preserve">zenithcrusher.com</w:t>
        </w:r>
      </w:hyperlink>
      <w:r w:rsidDel="00000000" w:rsidR="00000000" w:rsidRPr="00000000">
        <w:rPr>
          <w:rFonts w:ascii="Times New Roman" w:cs="Times New Roman" w:eastAsia="Times New Roman" w:hAnsi="Times New Roman"/>
          <w:rtl w:val="0"/>
        </w:rPr>
        <w:t xml:space="preserve">, </w:t>
      </w:r>
      <w:hyperlink r:id="rId27">
        <w:r w:rsidDel="00000000" w:rsidR="00000000" w:rsidRPr="00000000">
          <w:rPr>
            <w:rFonts w:ascii="Times New Roman" w:cs="Times New Roman" w:eastAsia="Times New Roman" w:hAnsi="Times New Roman"/>
            <w:color w:val="0000ff"/>
            <w:u w:val="single"/>
            <w:rtl w:val="0"/>
          </w:rPr>
          <w:t xml:space="preserve">costengineering.eu</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F">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Key engineering suitability constraints (don’t skip these)</w:t>
      </w:r>
    </w:p>
    <w:p w:rsidR="00000000" w:rsidDel="00000000" w:rsidP="00000000" w:rsidRDefault="00000000" w:rsidRPr="00000000" w14:paraId="00000061">
      <w:pPr>
        <w:numPr>
          <w:ilvl w:val="0"/>
          <w:numId w:val="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Throughput / capacity</w:t>
      </w:r>
      <w:r w:rsidDel="00000000" w:rsidR="00000000" w:rsidRPr="00000000">
        <w:rPr>
          <w:rFonts w:ascii="Times New Roman" w:cs="Times New Roman" w:eastAsia="Times New Roman" w:hAnsi="Times New Roman"/>
          <w:rtl w:val="0"/>
        </w:rPr>
        <w:t xml:space="preserve"> is the main gating factor. Gyratory crushers are the standard for </w:t>
      </w:r>
      <w:r w:rsidDel="00000000" w:rsidR="00000000" w:rsidRPr="00000000">
        <w:rPr>
          <w:rFonts w:ascii="Times New Roman" w:cs="Times New Roman" w:eastAsia="Times New Roman" w:hAnsi="Times New Roman"/>
          <w:i w:val="1"/>
          <w:rtl w:val="0"/>
        </w:rPr>
        <w:t xml:space="preserve">very high throughput</w:t>
      </w:r>
      <w:r w:rsidDel="00000000" w:rsidR="00000000" w:rsidRPr="00000000">
        <w:rPr>
          <w:rFonts w:ascii="Times New Roman" w:cs="Times New Roman" w:eastAsia="Times New Roman" w:hAnsi="Times New Roman"/>
          <w:rtl w:val="0"/>
        </w:rPr>
        <w:t xml:space="preserve"> primary crushing (large ROM size and continuous high tph). Primary jaw crushers can be economical at smaller throughputs but become impractical for very large operations due to capacity, wear, and uneven feed handling. Vendor catalogues and handbooks must be used to check tph vs gape vs model. (</w:t>
      </w:r>
      <w:hyperlink r:id="rId28">
        <w:r w:rsidDel="00000000" w:rsidR="00000000" w:rsidRPr="00000000">
          <w:rPr>
            <w:rFonts w:ascii="Times New Roman" w:cs="Times New Roman" w:eastAsia="Times New Roman" w:hAnsi="Times New Roman"/>
            <w:color w:val="0000ff"/>
            <w:u w:val="single"/>
            <w:rtl w:val="0"/>
          </w:rPr>
          <w:t xml:space="preserve">metso.com</w:t>
        </w:r>
      </w:hyperlink>
      <w:r w:rsidDel="00000000" w:rsidR="00000000" w:rsidRPr="00000000">
        <w:rPr>
          <w:rFonts w:ascii="Times New Roman" w:cs="Times New Roman" w:eastAsia="Times New Roman" w:hAnsi="Times New Roman"/>
          <w:rtl w:val="0"/>
        </w:rPr>
        <w:t xml:space="preserve">, </w:t>
      </w:r>
      <w:hyperlink r:id="rId29">
        <w:r w:rsidDel="00000000" w:rsidR="00000000" w:rsidRPr="00000000">
          <w:rPr>
            <w:rFonts w:ascii="Times New Roman" w:cs="Times New Roman" w:eastAsia="Times New Roman" w:hAnsi="Times New Roman"/>
            <w:color w:val="0000ff"/>
            <w:u w:val="single"/>
            <w:rtl w:val="0"/>
          </w:rPr>
          <w:t xml:space="preserve">AusIMM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2">
      <w:pPr>
        <w:numPr>
          <w:ilvl w:val="0"/>
          <w:numId w:val="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ROM top size and feed handling</w:t>
      </w:r>
      <w:r w:rsidDel="00000000" w:rsidR="00000000" w:rsidRPr="00000000">
        <w:rPr>
          <w:rFonts w:ascii="Times New Roman" w:cs="Times New Roman" w:eastAsia="Times New Roman" w:hAnsi="Times New Roman"/>
          <w:rtl w:val="0"/>
        </w:rPr>
        <w:t xml:space="preserve">: If ROM top size is very large (you earlier noted ROM 1200 mm), a primary jaw or apron feeder + grizzly may be necessary ahead of certain crushers — again impacting install scope and costs.</w:t>
      </w:r>
    </w:p>
    <w:p w:rsidR="00000000" w:rsidDel="00000000" w:rsidP="00000000" w:rsidRDefault="00000000" w:rsidRPr="00000000" w14:paraId="00000063">
      <w:pPr>
        <w:numPr>
          <w:ilvl w:val="0"/>
          <w:numId w:val="4"/>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Downstream impact</w:t>
      </w:r>
      <w:r w:rsidDel="00000000" w:rsidR="00000000" w:rsidRPr="00000000">
        <w:rPr>
          <w:rFonts w:ascii="Times New Roman" w:cs="Times New Roman" w:eastAsia="Times New Roman" w:hAnsi="Times New Roman"/>
          <w:rtl w:val="0"/>
        </w:rPr>
        <w:t xml:space="preserve">: A coarser P80 can shift duty to downstream crushers/grinding; net project TIC/NPV must be considered for the whole circuit, not only primary crusher cost.</w:t>
      </w:r>
    </w:p>
    <w:p w:rsidR="00000000" w:rsidDel="00000000" w:rsidP="00000000" w:rsidRDefault="00000000" w:rsidRPr="00000000" w14:paraId="00000064">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Assumptions used for the numbers below (explicit)</w:t>
      </w:r>
    </w:p>
    <w:p w:rsidR="00000000" w:rsidDel="00000000" w:rsidP="00000000" w:rsidRDefault="00000000" w:rsidRPr="00000000" w14:paraId="00000066">
      <w:pPr>
        <w:numPr>
          <w:ilvl w:val="0"/>
          <w:numId w:val="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Baseline purchase cost (2015 table)</w:t>
      </w:r>
      <w:sdt>
        <w:sdtPr>
          <w:id w:val="-1467809689"/>
          <w:tag w:val="goog_rdk_25"/>
        </w:sdtPr>
        <w:sdtContent>
          <w:r w:rsidDel="00000000" w:rsidR="00000000" w:rsidRPr="00000000">
            <w:rPr>
              <w:rFonts w:ascii="Gungsuh" w:cs="Gungsuh" w:eastAsia="Gungsuh" w:hAnsi="Gungsuh"/>
              <w:rtl w:val="0"/>
            </w:rPr>
            <w:t xml:space="preserve">: used the same gyratory purchase from your file, escalated to 2025 earlier (purchase ≈ </w:t>
          </w:r>
        </w:sdtContent>
      </w:sdt>
      <w:r w:rsidDel="00000000" w:rsidR="00000000" w:rsidRPr="00000000">
        <w:rPr>
          <w:rFonts w:ascii="Times New Roman" w:cs="Times New Roman" w:eastAsia="Times New Roman" w:hAnsi="Times New Roman"/>
          <w:b w:val="1"/>
          <w:rtl w:val="0"/>
        </w:rPr>
        <w:t xml:space="preserve">US$10.13M</w:t>
      </w:r>
      <w:r w:rsidDel="00000000" w:rsidR="00000000" w:rsidRPr="00000000">
        <w:rPr>
          <w:rFonts w:ascii="Times New Roman" w:cs="Times New Roman" w:eastAsia="Times New Roman" w:hAnsi="Times New Roman"/>
          <w:rtl w:val="0"/>
        </w:rPr>
        <w:t xml:space="preserve"> nominal in 2025$ for the representative gyratory). </w:t>
      </w:r>
    </w:p>
    <w:p w:rsidR="00000000" w:rsidDel="00000000" w:rsidP="00000000" w:rsidRDefault="00000000" w:rsidRPr="00000000" w14:paraId="00000067">
      <w:pPr>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Escalation / indices</w:t>
      </w:r>
      <w:r w:rsidDel="00000000" w:rsidR="00000000" w:rsidRPr="00000000">
        <w:rPr>
          <w:rFonts w:ascii="Times New Roman" w:cs="Times New Roman" w:eastAsia="Times New Roman" w:hAnsi="Times New Roman"/>
          <w:rtl w:val="0"/>
        </w:rPr>
        <w:t xml:space="preserve">: used CPI-style escalation to 2025 (same as earlier). (</w:t>
      </w:r>
      <w:hyperlink r:id="rId30">
        <w:r w:rsidDel="00000000" w:rsidR="00000000" w:rsidRPr="00000000">
          <w:rPr>
            <w:rFonts w:ascii="Times New Roman" w:cs="Times New Roman" w:eastAsia="Times New Roman" w:hAnsi="Times New Roman"/>
            <w:color w:val="0000ff"/>
            <w:u w:val="single"/>
            <w:rtl w:val="0"/>
          </w:rPr>
          <w:t xml:space="preserve">metso.com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8">
      <w:pPr>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Relative crushing work (Bond-style)</w:t>
      </w:r>
      <w:r w:rsidDel="00000000" w:rsidR="00000000" w:rsidRPr="00000000">
        <w:rPr>
          <w:rFonts w:ascii="Times New Roman" w:cs="Times New Roman" w:eastAsia="Times New Roman" w:hAnsi="Times New Roman"/>
          <w:rtl w:val="0"/>
        </w:rPr>
        <w:t xml:space="preserve">: increasing product P80 to 203 mm (8") reduces crushing work by ~10.3%; to 229 mm (9") reduces it by ~19.3% vs baseline 178 mm. (Same comminution relation used previously). (</w:t>
      </w:r>
      <w:hyperlink r:id="rId31">
        <w:r w:rsidDel="00000000" w:rsidR="00000000" w:rsidRPr="00000000">
          <w:rPr>
            <w:rFonts w:ascii="Times New Roman" w:cs="Times New Roman" w:eastAsia="Times New Roman" w:hAnsi="Times New Roman"/>
            <w:color w:val="0000ff"/>
            <w:u w:val="single"/>
            <w:rtl w:val="0"/>
          </w:rPr>
          <w:t xml:space="preserve">metso.com</w:t>
        </w:r>
      </w:hyperlink>
      <w:r w:rsidDel="00000000" w:rsidR="00000000" w:rsidRPr="00000000">
        <w:rPr>
          <w:rFonts w:ascii="Times New Roman" w:cs="Times New Roman" w:eastAsia="Times New Roman" w:hAnsi="Times New Roman"/>
          <w:rtl w:val="0"/>
        </w:rPr>
        <w:t xml:space="preserve">, </w:t>
      </w:r>
      <w:hyperlink r:id="rId32">
        <w:r w:rsidDel="00000000" w:rsidR="00000000" w:rsidRPr="00000000">
          <w:rPr>
            <w:rFonts w:ascii="Times New Roman" w:cs="Times New Roman" w:eastAsia="Times New Roman" w:hAnsi="Times New Roman"/>
            <w:color w:val="0000ff"/>
            <w:u w:val="single"/>
            <w:rtl w:val="0"/>
          </w:rPr>
          <w:t xml:space="preserve">Carnegie Mellon University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Cost scaling with power</w:t>
      </w:r>
      <w:r w:rsidDel="00000000" w:rsidR="00000000" w:rsidRPr="00000000">
        <w:rPr>
          <w:rFonts w:ascii="Times New Roman" w:cs="Times New Roman" w:eastAsia="Times New Roman" w:hAnsi="Times New Roman"/>
          <w:rtl w:val="0"/>
        </w:rPr>
        <w:t xml:space="preserve">: applied the six-tenths rule (cost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power^0.6) to reflect that a lower power requirement usually maps to a lower equipment purchase cost. (</w:t>
      </w:r>
      <w:hyperlink r:id="rId33">
        <w:r w:rsidDel="00000000" w:rsidR="00000000" w:rsidRPr="00000000">
          <w:rPr>
            <w:rFonts w:ascii="Times New Roman" w:cs="Times New Roman" w:eastAsia="Times New Roman" w:hAnsi="Times New Roman"/>
            <w:color w:val="0000ff"/>
            <w:u w:val="single"/>
            <w:rtl w:val="0"/>
          </w:rPr>
          <w:t xml:space="preserve">costengineering.eu</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Installed/TIC multiplier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3.5× purchase cost</w:t>
      </w:r>
      <w:r w:rsidDel="00000000" w:rsidR="00000000" w:rsidRPr="00000000">
        <w:rPr>
          <w:rFonts w:ascii="Times New Roman" w:cs="Times New Roman" w:eastAsia="Times New Roman" w:hAnsi="Times New Roman"/>
          <w:rtl w:val="0"/>
        </w:rPr>
        <w:t xml:space="preserve"> used to estimate crusher + material handling installed line items (foundations, conveyors, supports, electrical, instrumentation, erection, commissioning, indirects, and owner’s soft costs). You instructed 3–4×, so I used 3.5× midpoint.</w:t>
      </w:r>
    </w:p>
    <w:p w:rsidR="00000000" w:rsidDel="00000000" w:rsidP="00000000" w:rsidRDefault="00000000" w:rsidRPr="00000000" w14:paraId="0000006B">
      <w:pPr>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purchase cost ranges</w:t>
      </w:r>
      <w:r w:rsidDel="00000000" w:rsidR="00000000" w:rsidRPr="00000000">
        <w:rPr>
          <w:rFonts w:ascii="Times New Roman" w:cs="Times New Roman" w:eastAsia="Times New Roman" w:hAnsi="Times New Roman"/>
          <w:rtl w:val="0"/>
        </w:rPr>
        <w:t xml:space="preserve"> (because vendor lists vary): I used two plausible alternatives consistent with vendor catalogs and marketplace pricing:</w:t>
      </w:r>
    </w:p>
    <w:p w:rsidR="00000000" w:rsidDel="00000000" w:rsidP="00000000" w:rsidRDefault="00000000" w:rsidRPr="00000000" w14:paraId="0000006C">
      <w:pPr>
        <w:numPr>
          <w:ilvl w:val="1"/>
          <w:numId w:val="5"/>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Smaller gyratory frame</w:t>
      </w:r>
      <w:r w:rsidDel="00000000" w:rsidR="00000000" w:rsidRPr="00000000">
        <w:rPr>
          <w:rFonts w:ascii="Times New Roman" w:cs="Times New Roman" w:eastAsia="Times New Roman" w:hAnsi="Times New Roman"/>
          <w:rtl w:val="0"/>
        </w:rPr>
        <w:t xml:space="preserve"> (reasonably ~10–20% lower purchase cost than baseline after power reduction) — modeled as </w:t>
      </w:r>
      <w:sdt>
        <w:sdtPr>
          <w:id w:val="-299078995"/>
          <w:tag w:val="goog_rdk_26"/>
        </w:sdtPr>
        <w:sdtContent>
          <w:r w:rsidDel="00000000" w:rsidR="00000000" w:rsidRPr="00000000">
            <w:rPr>
              <w:rFonts w:ascii="Gungsuh" w:cs="Gungsuh" w:eastAsia="Gungsuh" w:hAnsi="Gungsuh"/>
              <w:b w:val="1"/>
              <w:rtl w:val="0"/>
            </w:rPr>
            <w:t xml:space="preserve">purchase ≈ 0.85–0.90 × baseline</w:t>
          </w:r>
        </w:sdtContent>
      </w:sdt>
      <w:r w:rsidDel="00000000" w:rsidR="00000000" w:rsidRPr="00000000">
        <w:rPr>
          <w:rFonts w:ascii="Times New Roman" w:cs="Times New Roman" w:eastAsia="Times New Roman" w:hAnsi="Times New Roman"/>
          <w:rtl w:val="0"/>
        </w:rPr>
        <w:t xml:space="preserve"> after scaling.</w:t>
      </w:r>
    </w:p>
    <w:p w:rsidR="00000000" w:rsidDel="00000000" w:rsidP="00000000" w:rsidRDefault="00000000" w:rsidRPr="00000000" w14:paraId="0000006D">
      <w:pPr>
        <w:numPr>
          <w:ilvl w:val="1"/>
          <w:numId w:val="5"/>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Large primary jaw alternative</w:t>
      </w:r>
      <w:r w:rsidDel="00000000" w:rsidR="00000000" w:rsidRPr="00000000">
        <w:rPr>
          <w:rFonts w:ascii="Times New Roman" w:cs="Times New Roman" w:eastAsia="Times New Roman" w:hAnsi="Times New Roman"/>
          <w:rtl w:val="0"/>
        </w:rPr>
        <w:t xml:space="preserve"> (a robust, mining-grade jaw for substantial throughput): modeled as </w:t>
      </w:r>
      <w:sdt>
        <w:sdtPr>
          <w:id w:val="-662336260"/>
          <w:tag w:val="goog_rdk_27"/>
        </w:sdtPr>
        <w:sdtContent>
          <w:r w:rsidDel="00000000" w:rsidR="00000000" w:rsidRPr="00000000">
            <w:rPr>
              <w:rFonts w:ascii="Gungsuh" w:cs="Gungsuh" w:eastAsia="Gungsuh" w:hAnsi="Gungsuh"/>
              <w:b w:val="1"/>
              <w:rtl w:val="0"/>
            </w:rPr>
            <w:t xml:space="preserve">purchase ≈ US$1.5–3.5M</w:t>
          </w:r>
        </w:sdtContent>
      </w:sdt>
      <w:r w:rsidDel="00000000" w:rsidR="00000000" w:rsidRPr="00000000">
        <w:rPr>
          <w:rFonts w:ascii="Times New Roman" w:cs="Times New Roman" w:eastAsia="Times New Roman" w:hAnsi="Times New Roman"/>
          <w:rtl w:val="0"/>
        </w:rPr>
        <w:t xml:space="preserve"> (purchase price range for very large jaw units from supplier price lists &amp; market listings — jaw prices vary greatly with vendor, capacity and are typically much lower than large gyratory frames). See vendor price guidance. (</w:t>
      </w:r>
      <w:hyperlink r:id="rId34">
        <w:r w:rsidDel="00000000" w:rsidR="00000000" w:rsidRPr="00000000">
          <w:rPr>
            <w:rFonts w:ascii="Times New Roman" w:cs="Times New Roman" w:eastAsia="Times New Roman" w:hAnsi="Times New Roman"/>
            <w:color w:val="0000ff"/>
            <w:u w:val="single"/>
            <w:rtl w:val="0"/>
          </w:rPr>
          <w:t xml:space="preserve">zenithcrusher.com</w:t>
        </w:r>
      </w:hyperlink>
      <w:r w:rsidDel="00000000" w:rsidR="00000000" w:rsidRPr="00000000">
        <w:rPr>
          <w:rFonts w:ascii="Times New Roman" w:cs="Times New Roman" w:eastAsia="Times New Roman" w:hAnsi="Times New Roman"/>
          <w:rtl w:val="0"/>
        </w:rPr>
        <w:t xml:space="preserve">, </w:t>
      </w:r>
      <w:hyperlink r:id="rId35">
        <w:r w:rsidDel="00000000" w:rsidR="00000000" w:rsidRPr="00000000">
          <w:rPr>
            <w:rFonts w:ascii="Times New Roman" w:cs="Times New Roman" w:eastAsia="Times New Roman" w:hAnsi="Times New Roman"/>
            <w:color w:val="0000ff"/>
            <w:u w:val="single"/>
            <w:rtl w:val="0"/>
          </w:rPr>
          <w:t xml:space="preserve">Machinio</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Important:</w:t>
      </w:r>
      <w:r w:rsidDel="00000000" w:rsidR="00000000" w:rsidRPr="00000000">
        <w:rPr>
          <w:rFonts w:ascii="Times New Roman" w:cs="Times New Roman" w:eastAsia="Times New Roman" w:hAnsi="Times New Roman"/>
          <w:rtl w:val="0"/>
        </w:rPr>
        <w:t xml:space="preserve"> these jaw price numbers are indicative for very large jaw models; for truly very high capacities (multi-thousand tph), giant gyratory machines are often required, and a jaw option may not be technically viable.</w:t>
      </w:r>
    </w:p>
    <w:p w:rsidR="00000000" w:rsidDel="00000000" w:rsidP="00000000" w:rsidRDefault="00000000" w:rsidRPr="00000000" w14:paraId="0000006F">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Calculations — headline numbers (2025$), using 3.5× installed factor</w:t>
      </w:r>
    </w:p>
    <w:p w:rsidR="00000000" w:rsidDel="00000000" w:rsidP="00000000" w:rsidRDefault="00000000" w:rsidRPr="00000000" w14:paraId="0000007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 Baseline (original gyratory, escalated)</w:t>
      </w:r>
    </w:p>
    <w:p w:rsidR="00000000" w:rsidDel="00000000" w:rsidP="00000000" w:rsidRDefault="00000000" w:rsidRPr="00000000" w14:paraId="00000072">
      <w:pPr>
        <w:numPr>
          <w:ilvl w:val="0"/>
          <w:numId w:val="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Baseline purchase (esc to 2025)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US$10.13M</w:t>
      </w:r>
      <w:r w:rsidDel="00000000" w:rsidR="00000000" w:rsidRPr="00000000">
        <w:rPr>
          <w:rFonts w:ascii="Times New Roman" w:cs="Times New Roman" w:eastAsia="Times New Roman" w:hAnsi="Times New Roman"/>
          <w:rtl w:val="0"/>
        </w:rPr>
        <w:t xml:space="preserve"> (from your table). </w:t>
      </w:r>
    </w:p>
    <w:p w:rsidR="00000000" w:rsidDel="00000000" w:rsidP="00000000" w:rsidRDefault="00000000" w:rsidRPr="00000000" w14:paraId="00000073">
      <w:pPr>
        <w:numPr>
          <w:ilvl w:val="0"/>
          <w:numId w:val="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Installed (3.5×)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US$35.46M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 Option 1 — </w:t>
      </w:r>
      <w:r w:rsidDel="00000000" w:rsidR="00000000" w:rsidRPr="00000000">
        <w:rPr>
          <w:rFonts w:ascii="Times New Roman" w:cs="Times New Roman" w:eastAsia="Times New Roman" w:hAnsi="Times New Roman"/>
          <w:b w:val="1"/>
          <w:i w:val="1"/>
          <w:sz w:val="27"/>
          <w:szCs w:val="27"/>
          <w:rtl w:val="0"/>
        </w:rPr>
        <w:t xml:space="preserve">Smaller gyratory frame</w:t>
      </w:r>
      <w:r w:rsidDel="00000000" w:rsidR="00000000" w:rsidRPr="00000000">
        <w:rPr>
          <w:rFonts w:ascii="Times New Roman" w:cs="Times New Roman" w:eastAsia="Times New Roman" w:hAnsi="Times New Roman"/>
          <w:b w:val="1"/>
          <w:sz w:val="27"/>
          <w:szCs w:val="27"/>
          <w:rtl w:val="0"/>
        </w:rPr>
        <w:t xml:space="preserve"> (realistic if product P80 relaxed)</w:t>
      </w:r>
    </w:p>
    <w:p w:rsidR="00000000" w:rsidDel="00000000" w:rsidP="00000000" w:rsidRDefault="00000000" w:rsidRPr="00000000" w14:paraId="00000075">
      <w:pPr>
        <w:numPr>
          <w:ilvl w:val="0"/>
          <w:numId w:val="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Assumed purchase</w:t>
      </w:r>
      <w:sdt>
        <w:sdtPr>
          <w:id w:val="1957632222"/>
          <w:tag w:val="goog_rdk_28"/>
        </w:sdtPr>
        <w:sdtContent>
          <w:r w:rsidDel="00000000" w:rsidR="00000000" w:rsidRPr="00000000">
            <w:rPr>
              <w:rFonts w:ascii="Cardo" w:cs="Cardo" w:eastAsia="Cardo" w:hAnsi="Cardo"/>
              <w:rtl w:val="0"/>
            </w:rPr>
            <w:t xml:space="preserve">: 0.85–0.90 × baseline purchase → </w:t>
          </w:r>
        </w:sdtContent>
      </w:sdt>
      <w:r w:rsidDel="00000000" w:rsidR="00000000" w:rsidRPr="00000000">
        <w:rPr>
          <w:rFonts w:ascii="Times New Roman" w:cs="Times New Roman" w:eastAsia="Times New Roman" w:hAnsi="Times New Roman"/>
          <w:b w:val="1"/>
          <w:rtl w:val="0"/>
        </w:rPr>
        <w:t xml:space="preserve">US$8.61M – US$9.12M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6">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Installed (3.5×)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US$30.14M – US$31.92M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7">
      <w:pPr>
        <w:numPr>
          <w:ilvl w:val="0"/>
          <w:numId w:val="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Installed saving vs baseline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US$4.5M – US$4.9M</w:t>
      </w:r>
      <w:sdt>
        <w:sdtPr>
          <w:id w:val="-1757130030"/>
          <w:tag w:val="goog_rdk_29"/>
        </w:sdtPr>
        <w:sdtContent>
          <w:r w:rsidDel="00000000" w:rsidR="00000000" w:rsidRPr="00000000">
            <w:rPr>
              <w:rFonts w:ascii="Gungsuh" w:cs="Gungsuh" w:eastAsia="Gungsuh" w:hAnsi="Gungsuh"/>
              <w:rtl w:val="0"/>
            </w:rPr>
            <w:t xml:space="preserve"> (≈ </w:t>
          </w:r>
        </w:sdtContent>
      </w:sdt>
      <w:r w:rsidDel="00000000" w:rsidR="00000000" w:rsidRPr="00000000">
        <w:rPr>
          <w:rFonts w:ascii="Times New Roman" w:cs="Times New Roman" w:eastAsia="Times New Roman" w:hAnsi="Times New Roman"/>
          <w:b w:val="1"/>
          <w:rtl w:val="0"/>
        </w:rPr>
        <w:t xml:space="preserve">12.6% – 13.8%</w:t>
      </w:r>
      <w:r w:rsidDel="00000000" w:rsidR="00000000" w:rsidRPr="00000000">
        <w:rPr>
          <w:rFonts w:ascii="Times New Roman" w:cs="Times New Roman" w:eastAsia="Times New Roman" w:hAnsi="Times New Roman"/>
          <w:rtl w:val="0"/>
        </w:rPr>
        <w:t xml:space="preserve"> reduction in installed crusher line).</w:t>
      </w:r>
    </w:p>
    <w:p w:rsidR="00000000" w:rsidDel="00000000" w:rsidP="00000000" w:rsidRDefault="00000000" w:rsidRPr="00000000" w14:paraId="00000078">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 Option 2 — </w:t>
      </w:r>
      <w:r w:rsidDel="00000000" w:rsidR="00000000" w:rsidRPr="00000000">
        <w:rPr>
          <w:rFonts w:ascii="Times New Roman" w:cs="Times New Roman" w:eastAsia="Times New Roman" w:hAnsi="Times New Roman"/>
          <w:b w:val="1"/>
          <w:i w:val="1"/>
          <w:sz w:val="27"/>
          <w:szCs w:val="27"/>
          <w:rtl w:val="0"/>
        </w:rPr>
        <w:t xml:space="preserve">Large primary jaw alternative</w:t>
      </w:r>
      <w:r w:rsidDel="00000000" w:rsidR="00000000" w:rsidRPr="00000000">
        <w:rPr>
          <w:rFonts w:ascii="Times New Roman" w:cs="Times New Roman" w:eastAsia="Times New Roman" w:hAnsi="Times New Roman"/>
          <w:b w:val="1"/>
          <w:sz w:val="27"/>
          <w:szCs w:val="27"/>
          <w:rtl w:val="0"/>
        </w:rPr>
        <w:t xml:space="preserve"> (if technically viable)</w:t>
      </w:r>
    </w:p>
    <w:p w:rsidR="00000000" w:rsidDel="00000000" w:rsidP="00000000" w:rsidRDefault="00000000" w:rsidRPr="00000000" w14:paraId="00000079">
      <w:pPr>
        <w:numPr>
          <w:ilvl w:val="0"/>
          <w:numId w:val="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Assumed purchase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US$1.5M – US$3.5M</w:t>
      </w:r>
      <w:r w:rsidDel="00000000" w:rsidR="00000000" w:rsidRPr="00000000">
        <w:rPr>
          <w:rFonts w:ascii="Times New Roman" w:cs="Times New Roman" w:eastAsia="Times New Roman" w:hAnsi="Times New Roman"/>
          <w:rtl w:val="0"/>
        </w:rPr>
        <w:t xml:space="preserve"> (range for very large jaw units; depends on vendor &amp; spec). (</w:t>
      </w:r>
      <w:hyperlink r:id="rId36">
        <w:r w:rsidDel="00000000" w:rsidR="00000000" w:rsidRPr="00000000">
          <w:rPr>
            <w:rFonts w:ascii="Times New Roman" w:cs="Times New Roman" w:eastAsia="Times New Roman" w:hAnsi="Times New Roman"/>
            <w:color w:val="0000ff"/>
            <w:u w:val="single"/>
            <w:rtl w:val="0"/>
          </w:rPr>
          <w:t xml:space="preserve">zenithcrusher.com</w:t>
        </w:r>
      </w:hyperlink>
      <w:r w:rsidDel="00000000" w:rsidR="00000000" w:rsidRPr="00000000">
        <w:rPr>
          <w:rFonts w:ascii="Times New Roman" w:cs="Times New Roman" w:eastAsia="Times New Roman" w:hAnsi="Times New Roman"/>
          <w:rtl w:val="0"/>
        </w:rPr>
        <w:t xml:space="preserve">, </w:t>
      </w:r>
      <w:hyperlink r:id="rId37">
        <w:r w:rsidDel="00000000" w:rsidR="00000000" w:rsidRPr="00000000">
          <w:rPr>
            <w:rFonts w:ascii="Times New Roman" w:cs="Times New Roman" w:eastAsia="Times New Roman" w:hAnsi="Times New Roman"/>
            <w:color w:val="0000ff"/>
            <w:u w:val="single"/>
            <w:rtl w:val="0"/>
          </w:rPr>
          <w:t xml:space="preserve">Machinio</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Installed (3.5×)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US$5.25M – US$12.25M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B">
      <w:pPr>
        <w:numPr>
          <w:ilvl w:val="0"/>
          <w:numId w:val="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Installed saving vs baseline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US$23.2M – US$30.2M</w:t>
      </w:r>
      <w:sdt>
        <w:sdtPr>
          <w:id w:val="-354664701"/>
          <w:tag w:val="goog_rdk_30"/>
        </w:sdtPr>
        <w:sdtContent>
          <w:r w:rsidDel="00000000" w:rsidR="00000000" w:rsidRPr="00000000">
            <w:rPr>
              <w:rFonts w:ascii="Gungsuh" w:cs="Gungsuh" w:eastAsia="Gungsuh" w:hAnsi="Gungsuh"/>
              <w:rtl w:val="0"/>
            </w:rPr>
            <w:t xml:space="preserve"> (≈ </w:t>
          </w:r>
        </w:sdtContent>
      </w:sdt>
      <w:r w:rsidDel="00000000" w:rsidR="00000000" w:rsidRPr="00000000">
        <w:rPr>
          <w:rFonts w:ascii="Times New Roman" w:cs="Times New Roman" w:eastAsia="Times New Roman" w:hAnsi="Times New Roman"/>
          <w:b w:val="1"/>
          <w:rtl w:val="0"/>
        </w:rPr>
        <w:t xml:space="preserve">65% – 85%</w:t>
      </w:r>
      <w:r w:rsidDel="00000000" w:rsidR="00000000" w:rsidRPr="00000000">
        <w:rPr>
          <w:rFonts w:ascii="Times New Roman" w:cs="Times New Roman" w:eastAsia="Times New Roman" w:hAnsi="Times New Roman"/>
          <w:rtl w:val="0"/>
        </w:rPr>
        <w:t xml:space="preserve"> reduction in installed crusher line) — </w:t>
      </w:r>
      <w:r w:rsidDel="00000000" w:rsidR="00000000" w:rsidRPr="00000000">
        <w:rPr>
          <w:rFonts w:ascii="Times New Roman" w:cs="Times New Roman" w:eastAsia="Times New Roman" w:hAnsi="Times New Roman"/>
          <w:i w:val="1"/>
          <w:rtl w:val="0"/>
        </w:rPr>
        <w:t xml:space="preserve">if jaw is acceptable for capacity/operation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Translate to project TIC impact (examples)</w:t>
      </w:r>
    </w:p>
    <w:p w:rsidR="00000000" w:rsidDel="00000000" w:rsidP="00000000" w:rsidRDefault="00000000" w:rsidRPr="00000000" w14:paraId="0000007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three illustrative project TICs to show percent effects (you can substitute your project TIC):</w:t>
      </w:r>
    </w:p>
    <w:p w:rsidR="00000000" w:rsidDel="00000000" w:rsidP="00000000" w:rsidRDefault="00000000" w:rsidRPr="00000000" w14:paraId="0000007F">
      <w:pPr>
        <w:numPr>
          <w:ilvl w:val="0"/>
          <w:numId w:val="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TIC = US$50M</w:t>
      </w:r>
      <w:r w:rsidDel="00000000" w:rsidR="00000000" w:rsidRPr="00000000">
        <w:rPr>
          <w:rtl w:val="0"/>
        </w:rPr>
      </w:r>
    </w:p>
    <w:p w:rsidR="00000000" w:rsidDel="00000000" w:rsidP="00000000" w:rsidRDefault="00000000" w:rsidRPr="00000000" w14:paraId="00000080">
      <w:pPr>
        <w:numPr>
          <w:ilvl w:val="1"/>
          <w:numId w:val="9"/>
        </w:numPr>
        <w:spacing w:after="0" w:before="0" w:line="240" w:lineRule="auto"/>
        <w:ind w:left="1440" w:hanging="360"/>
        <w:rPr>
          <w:rFonts w:ascii="Times New Roman" w:cs="Times New Roman" w:eastAsia="Times New Roman" w:hAnsi="Times New Roman"/>
        </w:rPr>
      </w:pPr>
      <w:sdt>
        <w:sdtPr>
          <w:id w:val="-1557811876"/>
          <w:tag w:val="goog_rdk_31"/>
        </w:sdtPr>
        <w:sdtContent>
          <w:r w:rsidDel="00000000" w:rsidR="00000000" w:rsidRPr="00000000">
            <w:rPr>
              <w:rFonts w:ascii="Cardo" w:cs="Cardo" w:eastAsia="Cardo" w:hAnsi="Cardo"/>
              <w:rtl w:val="0"/>
            </w:rPr>
            <w:t xml:space="preserve">Baseline crusher installed = US$35.46M → would represent </w:t>
          </w:r>
        </w:sdtContent>
      </w:sdt>
      <w:r w:rsidDel="00000000" w:rsidR="00000000" w:rsidRPr="00000000">
        <w:rPr>
          <w:rFonts w:ascii="Times New Roman" w:cs="Times New Roman" w:eastAsia="Times New Roman" w:hAnsi="Times New Roman"/>
          <w:b w:val="1"/>
          <w:rtl w:val="0"/>
        </w:rPr>
        <w:t xml:space="preserve">71%</w:t>
      </w:r>
      <w:r w:rsidDel="00000000" w:rsidR="00000000" w:rsidRPr="00000000">
        <w:rPr>
          <w:rFonts w:ascii="Times New Roman" w:cs="Times New Roman" w:eastAsia="Times New Roman" w:hAnsi="Times New Roman"/>
          <w:rtl w:val="0"/>
        </w:rPr>
        <w:t xml:space="preserve"> of the project TIC (this shows the caution: using 3.5× applied solely to the crusher purchase may produce very large installed numbers if the reference purchase is of a very large machine — in practice, crusher + material handling scope is often a significant chunk but rarely &gt;50% of entire plant).</w:t>
      </w:r>
    </w:p>
    <w:p w:rsidR="00000000" w:rsidDel="00000000" w:rsidP="00000000" w:rsidRDefault="00000000" w:rsidRPr="00000000" w14:paraId="00000081">
      <w:pPr>
        <w:numPr>
          <w:ilvl w:val="1"/>
          <w:numId w:val="9"/>
        </w:numPr>
        <w:spacing w:after="0" w:before="0" w:line="240" w:lineRule="auto"/>
        <w:ind w:left="1440" w:hanging="360"/>
        <w:rPr>
          <w:rFonts w:ascii="Times New Roman" w:cs="Times New Roman" w:eastAsia="Times New Roman" w:hAnsi="Times New Roman"/>
        </w:rPr>
      </w:pPr>
      <w:sdt>
        <w:sdtPr>
          <w:id w:val="-1651157455"/>
          <w:tag w:val="goog_rdk_32"/>
        </w:sdtPr>
        <w:sdtContent>
          <w:r w:rsidDel="00000000" w:rsidR="00000000" w:rsidRPr="00000000">
            <w:rPr>
              <w:rFonts w:ascii="Cardo" w:cs="Cardo" w:eastAsia="Cardo" w:hAnsi="Cardo"/>
              <w:rtl w:val="0"/>
            </w:rPr>
            <w:t xml:space="preserve">Smaller gyratory → installed ~US$31M → TIC reduction </w:t>
          </w:r>
        </w:sdtContent>
      </w:sdt>
      <w:r w:rsidDel="00000000" w:rsidR="00000000" w:rsidRPr="00000000">
        <w:rPr>
          <w:rFonts w:ascii="Times New Roman" w:cs="Times New Roman" w:eastAsia="Times New Roman" w:hAnsi="Times New Roman"/>
          <w:b w:val="1"/>
          <w:rtl w:val="0"/>
        </w:rPr>
        <w:t xml:space="preserve">~US$4.5M</w:t>
      </w:r>
      <w:sdt>
        <w:sdtPr>
          <w:id w:val="-1273757811"/>
          <w:tag w:val="goog_rdk_33"/>
        </w:sdtPr>
        <w:sdtContent>
          <w:r w:rsidDel="00000000" w:rsidR="00000000" w:rsidRPr="00000000">
            <w:rPr>
              <w:rFonts w:ascii="Cardo" w:cs="Cardo" w:eastAsia="Cardo" w:hAnsi="Cardo"/>
              <w:rtl w:val="0"/>
            </w:rPr>
            <w:t xml:space="preserve"> → </w:t>
          </w:r>
        </w:sdtContent>
      </w:sdt>
      <w:r w:rsidDel="00000000" w:rsidR="00000000" w:rsidRPr="00000000">
        <w:rPr>
          <w:rFonts w:ascii="Times New Roman" w:cs="Times New Roman" w:eastAsia="Times New Roman" w:hAnsi="Times New Roman"/>
          <w:b w:val="1"/>
          <w:rtl w:val="0"/>
        </w:rPr>
        <w:t xml:space="preserve">~9% TIC decrease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numPr>
          <w:ilvl w:val="1"/>
          <w:numId w:val="9"/>
        </w:numPr>
        <w:spacing w:after="0" w:before="0" w:line="240" w:lineRule="auto"/>
        <w:ind w:left="1440" w:hanging="360"/>
        <w:rPr>
          <w:rFonts w:ascii="Times New Roman" w:cs="Times New Roman" w:eastAsia="Times New Roman" w:hAnsi="Times New Roman"/>
        </w:rPr>
      </w:pPr>
      <w:sdt>
        <w:sdtPr>
          <w:id w:val="-447613309"/>
          <w:tag w:val="goog_rdk_34"/>
        </w:sdtPr>
        <w:sdtContent>
          <w:r w:rsidDel="00000000" w:rsidR="00000000" w:rsidRPr="00000000">
            <w:rPr>
              <w:rFonts w:ascii="Cardo" w:cs="Cardo" w:eastAsia="Cardo" w:hAnsi="Cardo"/>
              <w:rtl w:val="0"/>
            </w:rPr>
            <w:t xml:space="preserve">Jaw alternative → installed ~US$5–12M → TIC reduction </w:t>
          </w:r>
        </w:sdtContent>
      </w:sdt>
      <w:r w:rsidDel="00000000" w:rsidR="00000000" w:rsidRPr="00000000">
        <w:rPr>
          <w:rFonts w:ascii="Times New Roman" w:cs="Times New Roman" w:eastAsia="Times New Roman" w:hAnsi="Times New Roman"/>
          <w:b w:val="1"/>
          <w:rtl w:val="0"/>
        </w:rPr>
        <w:t xml:space="preserve">~US$23M–30M</w:t>
      </w:r>
      <w:sdt>
        <w:sdtPr>
          <w:id w:val="-2053132164"/>
          <w:tag w:val="goog_rdk_35"/>
        </w:sdtPr>
        <w:sdtContent>
          <w:r w:rsidDel="00000000" w:rsidR="00000000" w:rsidRPr="00000000">
            <w:rPr>
              <w:rFonts w:ascii="Cardo" w:cs="Cardo" w:eastAsia="Cardo" w:hAnsi="Cardo"/>
              <w:rtl w:val="0"/>
            </w:rPr>
            <w:t xml:space="preserve"> → </w:t>
          </w:r>
        </w:sdtContent>
      </w:sdt>
      <w:r w:rsidDel="00000000" w:rsidR="00000000" w:rsidRPr="00000000">
        <w:rPr>
          <w:rFonts w:ascii="Times New Roman" w:cs="Times New Roman" w:eastAsia="Times New Roman" w:hAnsi="Times New Roman"/>
          <w:b w:val="1"/>
          <w:rtl w:val="0"/>
        </w:rPr>
        <w:t xml:space="preserve">~46–60% TIC decrease</w:t>
      </w:r>
      <w:r w:rsidDel="00000000" w:rsidR="00000000" w:rsidRPr="00000000">
        <w:rPr>
          <w:rFonts w:ascii="Times New Roman" w:cs="Times New Roman" w:eastAsia="Times New Roman" w:hAnsi="Times New Roman"/>
          <w:rtl w:val="0"/>
        </w:rPr>
        <w:t xml:space="preserve"> (but jaw must be feasible).</w:t>
      </w:r>
    </w:p>
    <w:p w:rsidR="00000000" w:rsidDel="00000000" w:rsidP="00000000" w:rsidRDefault="00000000" w:rsidRPr="00000000" w14:paraId="00000083">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TIC = US$100M</w:t>
      </w:r>
      <w:r w:rsidDel="00000000" w:rsidR="00000000" w:rsidRPr="00000000">
        <w:rPr>
          <w:rtl w:val="0"/>
        </w:rPr>
      </w:r>
    </w:p>
    <w:p w:rsidR="00000000" w:rsidDel="00000000" w:rsidP="00000000" w:rsidRDefault="00000000" w:rsidRPr="00000000" w14:paraId="00000084">
      <w:pPr>
        <w:numPr>
          <w:ilvl w:val="1"/>
          <w:numId w:val="9"/>
        </w:numPr>
        <w:spacing w:after="0" w:before="0" w:line="240" w:lineRule="auto"/>
        <w:ind w:left="1440" w:hanging="360"/>
        <w:rPr>
          <w:rFonts w:ascii="Times New Roman" w:cs="Times New Roman" w:eastAsia="Times New Roman" w:hAnsi="Times New Roman"/>
        </w:rPr>
      </w:pPr>
      <w:sdt>
        <w:sdtPr>
          <w:id w:val="1263937123"/>
          <w:tag w:val="goog_rdk_36"/>
        </w:sdtPr>
        <w:sdtContent>
          <w:r w:rsidDel="00000000" w:rsidR="00000000" w:rsidRPr="00000000">
            <w:rPr>
              <w:rFonts w:ascii="Cardo" w:cs="Cardo" w:eastAsia="Cardo" w:hAnsi="Cardo"/>
              <w:rtl w:val="0"/>
            </w:rPr>
            <w:t xml:space="preserve">Smaller gyratory → TIC down </w:t>
          </w:r>
        </w:sdtContent>
      </w:sdt>
      <w:r w:rsidDel="00000000" w:rsidR="00000000" w:rsidRPr="00000000">
        <w:rPr>
          <w:rFonts w:ascii="Times New Roman" w:cs="Times New Roman" w:eastAsia="Times New Roman" w:hAnsi="Times New Roman"/>
          <w:b w:val="1"/>
          <w:rtl w:val="0"/>
        </w:rPr>
        <w:t xml:space="preserve">~4.5%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5">
      <w:pPr>
        <w:numPr>
          <w:ilvl w:val="1"/>
          <w:numId w:val="9"/>
        </w:numPr>
        <w:spacing w:after="0" w:before="0" w:line="240" w:lineRule="auto"/>
        <w:ind w:left="1440" w:hanging="360"/>
        <w:rPr>
          <w:rFonts w:ascii="Times New Roman" w:cs="Times New Roman" w:eastAsia="Times New Roman" w:hAnsi="Times New Roman"/>
        </w:rPr>
      </w:pPr>
      <w:sdt>
        <w:sdtPr>
          <w:id w:val="-1093663826"/>
          <w:tag w:val="goog_rdk_37"/>
        </w:sdtPr>
        <w:sdtContent>
          <w:r w:rsidDel="00000000" w:rsidR="00000000" w:rsidRPr="00000000">
            <w:rPr>
              <w:rFonts w:ascii="Cardo" w:cs="Cardo" w:eastAsia="Cardo" w:hAnsi="Cardo"/>
              <w:rtl w:val="0"/>
            </w:rPr>
            <w:t xml:space="preserve">Jaw alternative → TIC down </w:t>
          </w:r>
        </w:sdtContent>
      </w:sdt>
      <w:r w:rsidDel="00000000" w:rsidR="00000000" w:rsidRPr="00000000">
        <w:rPr>
          <w:rFonts w:ascii="Times New Roman" w:cs="Times New Roman" w:eastAsia="Times New Roman" w:hAnsi="Times New Roman"/>
          <w:b w:val="1"/>
          <w:rtl w:val="0"/>
        </w:rPr>
        <w:t xml:space="preserve">~23–30%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6">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TIC = US$200M</w:t>
      </w:r>
      <w:r w:rsidDel="00000000" w:rsidR="00000000" w:rsidRPr="00000000">
        <w:rPr>
          <w:rtl w:val="0"/>
        </w:rPr>
      </w:r>
    </w:p>
    <w:p w:rsidR="00000000" w:rsidDel="00000000" w:rsidP="00000000" w:rsidRDefault="00000000" w:rsidRPr="00000000" w14:paraId="00000087">
      <w:pPr>
        <w:numPr>
          <w:ilvl w:val="1"/>
          <w:numId w:val="9"/>
        </w:numPr>
        <w:spacing w:after="0" w:before="0" w:line="240" w:lineRule="auto"/>
        <w:ind w:left="1440" w:hanging="360"/>
        <w:rPr>
          <w:rFonts w:ascii="Times New Roman" w:cs="Times New Roman" w:eastAsia="Times New Roman" w:hAnsi="Times New Roman"/>
        </w:rPr>
      </w:pPr>
      <w:sdt>
        <w:sdtPr>
          <w:id w:val="-2006638274"/>
          <w:tag w:val="goog_rdk_38"/>
        </w:sdtPr>
        <w:sdtContent>
          <w:r w:rsidDel="00000000" w:rsidR="00000000" w:rsidRPr="00000000">
            <w:rPr>
              <w:rFonts w:ascii="Cardo" w:cs="Cardo" w:eastAsia="Cardo" w:hAnsi="Cardo"/>
              <w:rtl w:val="0"/>
            </w:rPr>
            <w:t xml:space="preserve">Smaller gyratory → TIC down </w:t>
          </w:r>
        </w:sdtContent>
      </w:sdt>
      <w:r w:rsidDel="00000000" w:rsidR="00000000" w:rsidRPr="00000000">
        <w:rPr>
          <w:rFonts w:ascii="Times New Roman" w:cs="Times New Roman" w:eastAsia="Times New Roman" w:hAnsi="Times New Roman"/>
          <w:b w:val="1"/>
          <w:rtl w:val="0"/>
        </w:rPr>
        <w:t xml:space="preserve">~2.25%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8">
      <w:pPr>
        <w:numPr>
          <w:ilvl w:val="1"/>
          <w:numId w:val="9"/>
        </w:numPr>
        <w:spacing w:after="280" w:before="0" w:line="240" w:lineRule="auto"/>
        <w:ind w:left="1440" w:hanging="360"/>
        <w:rPr>
          <w:rFonts w:ascii="Times New Roman" w:cs="Times New Roman" w:eastAsia="Times New Roman" w:hAnsi="Times New Roman"/>
        </w:rPr>
      </w:pPr>
      <w:sdt>
        <w:sdtPr>
          <w:id w:val="-1027040974"/>
          <w:tag w:val="goog_rdk_39"/>
        </w:sdtPr>
        <w:sdtContent>
          <w:r w:rsidDel="00000000" w:rsidR="00000000" w:rsidRPr="00000000">
            <w:rPr>
              <w:rFonts w:ascii="Cardo" w:cs="Cardo" w:eastAsia="Cardo" w:hAnsi="Cardo"/>
              <w:rtl w:val="0"/>
            </w:rPr>
            <w:t xml:space="preserve">Jaw alternative → TIC down </w:t>
          </w:r>
        </w:sdtContent>
      </w:sdt>
      <w:r w:rsidDel="00000000" w:rsidR="00000000" w:rsidRPr="00000000">
        <w:rPr>
          <w:rFonts w:ascii="Times New Roman" w:cs="Times New Roman" w:eastAsia="Times New Roman" w:hAnsi="Times New Roman"/>
          <w:b w:val="1"/>
          <w:rtl w:val="0"/>
        </w:rPr>
        <w:t xml:space="preserve">~11.5–15%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Interpretation:</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absolute dollar</w:t>
      </w:r>
      <w:r w:rsidDel="00000000" w:rsidR="00000000" w:rsidRPr="00000000">
        <w:rPr>
          <w:rFonts w:ascii="Times New Roman" w:cs="Times New Roman" w:eastAsia="Times New Roman" w:hAnsi="Times New Roman"/>
          <w:rtl w:val="0"/>
        </w:rPr>
        <w:t xml:space="preserve"> saving from selecting a different crusher can be large; the </w:t>
      </w:r>
      <w:r w:rsidDel="00000000" w:rsidR="00000000" w:rsidRPr="00000000">
        <w:rPr>
          <w:rFonts w:ascii="Times New Roman" w:cs="Times New Roman" w:eastAsia="Times New Roman" w:hAnsi="Times New Roman"/>
          <w:b w:val="1"/>
          <w:rtl w:val="0"/>
        </w:rPr>
        <w:t xml:space="preserve">percentage of TIC</w:t>
      </w:r>
      <w:r w:rsidDel="00000000" w:rsidR="00000000" w:rsidRPr="00000000">
        <w:rPr>
          <w:rFonts w:ascii="Times New Roman" w:cs="Times New Roman" w:eastAsia="Times New Roman" w:hAnsi="Times New Roman"/>
          <w:rtl w:val="0"/>
        </w:rPr>
        <w:t xml:space="preserve"> saved depends strongly on the project size. Your earlier note is exactly right: using a 3.5× installed multiplier magnifies the equipment purchase differences into large TIC deltas — but you must check that the installed multiplier is being applied consistently (e.g., are conveyors, stockpile, reclaim, and major civil scopes included in the same line or in separate line items in the capex spreadsheet?). If the purchase base is a very large gyratory, the installed line for the crushing complex can dominate a smaller project — which is plausible for greenfield mills.</w:t>
      </w:r>
    </w:p>
    <w:p w:rsidR="00000000" w:rsidDel="00000000" w:rsidP="00000000" w:rsidRDefault="00000000" w:rsidRPr="00000000" w14:paraId="0000008A">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Engineering caveats &amp; final checks (must do these before acting on these deltas)</w:t>
      </w:r>
    </w:p>
    <w:p w:rsidR="00000000" w:rsidDel="00000000" w:rsidP="00000000" w:rsidRDefault="00000000" w:rsidRPr="00000000" w14:paraId="0000008C">
      <w:pPr>
        <w:numPr>
          <w:ilvl w:val="0"/>
          <w:numId w:val="1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Verify throughput &amp; vendor capacity curves</w:t>
      </w:r>
      <w:r w:rsidDel="00000000" w:rsidR="00000000" w:rsidRPr="00000000">
        <w:rPr>
          <w:rFonts w:ascii="Times New Roman" w:cs="Times New Roman" w:eastAsia="Times New Roman" w:hAnsi="Times New Roman"/>
          <w:rtl w:val="0"/>
        </w:rPr>
        <w:t xml:space="preserve">: determine the tph target. If tph &gt; vendor jaw capacity at the required feed size, jaw is </w:t>
      </w:r>
      <w:r w:rsidDel="00000000" w:rsidR="00000000" w:rsidRPr="00000000">
        <w:rPr>
          <w:rFonts w:ascii="Times New Roman" w:cs="Times New Roman" w:eastAsia="Times New Roman" w:hAnsi="Times New Roman"/>
          <w:i w:val="1"/>
          <w:rtl w:val="0"/>
        </w:rPr>
        <w:t xml:space="preserve">not</w:t>
      </w:r>
      <w:r w:rsidDel="00000000" w:rsidR="00000000" w:rsidRPr="00000000">
        <w:rPr>
          <w:rFonts w:ascii="Times New Roman" w:cs="Times New Roman" w:eastAsia="Times New Roman" w:hAnsi="Times New Roman"/>
          <w:rtl w:val="0"/>
        </w:rPr>
        <w:t xml:space="preserve"> a realistic alternative. Use Metso / Sandvik / FLS catalogs to confirm model capacities vs gape/discharge. (</w:t>
      </w:r>
      <w:hyperlink r:id="rId38">
        <w:r w:rsidDel="00000000" w:rsidR="00000000" w:rsidRPr="00000000">
          <w:rPr>
            <w:rFonts w:ascii="Times New Roman" w:cs="Times New Roman" w:eastAsia="Times New Roman" w:hAnsi="Times New Roman"/>
            <w:color w:val="0000ff"/>
            <w:u w:val="single"/>
            <w:rtl w:val="0"/>
          </w:rPr>
          <w:t xml:space="preserve">metso.com</w:t>
        </w:r>
      </w:hyperlink>
      <w:r w:rsidDel="00000000" w:rsidR="00000000" w:rsidRPr="00000000">
        <w:rPr>
          <w:rFonts w:ascii="Times New Roman" w:cs="Times New Roman" w:eastAsia="Times New Roman" w:hAnsi="Times New Roman"/>
          <w:rtl w:val="0"/>
        </w:rPr>
        <w:t xml:space="preserve">, </w:t>
      </w:r>
      <w:hyperlink r:id="rId39">
        <w:r w:rsidDel="00000000" w:rsidR="00000000" w:rsidRPr="00000000">
          <w:rPr>
            <w:rFonts w:ascii="Times New Roman" w:cs="Times New Roman" w:eastAsia="Times New Roman" w:hAnsi="Times New Roman"/>
            <w:color w:val="0000ff"/>
            <w:u w:val="single"/>
            <w:rtl w:val="0"/>
          </w:rPr>
          <w:t xml:space="preserve">AusIMM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D">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feed handling &amp; grizzly/upstream works</w:t>
      </w:r>
      <w:r w:rsidDel="00000000" w:rsidR="00000000" w:rsidRPr="00000000">
        <w:rPr>
          <w:rFonts w:ascii="Times New Roman" w:cs="Times New Roman" w:eastAsia="Times New Roman" w:hAnsi="Times New Roman"/>
          <w:rtl w:val="0"/>
        </w:rPr>
        <w:t xml:space="preserve">: some jaw options require different feeders, grizzlies, or primary screening which add to installed cost.</w:t>
      </w:r>
    </w:p>
    <w:p w:rsidR="00000000" w:rsidDel="00000000" w:rsidP="00000000" w:rsidRDefault="00000000" w:rsidRPr="00000000" w14:paraId="0000008E">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Downstream comminution balance</w:t>
      </w:r>
      <w:r w:rsidDel="00000000" w:rsidR="00000000" w:rsidRPr="00000000">
        <w:rPr>
          <w:rFonts w:ascii="Times New Roman" w:cs="Times New Roman" w:eastAsia="Times New Roman" w:hAnsi="Times New Roman"/>
          <w:rtl w:val="0"/>
        </w:rPr>
        <w:t xml:space="preserve">: coarser P80 may increase mill energy or require extra crushing stages; run a whole-circuit energy + costing check to get net NPV effect.</w:t>
      </w:r>
    </w:p>
    <w:p w:rsidR="00000000" w:rsidDel="00000000" w:rsidP="00000000" w:rsidRDefault="00000000" w:rsidRPr="00000000" w14:paraId="0000008F">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Itemization in your Excel capex</w:t>
      </w:r>
      <w:r w:rsidDel="00000000" w:rsidR="00000000" w:rsidRPr="00000000">
        <w:rPr>
          <w:rFonts w:ascii="Times New Roman" w:cs="Times New Roman" w:eastAsia="Times New Roman" w:hAnsi="Times New Roman"/>
          <w:rtl w:val="0"/>
        </w:rPr>
        <w:t xml:space="preserve">: your second sheet reportedly has lang/installation factors — use those per-category factors to compute installed costs per line item instead of a blanket 3.5×. That will give realistic installed numbers (e.g., foundations &amp; structural may have different factors than conveyors or electrical).</w:t>
      </w:r>
    </w:p>
    <w:p w:rsidR="00000000" w:rsidDel="00000000" w:rsidP="00000000" w:rsidRDefault="00000000" w:rsidRPr="00000000" w14:paraId="00000090">
      <w:pPr>
        <w:numPr>
          <w:ilvl w:val="0"/>
          <w:numId w:val="1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Ask vendor quotes</w:t>
      </w:r>
      <w:r w:rsidDel="00000000" w:rsidR="00000000" w:rsidRPr="00000000">
        <w:rPr>
          <w:rFonts w:ascii="Times New Roman" w:cs="Times New Roman" w:eastAsia="Times New Roman" w:hAnsi="Times New Roman"/>
          <w:rtl w:val="0"/>
        </w:rPr>
        <w:t xml:space="preserve">: early vendor indicative quotes will almost always be the tie-breaker and can differ materially from factor estimates.</w:t>
      </w:r>
    </w:p>
    <w:p w:rsidR="00000000" w:rsidDel="00000000" w:rsidP="00000000" w:rsidRDefault="00000000" w:rsidRPr="00000000" w14:paraId="0000009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Sources and where I pulled references from</w:t>
      </w:r>
    </w:p>
    <w:p w:rsidR="00000000" w:rsidDel="00000000" w:rsidP="00000000" w:rsidRDefault="00000000" w:rsidRPr="00000000" w14:paraId="00000093">
      <w:pPr>
        <w:numPr>
          <w:ilvl w:val="0"/>
          <w:numId w:val="1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User-supplied</w:t>
      </w:r>
      <w:r w:rsidDel="00000000" w:rsidR="00000000" w:rsidRPr="00000000">
        <w:rPr>
          <w:rFonts w:ascii="Times New Roman" w:cs="Times New Roman" w:eastAsia="Times New Roman" w:hAnsi="Times New Roman"/>
          <w:rtl w:val="0"/>
        </w:rPr>
        <w:t xml:space="preserve">: Gyratory Crusher Cost Tables (2015) and Gyratory Crusher Design Criteria.</w:t>
      </w:r>
    </w:p>
    <w:p w:rsidR="00000000" w:rsidDel="00000000" w:rsidP="00000000" w:rsidRDefault="00000000" w:rsidRPr="00000000" w14:paraId="00000094">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Vendor handbooks &amp; catalogs</w:t>
      </w:r>
      <w:r w:rsidDel="00000000" w:rsidR="00000000" w:rsidRPr="00000000">
        <w:rPr>
          <w:rFonts w:ascii="Times New Roman" w:cs="Times New Roman" w:eastAsia="Times New Roman" w:hAnsi="Times New Roman"/>
          <w:rtl w:val="0"/>
        </w:rPr>
        <w:t xml:space="preserve">: Metso Crushing &amp; Screening handbook (capacity, crusher selection guidance). (</w:t>
      </w:r>
      <w:hyperlink r:id="rId40">
        <w:r w:rsidDel="00000000" w:rsidR="00000000" w:rsidRPr="00000000">
          <w:rPr>
            <w:rFonts w:ascii="Times New Roman" w:cs="Times New Roman" w:eastAsia="Times New Roman" w:hAnsi="Times New Roman"/>
            <w:color w:val="0000ff"/>
            <w:u w:val="single"/>
            <w:rtl w:val="0"/>
          </w:rPr>
          <w:t xml:space="preserve">metso.com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5">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Jaw crusher price guidance &amp; market listings</w:t>
      </w:r>
      <w:r w:rsidDel="00000000" w:rsidR="00000000" w:rsidRPr="00000000">
        <w:rPr>
          <w:rFonts w:ascii="Times New Roman" w:cs="Times New Roman" w:eastAsia="Times New Roman" w:hAnsi="Times New Roman"/>
          <w:rtl w:val="0"/>
        </w:rPr>
        <w:t xml:space="preserve">: jaw price guides and used listings (illustrative price ranges). (</w:t>
      </w:r>
      <w:hyperlink r:id="rId41">
        <w:r w:rsidDel="00000000" w:rsidR="00000000" w:rsidRPr="00000000">
          <w:rPr>
            <w:rFonts w:ascii="Times New Roman" w:cs="Times New Roman" w:eastAsia="Times New Roman" w:hAnsi="Times New Roman"/>
            <w:color w:val="0000ff"/>
            <w:u w:val="single"/>
            <w:rtl w:val="0"/>
          </w:rPr>
          <w:t xml:space="preserve">zenithcrusher.com</w:t>
        </w:r>
      </w:hyperlink>
      <w:r w:rsidDel="00000000" w:rsidR="00000000" w:rsidRPr="00000000">
        <w:rPr>
          <w:rFonts w:ascii="Times New Roman" w:cs="Times New Roman" w:eastAsia="Times New Roman" w:hAnsi="Times New Roman"/>
          <w:rtl w:val="0"/>
        </w:rPr>
        <w:t xml:space="preserve">, </w:t>
      </w:r>
      <w:hyperlink r:id="rId42">
        <w:r w:rsidDel="00000000" w:rsidR="00000000" w:rsidRPr="00000000">
          <w:rPr>
            <w:rFonts w:ascii="Times New Roman" w:cs="Times New Roman" w:eastAsia="Times New Roman" w:hAnsi="Times New Roman"/>
            <w:color w:val="0000ff"/>
            <w:u w:val="single"/>
            <w:rtl w:val="0"/>
          </w:rPr>
          <w:t xml:space="preserve">Machinio</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6">
      <w:pPr>
        <w:numPr>
          <w:ilvl w:val="0"/>
          <w:numId w:val="1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Cost estimating / factor estimating sources</w:t>
      </w:r>
      <w:r w:rsidDel="00000000" w:rsidR="00000000" w:rsidRPr="00000000">
        <w:rPr>
          <w:rFonts w:ascii="Times New Roman" w:cs="Times New Roman" w:eastAsia="Times New Roman" w:hAnsi="Times New Roman"/>
          <w:rtl w:val="0"/>
        </w:rPr>
        <w:t xml:space="preserve">: equipment factored estimating guidance and installation factor discussion. (</w:t>
      </w:r>
      <w:hyperlink r:id="rId43">
        <w:r w:rsidDel="00000000" w:rsidR="00000000" w:rsidRPr="00000000">
          <w:rPr>
            <w:rFonts w:ascii="Times New Roman" w:cs="Times New Roman" w:eastAsia="Times New Roman" w:hAnsi="Times New Roman"/>
            <w:color w:val="0000ff"/>
            <w:u w:val="single"/>
            <w:rtl w:val="0"/>
          </w:rPr>
          <w:t xml:space="preserve">costengineering.eu</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Recommended next steps (practical, prioritized)</w:t>
      </w:r>
    </w:p>
    <w:p w:rsidR="00000000" w:rsidDel="00000000" w:rsidP="00000000" w:rsidRDefault="00000000" w:rsidRPr="00000000" w14:paraId="00000099">
      <w:pPr>
        <w:numPr>
          <w:ilvl w:val="0"/>
          <w:numId w:val="13"/>
        </w:numPr>
        <w:spacing w:after="0" w:before="280" w:line="240" w:lineRule="auto"/>
        <w:ind w:left="720" w:hanging="36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b w:val="1"/>
          <w:rtl w:val="0"/>
        </w:rPr>
        <w:t xml:space="preserve">I will re-open your Excel (the “Capital Estimate Worksheet” and the “Estimated Connected Power” tabs) and use </w:t>
      </w:r>
      <w:r w:rsidDel="00000000" w:rsidR="00000000" w:rsidRPr="00000000">
        <w:rPr>
          <w:rFonts w:ascii="Times New Roman" w:cs="Times New Roman" w:eastAsia="Times New Roman" w:hAnsi="Times New Roman"/>
          <w:b w:val="1"/>
          <w:i w:val="1"/>
          <w:rtl w:val="0"/>
        </w:rPr>
        <w:t xml:space="preserve">your</w:t>
      </w:r>
      <w:r w:rsidDel="00000000" w:rsidR="00000000" w:rsidRPr="00000000">
        <w:rPr>
          <w:rFonts w:ascii="Times New Roman" w:cs="Times New Roman" w:eastAsia="Times New Roman" w:hAnsi="Times New Roman"/>
          <w:b w:val="1"/>
          <w:rtl w:val="0"/>
        </w:rPr>
        <w:t xml:space="preserve"> installation/lang factors per category</w:t>
      </w:r>
      <w:r w:rsidDel="00000000" w:rsidR="00000000" w:rsidRPr="00000000">
        <w:rPr>
          <w:rFonts w:ascii="Times New Roman" w:cs="Times New Roman" w:eastAsia="Times New Roman" w:hAnsi="Times New Roman"/>
          <w:rtl w:val="0"/>
        </w:rPr>
        <w:t xml:space="preserve"> to re-compute installed/TIC values for each crusher candidate — that will remove the blunt 3.5× assumption and apply the exact multipliers you already prepared. </w:t>
      </w:r>
      <w:r w:rsidDel="00000000" w:rsidR="00000000" w:rsidRPr="00000000">
        <w:rPr>
          <w:rFonts w:ascii="Times New Roman" w:cs="Times New Roman" w:eastAsia="Times New Roman" w:hAnsi="Times New Roman"/>
          <w:highlight w:val="red"/>
          <w:rtl w:val="0"/>
        </w:rPr>
        <w:t xml:space="preserve">(I attempted to read the Excel earlier but had a tool timeout; I can retry immediately.)</w:t>
      </w:r>
    </w:p>
    <w:p w:rsidR="00000000" w:rsidDel="00000000" w:rsidP="00000000" w:rsidRDefault="00000000" w:rsidRPr="00000000" w14:paraId="0000009A">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Collect 2–3 vendor sizing &amp; indicative price points</w:t>
      </w:r>
      <w:r w:rsidDel="00000000" w:rsidR="00000000" w:rsidRPr="00000000">
        <w:rPr>
          <w:rFonts w:ascii="Times New Roman" w:cs="Times New Roman" w:eastAsia="Times New Roman" w:hAnsi="Times New Roman"/>
          <w:rtl w:val="0"/>
        </w:rPr>
        <w:t xml:space="preserve"> for each candidate crusher (original frame, smaller gyratory, and a very large jaw option) from Metso / Sandvik / thyssenkrupp / FLS and map purchase + delivery lead times. I’ll cite those vendor pages.</w:t>
      </w:r>
    </w:p>
    <w:p w:rsidR="00000000" w:rsidDel="00000000" w:rsidP="00000000" w:rsidRDefault="00000000" w:rsidRPr="00000000" w14:paraId="0000009B">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Run a whole-circuit sensitivity</w:t>
      </w:r>
      <w:r w:rsidDel="00000000" w:rsidR="00000000" w:rsidRPr="00000000">
        <w:rPr>
          <w:rFonts w:ascii="Times New Roman" w:cs="Times New Roman" w:eastAsia="Times New Roman" w:hAnsi="Times New Roman"/>
          <w:rtl w:val="0"/>
        </w:rPr>
        <w:t xml:space="preserve">: show net TIC + 20-yr OPEX delta for the three P80 cases (178, 203, 229 mm) and the three equipment choices (baseline gyratory, smaller gyratory, jaw alternative). This will show whether the primary crusher selection yields net project savings after downstream changes.</w:t>
      </w:r>
    </w:p>
    <w:p w:rsidR="00000000" w:rsidDel="00000000" w:rsidP="00000000" w:rsidRDefault="00000000" w:rsidRPr="00000000" w14:paraId="0000009C">
      <w:pPr>
        <w:numPr>
          <w:ilvl w:val="0"/>
          <w:numId w:val="1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 a spreadsheet and short report with exact line-item deltas so you can present to stakeholders or to vendors for official quotes.</w:t>
      </w:r>
    </w:p>
    <w:p w:rsidR="00000000" w:rsidDel="00000000" w:rsidP="00000000" w:rsidRDefault="00000000" w:rsidRPr="00000000" w14:paraId="0000009D">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Quick answer to your original ask (concise)</w:t>
      </w:r>
    </w:p>
    <w:p w:rsidR="00000000" w:rsidDel="00000000" w:rsidP="00000000" w:rsidRDefault="00000000" w:rsidRPr="00000000" w14:paraId="0000009F">
      <w:pPr>
        <w:numPr>
          <w:ilvl w:val="0"/>
          <w:numId w:val="14"/>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Yes — selecting a different crusher type can materially change the TIC.</w:t>
      </w:r>
      <w:r w:rsidDel="00000000" w:rsidR="00000000" w:rsidRPr="00000000">
        <w:rPr>
          <w:rFonts w:ascii="Times New Roman" w:cs="Times New Roman" w:eastAsia="Times New Roman" w:hAnsi="Times New Roman"/>
          <w:rtl w:val="0"/>
        </w:rPr>
        <w:t xml:space="preserve"> Using your guidance (3–4× installed factor), a realistic smaller gyratory saves </w:t>
      </w:r>
      <w:r w:rsidDel="00000000" w:rsidR="00000000" w:rsidRPr="00000000">
        <w:rPr>
          <w:rFonts w:ascii="Times New Roman" w:cs="Times New Roman" w:eastAsia="Times New Roman" w:hAnsi="Times New Roman"/>
          <w:b w:val="1"/>
          <w:rtl w:val="0"/>
        </w:rPr>
        <w:t xml:space="preserve">~US$4–5M installed</w:t>
      </w:r>
      <w:r w:rsidDel="00000000" w:rsidR="00000000" w:rsidRPr="00000000">
        <w:rPr>
          <w:rFonts w:ascii="Times New Roman" w:cs="Times New Roman" w:eastAsia="Times New Roman" w:hAnsi="Times New Roman"/>
          <w:rtl w:val="0"/>
        </w:rPr>
        <w:t xml:space="preserve"> vs the baseline (for the device studied), while a jaw alternative </w:t>
      </w:r>
      <w:r w:rsidDel="00000000" w:rsidR="00000000" w:rsidRPr="00000000">
        <w:rPr>
          <w:rFonts w:ascii="Times New Roman" w:cs="Times New Roman" w:eastAsia="Times New Roman" w:hAnsi="Times New Roman"/>
          <w:i w:val="1"/>
          <w:rtl w:val="0"/>
        </w:rPr>
        <w:t xml:space="preserve">could</w:t>
      </w:r>
      <w:r w:rsidDel="00000000" w:rsidR="00000000" w:rsidRPr="00000000">
        <w:rPr>
          <w:rFonts w:ascii="Times New Roman" w:cs="Times New Roman" w:eastAsia="Times New Roman" w:hAnsi="Times New Roman"/>
          <w:rtl w:val="0"/>
        </w:rPr>
        <w:t xml:space="preserve"> save </w:t>
      </w:r>
      <w:r w:rsidDel="00000000" w:rsidR="00000000" w:rsidRPr="00000000">
        <w:rPr>
          <w:rFonts w:ascii="Times New Roman" w:cs="Times New Roman" w:eastAsia="Times New Roman" w:hAnsi="Times New Roman"/>
          <w:b w:val="1"/>
          <w:rtl w:val="0"/>
        </w:rPr>
        <w:t xml:space="preserve">US$20–30M installed</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but only if the jaw is technically acceptable for the required throughput and ROM</w:t>
      </w:r>
      <w:r w:rsidDel="00000000" w:rsidR="00000000" w:rsidRPr="00000000">
        <w:rPr>
          <w:rFonts w:ascii="Times New Roman" w:cs="Times New Roman" w:eastAsia="Times New Roman" w:hAnsi="Times New Roman"/>
          <w:rtl w:val="0"/>
        </w:rPr>
        <w:t xml:space="preserve">. If the jaw isn’t suitable, the smaller gyratory is a safer option producing modest but meaningful TIC savings. Exact numbers must be recomputed using your Excel’s category-specific multipliers and vendor curves for accuracy.</w:t>
      </w:r>
    </w:p>
    <w:p w:rsidR="00000000" w:rsidDel="00000000" w:rsidP="00000000" w:rsidRDefault="00000000" w:rsidRPr="00000000" w14:paraId="000000A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want, I’ll </w:t>
      </w:r>
      <w:r w:rsidDel="00000000" w:rsidR="00000000" w:rsidRPr="00000000">
        <w:rPr>
          <w:rFonts w:ascii="Times New Roman" w:cs="Times New Roman" w:eastAsia="Times New Roman" w:hAnsi="Times New Roman"/>
          <w:b w:val="1"/>
          <w:rtl w:val="0"/>
        </w:rPr>
        <w:t xml:space="preserve">immediately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2">
      <w:pPr>
        <w:numPr>
          <w:ilvl w:val="0"/>
          <w:numId w:val="1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re-open your Excel and re-run the installed cost calculations using the </w:t>
      </w:r>
      <w:r w:rsidDel="00000000" w:rsidR="00000000" w:rsidRPr="00000000">
        <w:rPr>
          <w:rFonts w:ascii="Times New Roman" w:cs="Times New Roman" w:eastAsia="Times New Roman" w:hAnsi="Times New Roman"/>
          <w:i w:val="1"/>
          <w:rtl w:val="0"/>
        </w:rPr>
        <w:t xml:space="preserve">exact</w:t>
      </w:r>
      <w:r w:rsidDel="00000000" w:rsidR="00000000" w:rsidRPr="00000000">
        <w:rPr>
          <w:rFonts w:ascii="Times New Roman" w:cs="Times New Roman" w:eastAsia="Times New Roman" w:hAnsi="Times New Roman"/>
          <w:rtl w:val="0"/>
        </w:rPr>
        <w:t xml:space="preserve"> language/installation factors on the second tab, and</w:t>
      </w:r>
    </w:p>
    <w:p w:rsidR="00000000" w:rsidDel="00000000" w:rsidP="00000000" w:rsidRDefault="00000000" w:rsidRPr="00000000" w14:paraId="000000A3">
      <w:pPr>
        <w:numPr>
          <w:ilvl w:val="0"/>
          <w:numId w:val="15"/>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fetch vendor sizing/price reference points and produce a downloadable spreadsheet + short PDF summary with the per-line-item deltas and whole-circuit sensitivity.</w:t>
      </w:r>
    </w:p>
    <w:p w:rsidR="00000000" w:rsidDel="00000000" w:rsidP="00000000" w:rsidRDefault="00000000" w:rsidRPr="00000000" w14:paraId="000000A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should I do first — re-run the Excel with your project’s factors, or gather vendor model/price references? (I can start both in parallel if you prefer.)</w:t>
      </w:r>
    </w:p>
    <w:p w:rsidR="00000000" w:rsidDel="00000000" w:rsidP="00000000" w:rsidRDefault="00000000" w:rsidRPr="00000000" w14:paraId="000000A5">
      <w:pPr>
        <w:spacing w:after="280" w:before="280" w:line="240" w:lineRule="auto"/>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Another noted/ documented failure of Chatgpt. The LLM again did not understand that it needs to look at the installation factors given in the report and work from those to calculate the new TIC.</w:t>
      </w:r>
    </w:p>
    <w:p w:rsidR="00000000" w:rsidDel="00000000" w:rsidP="00000000" w:rsidRDefault="00000000" w:rsidRPr="00000000" w14:paraId="000000A6">
      <w:pPr>
        <w:spacing w:after="280" w:before="280" w:line="240" w:lineRule="auto"/>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Also, for calculating the new equipment costs, LLM did not use the ingested sizing table and did not select a different crusher. The model should have selected crusher 54-75 and then referenced costs </w:t>
      </w:r>
    </w:p>
    <w:p w:rsidR="00000000" w:rsidDel="00000000" w:rsidP="00000000" w:rsidRDefault="00000000" w:rsidRPr="00000000" w14:paraId="000000A7">
      <w:pPr>
        <w:rPr>
          <w:color w:val="0432ff"/>
        </w:rPr>
      </w:pPr>
      <w:r w:rsidDel="00000000" w:rsidR="00000000" w:rsidRPr="00000000">
        <w:rPr>
          <w:color w:val="0432ff"/>
        </w:rPr>
        <w:drawing>
          <wp:inline distB="0" distT="0" distL="0" distR="0">
            <wp:extent cx="5943600" cy="1861185"/>
            <wp:effectExtent b="0" l="0" r="0" t="0"/>
            <wp:docPr descr="A close-up of a document&#10;&#10;AI-generated content may be incorrect." id="1732985842" name="image2.png"/>
            <a:graphic>
              <a:graphicData uri="http://schemas.openxmlformats.org/drawingml/2006/picture">
                <pic:pic>
                  <pic:nvPicPr>
                    <pic:cNvPr descr="A close-up of a document&#10;&#10;AI-generated content may be incorrect." id="0" name="image2.png"/>
                    <pic:cNvPicPr preferRelativeResize="0"/>
                  </pic:nvPicPr>
                  <pic:blipFill>
                    <a:blip r:embed="rId44"/>
                    <a:srcRect b="0" l="0" r="0" t="0"/>
                    <a:stretch>
                      <a:fillRect/>
                    </a:stretch>
                  </pic:blipFill>
                  <pic:spPr>
                    <a:xfrm>
                      <a:off x="0" y="0"/>
                      <a:ext cx="5943600" cy="186118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color w:val="0432ff"/>
        </w:rPr>
      </w:pPr>
      <w:r w:rsidDel="00000000" w:rsidR="00000000" w:rsidRPr="00000000">
        <w:rPr>
          <w:rtl w:val="0"/>
        </w:rPr>
      </w:r>
    </w:p>
    <w:p w:rsidR="00000000" w:rsidDel="00000000" w:rsidP="00000000" w:rsidRDefault="00000000" w:rsidRPr="00000000" w14:paraId="000000A9">
      <w:pPr>
        <w:rPr>
          <w:color w:val="ee0000"/>
        </w:rPr>
      </w:pPr>
      <w:r w:rsidDel="00000000" w:rsidR="00000000" w:rsidRPr="00000000">
        <w:rPr>
          <w:color w:val="ee0000"/>
          <w:rtl w:val="0"/>
        </w:rPr>
        <w:t xml:space="preserve">Then it should have referenced costs for 54”-75” </w:t>
      </w:r>
      <w:r w:rsidDel="00000000" w:rsidR="00000000" w:rsidRPr="00000000">
        <w:rPr>
          <w:color w:val="ee0000"/>
          <w:rtl w:val="0"/>
        </w:rPr>
        <w:t xml:space="preserve">🡪 $4.382 MM (2015$$), escalated them and then used a lang factor for TIC costs. The new number would have been $26.3 MM v previous 45.1 MM. It calculated the initial TIC incorrectly too.</w:t>
      </w:r>
    </w:p>
    <w:p w:rsidR="00000000" w:rsidDel="00000000" w:rsidP="00000000" w:rsidRDefault="00000000" w:rsidRPr="00000000" w14:paraId="000000AA">
      <w:pPr>
        <w:rPr>
          <w:color w:val="0432ff"/>
        </w:rPr>
      </w:pPr>
      <w:r w:rsidDel="00000000" w:rsidR="00000000" w:rsidRPr="00000000">
        <w:rPr>
          <w:color w:val="0432ff"/>
        </w:rPr>
        <w:drawing>
          <wp:inline distB="0" distT="0" distL="0" distR="0">
            <wp:extent cx="5943600" cy="1268095"/>
            <wp:effectExtent b="0" l="0" r="0" t="0"/>
            <wp:docPr descr="A screenshot of a computer&#10;&#10;AI-generated content may be incorrect." id="1732985843" name="image1.png"/>
            <a:graphic>
              <a:graphicData uri="http://schemas.openxmlformats.org/drawingml/2006/picture">
                <pic:pic>
                  <pic:nvPicPr>
                    <pic:cNvPr descr="A screenshot of a computer&#10;&#10;AI-generated content may be incorrect." id="0" name="image1.png"/>
                    <pic:cNvPicPr preferRelativeResize="0"/>
                  </pic:nvPicPr>
                  <pic:blipFill>
                    <a:blip r:embed="rId45"/>
                    <a:srcRect b="0" l="0" r="0" t="0"/>
                    <a:stretch>
                      <a:fillRect/>
                    </a:stretch>
                  </pic:blipFill>
                  <pic:spPr>
                    <a:xfrm>
                      <a:off x="0" y="0"/>
                      <a:ext cx="5943600" cy="126809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ungsuh"/>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 w:name="Cambria Math">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Heading7">
    <w:name w:val="heading 7"/>
    <w:basedOn w:val="Normal"/>
    <w:next w:val="Normal"/>
    <w:link w:val="Heading7Char"/>
    <w:uiPriority w:val="9"/>
    <w:semiHidden w:val="1"/>
    <w:unhideWhenUsed w:val="1"/>
    <w:qFormat w:val="1"/>
    <w:rsid w:val="001A4DF5"/>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A4DF5"/>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A4DF5"/>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A4DF5"/>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1A4DF5"/>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1A4DF5"/>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A4DF5"/>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A4DF5"/>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A4DF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A4DF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A4DF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A4DF5"/>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1A4DF5"/>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1A4DF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A4DF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A4DF5"/>
    <w:rPr>
      <w:i w:val="1"/>
      <w:iCs w:val="1"/>
      <w:color w:val="404040" w:themeColor="text1" w:themeTint="0000BF"/>
    </w:rPr>
  </w:style>
  <w:style w:type="paragraph" w:styleId="ListParagraph">
    <w:name w:val="List Paragraph"/>
    <w:basedOn w:val="Normal"/>
    <w:uiPriority w:val="34"/>
    <w:qFormat w:val="1"/>
    <w:rsid w:val="001A4DF5"/>
    <w:pPr>
      <w:ind w:left="720"/>
      <w:contextualSpacing w:val="1"/>
    </w:pPr>
  </w:style>
  <w:style w:type="character" w:styleId="IntenseEmphasis">
    <w:name w:val="Intense Emphasis"/>
    <w:basedOn w:val="DefaultParagraphFont"/>
    <w:uiPriority w:val="21"/>
    <w:qFormat w:val="1"/>
    <w:rsid w:val="001A4DF5"/>
    <w:rPr>
      <w:i w:val="1"/>
      <w:iCs w:val="1"/>
      <w:color w:val="0f4761" w:themeColor="accent1" w:themeShade="0000BF"/>
    </w:rPr>
  </w:style>
  <w:style w:type="paragraph" w:styleId="IntenseQuote">
    <w:name w:val="Intense Quote"/>
    <w:basedOn w:val="Normal"/>
    <w:next w:val="Normal"/>
    <w:link w:val="IntenseQuoteChar"/>
    <w:uiPriority w:val="30"/>
    <w:qFormat w:val="1"/>
    <w:rsid w:val="001A4DF5"/>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A4DF5"/>
    <w:rPr>
      <w:i w:val="1"/>
      <w:iCs w:val="1"/>
      <w:color w:val="0f4761" w:themeColor="accent1" w:themeShade="0000BF"/>
    </w:rPr>
  </w:style>
  <w:style w:type="character" w:styleId="IntenseReference">
    <w:name w:val="Intense Reference"/>
    <w:basedOn w:val="DefaultParagraphFont"/>
    <w:uiPriority w:val="32"/>
    <w:qFormat w:val="1"/>
    <w:rsid w:val="001A4DF5"/>
    <w:rPr>
      <w:b w:val="1"/>
      <w:bCs w:val="1"/>
      <w:smallCaps w:val="1"/>
      <w:color w:val="0f4761" w:themeColor="accent1" w:themeShade="0000BF"/>
      <w:spacing w:val="5"/>
    </w:rPr>
  </w:style>
  <w:style w:type="paragraph" w:styleId="NormalWeb">
    <w:name w:val="Normal (Web)"/>
    <w:basedOn w:val="Normal"/>
    <w:uiPriority w:val="99"/>
    <w:semiHidden w:val="1"/>
    <w:unhideWhenUsed w:val="1"/>
    <w:rsid w:val="001A4DF5"/>
    <w:pPr>
      <w:spacing w:after="100" w:afterAutospacing="1" w:before="100" w:beforeAutospacing="1" w:line="240" w:lineRule="auto"/>
    </w:pPr>
    <w:rPr>
      <w:rFonts w:ascii="Times New Roman" w:cs="Times New Roman" w:eastAsia="Times New Roman" w:hAnsi="Times New Roman"/>
      <w:kern w:val="0"/>
    </w:rPr>
  </w:style>
  <w:style w:type="character" w:styleId="Strong">
    <w:name w:val="Strong"/>
    <w:basedOn w:val="DefaultParagraphFont"/>
    <w:uiPriority w:val="22"/>
    <w:qFormat w:val="1"/>
    <w:rsid w:val="001A4DF5"/>
    <w:rPr>
      <w:b w:val="1"/>
      <w:bCs w:val="1"/>
    </w:rPr>
  </w:style>
  <w:style w:type="character" w:styleId="Emphasis">
    <w:name w:val="Emphasis"/>
    <w:basedOn w:val="DefaultParagraphFont"/>
    <w:uiPriority w:val="20"/>
    <w:qFormat w:val="1"/>
    <w:rsid w:val="001A4DF5"/>
    <w:rPr>
      <w:i w:val="1"/>
      <w:iCs w:val="1"/>
    </w:rPr>
  </w:style>
  <w:style w:type="character" w:styleId="katex" w:customStyle="1">
    <w:name w:val="katex"/>
    <w:basedOn w:val="DefaultParagraphFont"/>
    <w:rsid w:val="001A4DF5"/>
  </w:style>
  <w:style w:type="character" w:styleId="Hyperlink">
    <w:name w:val="Hyperlink"/>
    <w:basedOn w:val="DefaultParagraphFont"/>
    <w:uiPriority w:val="99"/>
    <w:semiHidden w:val="1"/>
    <w:unhideWhenUsed w:val="1"/>
    <w:rsid w:val="001A4DF5"/>
    <w:rPr>
      <w:color w:val="0000ff"/>
      <w:u w:val="single"/>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metso.com/globalassets/insights/ebooks/metso-crushing-and-screening-handbook-edition7-en-web.pdf?utm_source=chatgpt.com" TargetMode="External"/><Relationship Id="rId20" Type="http://schemas.openxmlformats.org/officeDocument/2006/relationships/hyperlink" Target="https://www.pdhonline.com/courses/g127/g127content.pdf?utm_source=chatgpt.com" TargetMode="External"/><Relationship Id="rId42" Type="http://schemas.openxmlformats.org/officeDocument/2006/relationships/hyperlink" Target="https://www.machinio.com/cat/gyratory-crushers?utm_source=chatgpt.com" TargetMode="External"/><Relationship Id="rId41" Type="http://schemas.openxmlformats.org/officeDocument/2006/relationships/hyperlink" Target="https://www.zenithcrusher.com/en/news/market/what-is-the-cost-of-a-jaw-crusher.html?utm_source=chatgpt.com" TargetMode="External"/><Relationship Id="rId22" Type="http://schemas.openxmlformats.org/officeDocument/2006/relationships/hyperlink" Target="https://www.in2013dollars.com/us/inflation/2015?amount=1&amp;utm_source=chatgpt.com" TargetMode="External"/><Relationship Id="rId44" Type="http://schemas.openxmlformats.org/officeDocument/2006/relationships/image" Target="media/image2.png"/><Relationship Id="rId21" Type="http://schemas.openxmlformats.org/officeDocument/2006/relationships/hyperlink" Target="https://www.uomus.edu.iq/img/lectures21/MUCLecture_2022_122555324.pdf?utm_source=chatgpt.com" TargetMode="External"/><Relationship Id="rId43" Type="http://schemas.openxmlformats.org/officeDocument/2006/relationships/hyperlink" Target="https://www.costengineering.eu/project-estimation-techniques?utm_source=chatgpt.com" TargetMode="External"/><Relationship Id="rId24" Type="http://schemas.openxmlformats.org/officeDocument/2006/relationships/hyperlink" Target="https://www.metso.com/globalassets/insights/ebooks/metso-crushing-and-screening-handbook-edition7-en-web.pdf?utm_source=chatgpt.com" TargetMode="External"/><Relationship Id="rId23" Type="http://schemas.openxmlformats.org/officeDocument/2006/relationships/hyperlink" Target="https://www.usinflationcalculator.com/?utm_source=chatgpt.com" TargetMode="External"/><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omus.edu.iq/img/lectures21/MUCLecture_2022_122555324.pdf?utm_source=chatgpt.com" TargetMode="External"/><Relationship Id="rId26" Type="http://schemas.openxmlformats.org/officeDocument/2006/relationships/hyperlink" Target="https://www.zenithcrusher.com/en/news/market/what-is-the-cost-of-a-jaw-crusher.html?utm_source=chatgpt.com" TargetMode="External"/><Relationship Id="rId25" Type="http://schemas.openxmlformats.org/officeDocument/2006/relationships/hyperlink" Target="https://www.metso.com/globalassets/insights/ebooks/metso-crushing-and-screening-handbook-edition7-en-web.pdf?utm_source=chatgpt.com" TargetMode="External"/><Relationship Id="rId28" Type="http://schemas.openxmlformats.org/officeDocument/2006/relationships/hyperlink" Target="https://www.metso.com/globalassets/insights/ebooks/metso-crushing-and-screening-handbook-edition7-en-web.pdf?utm_source=chatgpt.com" TargetMode="External"/><Relationship Id="rId27" Type="http://schemas.openxmlformats.org/officeDocument/2006/relationships/hyperlink" Target="https://www.costengineering.eu/project-estimation-techniques?utm_source=chatgpt.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ausimm.com/globalassets/insights-and-resources/minerals-processing-toolbox/metso_handbook_fifth_ed.pdf?utm_source=chatgpt.com" TargetMode="External"/><Relationship Id="rId7" Type="http://schemas.openxmlformats.org/officeDocument/2006/relationships/hyperlink" Target="https://www.911metallurgist.com/blog/crushing/?utm_source=chatgpt.com" TargetMode="External"/><Relationship Id="rId8" Type="http://schemas.openxmlformats.org/officeDocument/2006/relationships/hyperlink" Target="https://www.pdhonline.com/courses/g127/g127content.pdf?utm_source=chatgpt.com" TargetMode="External"/><Relationship Id="rId31" Type="http://schemas.openxmlformats.org/officeDocument/2006/relationships/hyperlink" Target="https://www.metso.com/globalassets/insights/ebooks/metso-crushing-and-screening-handbook-edition7-en-web.pdf?utm_source=chatgpt.com" TargetMode="External"/><Relationship Id="rId30" Type="http://schemas.openxmlformats.org/officeDocument/2006/relationships/hyperlink" Target="https://www.metso.com/insights/blog/aggregates/different-types-of-crushers-for-distinctive-needs/?utm_source=chatgpt.com" TargetMode="External"/><Relationship Id="rId11" Type="http://schemas.openxmlformats.org/officeDocument/2006/relationships/hyperlink" Target="https://www.enr.com/economics/historical_indices/construction_cost_index_history?utm_source=chatgpt.com" TargetMode="External"/><Relationship Id="rId33" Type="http://schemas.openxmlformats.org/officeDocument/2006/relationships/hyperlink" Target="https://www.costengineering.eu/project-estimation-techniques?utm_source=chatgpt.com" TargetMode="External"/><Relationship Id="rId10" Type="http://schemas.openxmlformats.org/officeDocument/2006/relationships/hyperlink" Target="https://www.in2013dollars.com/us/inflation/2015?amount=1&amp;utm_source=chatgpt.com" TargetMode="External"/><Relationship Id="rId32" Type="http://schemas.openxmlformats.org/officeDocument/2006/relationships/hyperlink" Target="https://www.cmu.edu/cee/projects/PMbook/05_Cost_Estimation.html?utm_source=chatgpt.com" TargetMode="External"/><Relationship Id="rId13" Type="http://schemas.openxmlformats.org/officeDocument/2006/relationships/hyperlink" Target="https://www.911metallurgist.com/blog/crushing/?utm_source=chatgpt.com" TargetMode="External"/><Relationship Id="rId35" Type="http://schemas.openxmlformats.org/officeDocument/2006/relationships/hyperlink" Target="https://www.machinio.com/cat/gyratory-crushers?utm_source=chatgpt.com" TargetMode="External"/><Relationship Id="rId12" Type="http://schemas.openxmlformats.org/officeDocument/2006/relationships/hyperlink" Target="https://www.osti.gov/servlets/purl/797810?utm_source=chatgpt.com" TargetMode="External"/><Relationship Id="rId34" Type="http://schemas.openxmlformats.org/officeDocument/2006/relationships/hyperlink" Target="https://www.zenithcrusher.com/en/news/market/what-is-the-cost-of-a-jaw-crusher.html?utm_source=chatgpt.com" TargetMode="External"/><Relationship Id="rId15" Type="http://schemas.openxmlformats.org/officeDocument/2006/relationships/hyperlink" Target="https://www.911metallurgist.com/blog/crushing/?utm_source=chatgpt.com" TargetMode="External"/><Relationship Id="rId37" Type="http://schemas.openxmlformats.org/officeDocument/2006/relationships/hyperlink" Target="https://www.machinio.com/cat/gyratory-crushers?utm_source=chatgpt.com" TargetMode="External"/><Relationship Id="rId14" Type="http://schemas.openxmlformats.org/officeDocument/2006/relationships/hyperlink" Target="https://www.in2013dollars.com/us/inflation/2015?amount=1&amp;utm_source=chatgpt.com" TargetMode="External"/><Relationship Id="rId36" Type="http://schemas.openxmlformats.org/officeDocument/2006/relationships/hyperlink" Target="https://www.zenithcrusher.com/en/news/market/what-is-the-cost-of-a-jaw-crusher.html?utm_source=chatgpt.com" TargetMode="External"/><Relationship Id="rId17" Type="http://schemas.openxmlformats.org/officeDocument/2006/relationships/hyperlink" Target="https://www.mdpi.com/2076-3417/15/3/1602?utm_source=chatgpt.com" TargetMode="External"/><Relationship Id="rId39" Type="http://schemas.openxmlformats.org/officeDocument/2006/relationships/hyperlink" Target="https://www.ausimm.com/globalassets/insights-and-resources/minerals-processing-toolbox/metso_handbook_fifth_ed.pdf?utm_source=chatgpt.com" TargetMode="External"/><Relationship Id="rId16" Type="http://schemas.openxmlformats.org/officeDocument/2006/relationships/hyperlink" Target="https://www.metso.com/globalassets/insights/ebooks/metso-crushing-and-screening-handbook-edition7-en-web.pdf?utm_source=chatgpt.com" TargetMode="External"/><Relationship Id="rId38" Type="http://schemas.openxmlformats.org/officeDocument/2006/relationships/hyperlink" Target="https://www.metso.com/globalassets/insights/ebooks/metso-crushing-and-screening-handbook-edition7-en-web.pdf?utm_source=chatgpt.com" TargetMode="External"/><Relationship Id="rId19" Type="http://schemas.openxmlformats.org/officeDocument/2006/relationships/hyperlink" Target="https://www.911metallurgist.com/blog/crushing/?utm_source=chatgpt.com" TargetMode="External"/><Relationship Id="rId18" Type="http://schemas.openxmlformats.org/officeDocument/2006/relationships/hyperlink" Target="https://www.metso.com/globalassets/insights/ebooks/metso-crushing-and-screening-handbook-edition7-en-web.pdf?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ulR+BBWFF9YD2P5GXH6mX2m3/g==">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2025-09-10T02:56:00Z</dcterms:created>
  <dc:creator>Shubham Verma</dc:creator>
</cp:coreProperties>
</file>