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hd w:fill="FFFFFF" w:val="clear"/>
        <w:jc w:val="right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>П  Р  О  Е  К  Т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ДОГОВОР ОБ ОКАЗАНИИ УСЛУГ № _______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066"/>
        <w:gridCol w:w="5065"/>
      </w:tblGrid>
      <w:tr>
        <w:trPr>
          <w:cantSplit w:val="false"/>
        </w:trPr>
        <w:tc>
          <w:tcPr>
            <w:tcW w:type="dxa" w:w="50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{org_city}</w:t>
            </w:r>
          </w:p>
        </w:tc>
        <w:tc>
          <w:tcPr>
            <w:tcW w:type="dxa" w:w="506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___» _________ {year} года </w:t>
            </w:r>
          </w:p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  <w:ind w:firstLine="539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 </w:t>
      </w:r>
      <w:r>
        <w:rPr>
          <w:color w:val="FF0000"/>
          <w:sz w:val="24"/>
          <w:szCs w:val="24"/>
        </w:rPr>
        <w:t>(указать наименование Исполнителя)</w:t>
      </w:r>
      <w:r>
        <w:rPr>
          <w:sz w:val="24"/>
          <w:szCs w:val="24"/>
        </w:rPr>
        <w:t xml:space="preserve">, именуемое в дальнейшем «Исполнитель», в лице ________________ </w:t>
      </w:r>
      <w:r>
        <w:rPr>
          <w:color w:val="FF0000"/>
          <w:sz w:val="24"/>
          <w:szCs w:val="24"/>
        </w:rPr>
        <w:t>(указать фамилию, имя и отчество лица, уполномоченного подписывать договор)</w:t>
      </w:r>
      <w:r>
        <w:rPr>
          <w:sz w:val="24"/>
          <w:szCs w:val="24"/>
        </w:rPr>
        <w:t xml:space="preserve">, действующего на основании ____________ </w:t>
      </w:r>
      <w:r>
        <w:rPr>
          <w:color w:val="FF0000"/>
          <w:sz w:val="24"/>
          <w:szCs w:val="24"/>
        </w:rPr>
        <w:t>(указать Устав или доверенность с номером и датой выдачи)</w:t>
      </w:r>
      <w:r>
        <w:rPr>
          <w:sz w:val="24"/>
          <w:szCs w:val="24"/>
        </w:rPr>
        <w:t xml:space="preserve">, с одной стороны, и </w:t>
      </w:r>
    </w:p>
    <w:p>
      <w:pPr>
        <w:pStyle w:val="style0"/>
        <w:ind w:firstLine="540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ООО «Оренбург Водоканал», именуемое в дальнейшем «Заказчик», в лице исполнительного директора Журавлева Сергея Александровича, действующего на основании Доверенности №03/12 от 01.01.2012г., с другой стороны, заключили настоящий Договор о нижеследующем:</w:t>
      </w:r>
    </w:p>
    <w:p>
      <w:pPr>
        <w:pStyle w:val="style0"/>
        <w:widowControl/>
        <w:shd w:fill="FFFFFF" w:val="clea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1. Предмет договора.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33"/>
        <w:numPr>
          <w:ilvl w:val="1"/>
          <w:numId w:val="1"/>
        </w:numPr>
        <w:tabs>
          <w:tab w:leader="none" w:pos="42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настоящему договору Исполнитель обязуется по  заданию  Заказчика  оказать услуги, указанные в п.1.2 настоящего договора, а Заказчик обязуется принять и оплатить оказанные услуги.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обязуется оказать следующие услуги: Консультационно-методические услуги по  разработке и  внедрению  системы менеджмента качества  (далее СМК) в ООО «Оренбург Водоканал» в соответствии с требованиями международного стандарта ИСО 9001:2008 в объёмах, достаточных для проведения сертификации СМК, именуемые дальнейшем «Услуги», согласно Техническому заданию, являющемся Приложением № 1 к данному договору.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>Срок оказания услуг с момента заключения договора до «31» декабря 2013 г.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Исполнитель имеет право выполнить работы досрочно.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Услуги  считаются оказанными после подписания акта приема-сдачи Услуг Заказчиком или его уполномоченным представителем.</w:t>
      </w:r>
    </w:p>
    <w:p>
      <w:pPr>
        <w:pStyle w:val="style33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426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2. Обязанности Сторон.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2.1.   Исполнитель обязан:</w:t>
      </w:r>
    </w:p>
    <w:p>
      <w:pPr>
        <w:pStyle w:val="style32"/>
        <w:spacing w:after="0" w:before="0"/>
        <w:contextualSpacing w:val="false"/>
        <w:jc w:val="both"/>
        <w:rPr>
          <w:rStyle w:val="style22"/>
          <w:sz w:val="24"/>
          <w:szCs w:val="24"/>
        </w:rPr>
      </w:pPr>
      <w:r>
        <w:rPr>
          <w:color w:val="000000"/>
          <w:sz w:val="24"/>
          <w:szCs w:val="24"/>
          <w:lang w:eastAsia="en-US"/>
        </w:rPr>
        <w:t xml:space="preserve">2.1.1. </w:t>
      </w:r>
      <w:r>
        <w:rPr>
          <w:rStyle w:val="style22"/>
          <w:sz w:val="24"/>
          <w:szCs w:val="24"/>
        </w:rPr>
        <w:t>Своевременно и качественно оказывать услуги, указанные в п. 1.2 настоящего Договора.</w:t>
      </w:r>
      <w:r>
        <w:rPr>
          <w:sz w:val="24"/>
          <w:szCs w:val="24"/>
        </w:rPr>
        <w:br/>
      </w:r>
      <w:r>
        <w:rPr>
          <w:rStyle w:val="style22"/>
          <w:sz w:val="24"/>
          <w:szCs w:val="24"/>
        </w:rPr>
        <w:t>При возникновении обстоятельств, которые препятствуют надлежащему выполнению своих обязательств согласно Договору, уведомить об этом Заказчика 1 (один) дневной срок.</w:t>
      </w:r>
    </w:p>
    <w:p>
      <w:pPr>
        <w:pStyle w:val="style32"/>
        <w:spacing w:after="0" w:before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2.1.2. Совместно с уполномоченным лицом Заказчика согласовывать порядок оказания услуг; </w:t>
      </w:r>
    </w:p>
    <w:p>
      <w:pPr>
        <w:pStyle w:val="style0"/>
        <w:widowControl/>
        <w:shd w:fill="FFFFFF" w:val="clear"/>
        <w:jc w:val="both"/>
        <w:rPr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2.1.3. Использовать исправное оборудование (технику). В случае возникновения технической неисправности, которая не может быть ликвидирована, произвести замену другим </w:t>
      </w:r>
      <w:r>
        <w:rPr>
          <w:sz w:val="24"/>
          <w:szCs w:val="24"/>
          <w:lang w:eastAsia="en-US"/>
        </w:rPr>
        <w:t>оборудованием (техникой) для оказания услуг в установленный Договором срок.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2.1.4. </w:t>
      </w:r>
      <w:r>
        <w:rPr>
          <w:sz w:val="24"/>
          <w:szCs w:val="24"/>
        </w:rPr>
        <w:t>Безвозмездно  исправить  по  требованию  Заказчика  все выявленные недостатки,  если в процессе оказания Услуг Исполнитель допустил отступление от условий  договора, ухудшившее  качество работы, в течение ____ дней.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rPr>
          <w:sz w:val="24"/>
          <w:szCs w:val="24"/>
        </w:rPr>
      </w:pPr>
      <w:r>
        <w:rPr>
          <w:sz w:val="24"/>
          <w:szCs w:val="24"/>
        </w:rPr>
        <w:t>2.1.5.  Исполнитель обязан выполнить работу лично.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2.1.5. Исполнять указания Заказчика связанные с исполнением настоящего договора.</w:t>
        <w:br/>
        <w:t>2.1.6. По требованию Заказчика представлять Заказчику сведения о ходе оказания услуг письменный отчет об оказанных услугах.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2.1.7. Не разглашать любую информацию, полученную от Заказчика или третьих лиц в ходе исполнения настоящего договора.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>Исполнитель вправе:</w:t>
      </w:r>
    </w:p>
    <w:p>
      <w:pPr>
        <w:pStyle w:val="style0"/>
        <w:widowControl/>
        <w:shd w:fill="FFFFFF" w:val="clear"/>
        <w:rPr>
          <w:b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>2.2.1. Получить оплату за оказанные услуги при условии исполнения Исполнителем условий настоящего договора.</w:t>
        <w:br/>
      </w:r>
      <w:r>
        <w:rPr>
          <w:b/>
          <w:color w:val="000000"/>
          <w:sz w:val="24"/>
          <w:szCs w:val="24"/>
          <w:lang w:eastAsia="en-US"/>
        </w:rPr>
        <w:t>2.3. Заказчик обязан: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>2.3.1. Оплачивать оказанные Исполнителем услуги в порядке, установленном настоящим Договором.</w:t>
        <w:br/>
      </w:r>
      <w:r>
        <w:rPr>
          <w:b/>
          <w:bCs/>
          <w:color w:val="000000"/>
          <w:sz w:val="24"/>
          <w:szCs w:val="24"/>
          <w:lang w:eastAsia="en-US"/>
        </w:rPr>
        <w:t>2.4. Заказчик имеет право: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2.4.1. </w:t>
      </w:r>
      <w:r>
        <w:rPr>
          <w:sz w:val="24"/>
          <w:szCs w:val="24"/>
        </w:rPr>
        <w:t>Давать Исполнителю обязательные к исполнению задания по оказываемым Услугам.</w:t>
        <w:br/>
      </w:r>
      <w:r>
        <w:rPr>
          <w:color w:val="000000"/>
          <w:sz w:val="24"/>
          <w:szCs w:val="24"/>
          <w:lang w:eastAsia="en-US"/>
        </w:rPr>
        <w:t>2.4.2. Потребовать от Исполнителя замену оборудования (техники), если предоставленное оборудование (техника) не соответствует предъявляемым требованиям.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2.4.3. Требовать от Исполнителя письменного отчета об оказании услуг.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2.4.4. В любое время давать Исполнителю обязательные к исполнению указания.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2.4.5. Осуществлять контроль за качеством оказания услуг и доводить до сведения Исполнителя обо всех нарушениях выполнения договорных обязательств, не вмешиваясь в оперативно-хозяйственную деятельность Исполнителя.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2.4.6.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 до получения извещения об отказе Заказчика от исполнения договора.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 Общие обязанности:</w:t>
      </w:r>
    </w:p>
    <w:p>
      <w:pPr>
        <w:pStyle w:val="style25"/>
        <w:rPr>
          <w:szCs w:val="24"/>
        </w:rPr>
      </w:pPr>
      <w:r>
        <w:rPr>
          <w:szCs w:val="24"/>
        </w:rPr>
        <w:t>2.3.1. В своей деятельности Заказчик и Исполнитель обязуются обеспечить выполнение требований по качеству предоставляемых услуг и выполняемых работ, установленных действующими законодательными нормативными актами.</w:t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3. Стоимость услуг и порядок расчетов.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tabs>
          <w:tab w:leader="none" w:pos="1080" w:val="left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en-US"/>
        </w:rPr>
        <w:t>3.1. С</w:t>
      </w:r>
      <w:r>
        <w:rPr>
          <w:sz w:val="24"/>
          <w:szCs w:val="24"/>
        </w:rPr>
        <w:t>тоимость услуг по настоящему договору составляет _______________ с учетом НДС.</w:t>
      </w:r>
    </w:p>
    <w:p>
      <w:pPr>
        <w:pStyle w:val="style0"/>
        <w:tabs>
          <w:tab w:leader="none" w:pos="1080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Заказчик производит оплату Услуг по настоящему Договору в течение ________ (_________) календарных дней с даты подписания акта выполненных работ по каждому этапу выполненных работ установленного техническим заданием к настоящему Договору.</w:t>
      </w:r>
    </w:p>
    <w:p>
      <w:pPr>
        <w:pStyle w:val="style25"/>
        <w:rPr>
          <w:szCs w:val="24"/>
        </w:rPr>
      </w:pPr>
      <w:r>
        <w:rPr>
          <w:szCs w:val="24"/>
        </w:rPr>
        <w:t>3.2.По окончании оказания услуг Исполнитель представляет Заказчику акт выполненных работ, в котором указывается наименование, объем и стоимость фактически оказанных услуг.</w:t>
      </w:r>
    </w:p>
    <w:p>
      <w:pPr>
        <w:pStyle w:val="style25"/>
        <w:rPr>
          <w:szCs w:val="24"/>
        </w:rPr>
      </w:pPr>
      <w:r>
        <w:rPr>
          <w:szCs w:val="24"/>
        </w:rPr>
        <w:t>3.3. Услуги считаются оказанными после подписания Заказчиком акт выполненных работ.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3.7. Акт подписывается полномочными представителями сторон и заверяется печатью.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3.8. В акт может быть включена любая другая информация, которую стороны сочтут необходимой указать.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4. Ответственность Сторон.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4.1. Исполнитель и Заказчик в случае неисполнения или ненадежного исполнения обязательств, вытекающих из настоящего Договора, несут ответственность, установленную действующим законодательством РФ.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4.2. Возникшие споры по настоящему договору рассматриваются путем переговоров. Если в течение 10 календарных дней стороны не пришли к согласию, спор передается для решения в Арбитражный суд Оренбургской области. </w:t>
      </w:r>
    </w:p>
    <w:p>
      <w:pPr>
        <w:pStyle w:val="style0"/>
        <w:widowControl/>
        <w:shd w:fill="FFFFFF" w:val="clear"/>
        <w:jc w:val="center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 xml:space="preserve">5. </w:t>
      </w:r>
      <w:r>
        <w:rPr>
          <w:b/>
          <w:bCs/>
          <w:color w:val="000000"/>
          <w:sz w:val="24"/>
          <w:szCs w:val="24"/>
          <w:lang w:eastAsia="en-US"/>
        </w:rPr>
        <w:t>Форс-мажор.</w:t>
      </w:r>
    </w:p>
    <w:p>
      <w:pPr>
        <w:pStyle w:val="style0"/>
        <w:widowControl/>
        <w:shd w:fill="FFFFFF" w:val="clear"/>
        <w:jc w:val="center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5.1.</w:t>
        <w:tab/>
        <w:t>Стороны освобождаются от ответственности, предусмотренной настоящим Договором, при наступлении обстоятельств непреодолимой силы, препятствующих полному или частичному исполнению сторонами обязательств по настоящему Договору (форс-мажор), а именно: пожары, землетрясения, наводнения, эпидемии, аварии на транспорте, войны, забастовки, блокада, террористический акт, запретительные меры международных организаций, органов государственной власти и управления.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5.2.</w:t>
        <w:tab/>
        <w:t>Факт возникновения форс-мажорных обстоятельств, указанных в настоящей статье, должен быть подтвержден сертификатом Торгово-промышленной палаты Российской Федерации или Торгово-промышленных палат, расположенных по месту нахождения сторон.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5.3.</w:t>
        <w:tab/>
        <w:t>Если форс-мажор носит временный характер, освобождение от ответственности имеет силу на период действия форс-мажорных обстоятельств и их последствий.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5.4.</w:t>
        <w:tab/>
        <w:t>Сторона, для которой создалась невозможность надлежащего исполнения обязательств по настоящему Договору вследствие действия форс-мажорных обстоятельств, обязана известить другую сторону не позднее 5 (пяти) календарных дней с момента их наступления.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5.5.</w:t>
        <w:tab/>
        <w:t>Если такие обстоятельства будут продолжаться более 1 (одного) календарного месяца, то каждая из сторон имеет право расторгнуть настоящий Договор в одностороннем порядке, уведомив другую сторону не менее чем за 3 (три) календарных дня до предполагаемой даты расторжения.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5.6.</w:t>
        <w:tab/>
        <w:t xml:space="preserve">При расторжении настоящего Договора вследствие действия форс-мажорных обстоятельств каждая из сторон может потребовать возврата всего, что она предоставила, при условии что эта сторона одновременно возвращает все, что она получила. Если возврат невозможен в натуре или это неприемлемо, соответствующе возмещение должно быть произведено в денежной форме. </w:t>
      </w:r>
    </w:p>
    <w:p>
      <w:pPr>
        <w:pStyle w:val="style0"/>
        <w:tabs>
          <w:tab w:leader="none" w:pos="1080" w:val="left"/>
          <w:tab w:leader="none" w:pos="2160" w:val="left"/>
          <w:tab w:leader="none" w:pos="2880" w:val="left"/>
        </w:tabs>
        <w:ind w:firstLine="539" w:left="0" w:right="-23"/>
        <w:jc w:val="both"/>
        <w:rPr>
          <w:szCs w:val="24"/>
        </w:rPr>
      </w:pPr>
      <w:r>
        <w:rPr>
          <w:szCs w:val="24"/>
        </w:rPr>
      </w:r>
    </w:p>
    <w:p>
      <w:pPr>
        <w:pStyle w:val="style25"/>
        <w:ind w:hanging="0" w:left="360" w:right="0"/>
        <w:jc w:val="center"/>
        <w:rPr>
          <w:b/>
          <w:bCs/>
          <w:szCs w:val="24"/>
        </w:rPr>
      </w:pPr>
      <w:r>
        <w:rPr>
          <w:b/>
          <w:bCs/>
          <w:color w:val="000000"/>
          <w:szCs w:val="24"/>
          <w:lang w:eastAsia="en-US"/>
        </w:rPr>
        <w:t xml:space="preserve">6. </w:t>
      </w:r>
      <w:r>
        <w:rPr>
          <w:b/>
          <w:bCs/>
          <w:szCs w:val="24"/>
        </w:rPr>
        <w:t>Условия конфиденциальности</w:t>
      </w:r>
    </w:p>
    <w:p>
      <w:pPr>
        <w:pStyle w:val="style25"/>
        <w:ind w:hanging="0" w:left="720" w:right="0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style25"/>
        <w:tabs>
          <w:tab w:leader="none" w:pos="0" w:val="left"/>
        </w:tabs>
        <w:rPr>
          <w:bCs/>
          <w:szCs w:val="24"/>
        </w:rPr>
      </w:pPr>
      <w:r>
        <w:rPr>
          <w:bCs/>
          <w:szCs w:val="24"/>
        </w:rPr>
        <w:t>6.1.Стороны принимают на себя обязательства по неразглашению и обеспечению защиты конфиденциальности информации, получаемой друг от друга при совершении действий в рамках договора.</w:t>
      </w:r>
    </w:p>
    <w:p>
      <w:pPr>
        <w:pStyle w:val="style25"/>
        <w:tabs>
          <w:tab w:leader="none" w:pos="0" w:val="left"/>
          <w:tab w:leader="none" w:pos="284" w:val="left"/>
        </w:tabs>
        <w:rPr>
          <w:bCs/>
          <w:szCs w:val="24"/>
        </w:rPr>
      </w:pPr>
      <w:r>
        <w:rPr>
          <w:bCs/>
          <w:szCs w:val="24"/>
        </w:rPr>
        <w:t xml:space="preserve">6.2.Убытки и потери, понесенные стороной вследствие разглашения конфиденциальной информации, возмещаются стороной, разгласившей информацию в соответствии с действующим законодательством. </w:t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7. Заключительные положения.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iCs/>
          <w:color w:val="000000"/>
          <w:sz w:val="24"/>
          <w:szCs w:val="24"/>
          <w:lang w:eastAsia="en-US"/>
        </w:rPr>
        <w:t>7.1.</w:t>
      </w:r>
      <w:r>
        <w:rPr>
          <w:i/>
          <w:iCs/>
          <w:color w:val="000000"/>
          <w:sz w:val="24"/>
          <w:szCs w:val="24"/>
          <w:lang w:eastAsia="en-US"/>
        </w:rPr>
        <w:t xml:space="preserve"> </w:t>
      </w:r>
      <w:r>
        <w:rPr>
          <w:color w:val="000000"/>
          <w:sz w:val="24"/>
          <w:szCs w:val="24"/>
          <w:lang w:eastAsia="en-US"/>
        </w:rPr>
        <w:t xml:space="preserve">Настоящий договор вступает в силу с момента подписания и действует до полного исполнения сторонами своих обязательств. 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7.2. Настоящий договор может быть расторгнут по инициативе любой стороны с письменным уведомлением об этом другой стороны за 30 рабочих дней. В указанный период стороны не освобождаются от выполнения договорных обязательств.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7.3. Все изменения и дополнения к настоящему договору действительны, если они совершены в письменной форме и подписаны полномочными представителями сторон.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7.4. Настоящий договор составлен в двух идентичных экземплярах по одному для каждой из Сторон, имеющих одинаковую юридическую силу.</w:t>
      </w:r>
    </w:p>
    <w:p>
      <w:pPr>
        <w:pStyle w:val="style0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2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8. Юридические адреса и банковские реквизиты Сторон.</w:t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137"/>
        <w:gridCol w:w="5136"/>
      </w:tblGrid>
      <w:tr>
        <w:trPr>
          <w:cantSplit w:val="false"/>
        </w:trPr>
        <w:tc>
          <w:tcPr>
            <w:tcW w:type="dxa" w:w="5137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hd w:fill="FFFFFF" w:val="clea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style0"/>
              <w:shd w:fill="FFFFFF" w:val="clea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Исполнитель:</w:t>
            </w:r>
          </w:p>
          <w:p>
            <w:pPr>
              <w:pStyle w:val="style0"/>
              <w:shd w:fill="FFFFFF" w:val="clea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13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ind w:hanging="0" w:left="0" w:right="48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Заказчик: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{org_name} 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Тел: {org_phone}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ИНН {org_inn}/КПП {org_kpp}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{org_address}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р/с {org_rs}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к/с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{org_ks}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БИК {org_bik}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{org_bank}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{org_bank_address}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5137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Исполнитель:             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________________ / </w:t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t xml:space="preserve">________________/  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</w:t>
            </w:r>
          </w:p>
        </w:tc>
        <w:tc>
          <w:tcPr>
            <w:tcW w:type="dxa" w:w="513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29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Заказчик: </w:t>
            </w:r>
          </w:p>
          <w:p>
            <w:pPr>
              <w:pStyle w:val="style29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________________/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{org_director_abbr}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</w:t>
            </w:r>
          </w:p>
        </w:tc>
      </w:tr>
    </w:tbl>
    <w:p>
      <w:pPr>
        <w:pStyle w:val="style29"/>
        <w:jc w:val="both"/>
        <w:rPr/>
      </w:pPr>
      <w:r>
        <w:rPr/>
      </w:r>
    </w:p>
    <w:sectPr>
      <w:type w:val="nextPage"/>
      <w:pgSz w:h="16838" w:w="11906"/>
      <w:pgMar w:bottom="983" w:footer="0" w:gutter="0" w:header="0" w:left="993" w:right="850" w:top="633"/>
      <w:pgNumType w:fmt="decimal"/>
      <w:formProt w:val="false"/>
      <w:textDirection w:val="lrTb"/>
      <w:docGrid w:charSpace="49152" w:linePitch="4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360" w:left="720"/>
      </w:pPr>
    </w:lvl>
    <w:lvl w:ilvl="2">
      <w:start w:val="1"/>
      <w:numFmt w:val="decimal"/>
      <w:lvlText w:val="%1.%2.%3."/>
      <w:lvlJc w:val="left"/>
      <w:pPr>
        <w:ind w:hanging="720" w:left="1440"/>
      </w:pPr>
    </w:lvl>
    <w:lvl w:ilvl="3">
      <w:start w:val="1"/>
      <w:numFmt w:val="decimal"/>
      <w:lvlText w:val="%1.%2.%3.%4."/>
      <w:lvlJc w:val="left"/>
      <w:pPr>
        <w:ind w:hanging="720" w:left="1800"/>
      </w:pPr>
    </w:lvl>
    <w:lvl w:ilvl="4">
      <w:start w:val="1"/>
      <w:numFmt w:val="decimal"/>
      <w:lvlText w:val="%1.%2.%3.%4.%5."/>
      <w:lvlJc w:val="left"/>
      <w:pPr>
        <w:ind w:hanging="1080" w:left="2520"/>
      </w:pPr>
    </w:lvl>
    <w:lvl w:ilvl="5">
      <w:start w:val="1"/>
      <w:numFmt w:val="decimal"/>
      <w:lvlText w:val="%1.%2.%3.%4.%5.%6."/>
      <w:lvlJc w:val="left"/>
      <w:pPr>
        <w:ind w:hanging="1080" w:left="2880"/>
      </w:pPr>
    </w:lvl>
    <w:lvl w:ilvl="6">
      <w:start w:val="1"/>
      <w:numFmt w:val="decimal"/>
      <w:lvlText w:val="%1.%2.%3.%4.%5.%6.%7."/>
      <w:lvlJc w:val="left"/>
      <w:pPr>
        <w:ind w:hanging="1440" w:left="3600"/>
      </w:pPr>
    </w:lvl>
    <w:lvl w:ilvl="7">
      <w:start w:val="1"/>
      <w:numFmt w:val="decimal"/>
      <w:lvlText w:val="%1.%2.%3.%4.%5.%6.%7.%8."/>
      <w:lvlJc w:val="left"/>
      <w:pPr>
        <w:ind w:hanging="1440" w:left="3960"/>
      </w:pPr>
    </w:lvl>
    <w:lvl w:ilvl="8">
      <w:start w:val="1"/>
      <w:numFmt w:val="decimal"/>
      <w:lvlText w:val="%1.%2.%3.%4.%5.%6.%7.%8.%9."/>
      <w:lvlJc w:val="left"/>
      <w:pPr>
        <w:ind w:hanging="1800" w:left="46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ru-RU" w:val="ru-RU"/>
    </w:rPr>
  </w:style>
  <w:style w:styleId="style3" w:type="paragraph">
    <w:name w:val="Heading 3"/>
    <w:basedOn w:val="style0"/>
    <w:next w:val="style3"/>
    <w:pPr>
      <w:keepNext/>
      <w:widowControl/>
      <w:spacing w:after="60" w:before="240"/>
      <w:contextualSpacing w:val="false"/>
    </w:pPr>
    <w:rPr>
      <w:rFonts w:ascii="Arial" w:cs="Arial" w:hAnsi="Arial"/>
      <w:b/>
      <w:bCs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next w:val="style16"/>
    <w:rPr>
      <w:rFonts w:ascii="Arial" w:cs="Arial" w:hAnsi="Arial"/>
      <w:b/>
      <w:bCs/>
      <w:sz w:val="26"/>
      <w:szCs w:val="26"/>
      <w:lang w:eastAsia="ru-RU"/>
    </w:rPr>
  </w:style>
  <w:style w:styleId="style17" w:type="character">
    <w:name w:val="Основной текст Знак"/>
    <w:next w:val="style17"/>
    <w:rPr>
      <w:rFonts w:cs="Times New Roman"/>
      <w:sz w:val="24"/>
      <w:lang w:eastAsia="ru-RU"/>
    </w:rPr>
  </w:style>
  <w:style w:styleId="style18" w:type="character">
    <w:name w:val="Текст Знак"/>
    <w:next w:val="style18"/>
    <w:rPr>
      <w:rFonts w:ascii="Courier New" w:cs="Times New Roman" w:hAnsi="Courier New"/>
      <w:lang w:eastAsia="ru-RU"/>
    </w:rPr>
  </w:style>
  <w:style w:styleId="style19" w:type="character">
    <w:name w:val="Схема документа Знак"/>
    <w:next w:val="style19"/>
    <w:rPr>
      <w:sz w:val="0"/>
      <w:szCs w:val="0"/>
    </w:rPr>
  </w:style>
  <w:style w:styleId="style20" w:type="character">
    <w:name w:val="Основной текст с отступом 2 Знак"/>
    <w:basedOn w:val="style15"/>
    <w:next w:val="style20"/>
    <w:rPr/>
  </w:style>
  <w:style w:styleId="style21" w:type="character">
    <w:name w:val="Основной текст 3 Знак"/>
    <w:basedOn w:val="style15"/>
    <w:next w:val="style21"/>
    <w:rPr>
      <w:sz w:val="16"/>
      <w:szCs w:val="16"/>
    </w:rPr>
  </w:style>
  <w:style w:styleId="style22" w:type="character">
    <w:name w:val="t3"/>
    <w:basedOn w:val="style15"/>
    <w:next w:val="style22"/>
    <w:rPr/>
  </w:style>
  <w:style w:styleId="style23" w:type="character">
    <w:name w:val="ListLabel 1"/>
    <w:next w:val="style23"/>
    <w:rPr>
      <w:rFonts w:cs="Times New Roman" w:eastAsia="Times New Roman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25" w:type="paragraph">
    <w:name w:val="Text Body"/>
    <w:basedOn w:val="style0"/>
    <w:next w:val="style25"/>
    <w:pPr>
      <w:widowControl/>
      <w:spacing w:after="120" w:before="0"/>
      <w:contextualSpacing w:val="false"/>
      <w:jc w:val="both"/>
    </w:pPr>
    <w:rPr>
      <w:sz w:val="24"/>
    </w:rPr>
  </w:style>
  <w:style w:styleId="style26" w:type="paragraph">
    <w:name w:val="List"/>
    <w:basedOn w:val="style25"/>
    <w:next w:val="style26"/>
    <w:pPr/>
    <w:rPr>
      <w:rFonts w:cs="Lucida Sans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ucida Sans"/>
    </w:rPr>
  </w:style>
  <w:style w:styleId="style29" w:type="paragraph">
    <w:name w:val="Plain Text"/>
    <w:basedOn w:val="style0"/>
    <w:next w:val="style29"/>
    <w:pPr>
      <w:widowControl/>
    </w:pPr>
    <w:rPr>
      <w:rFonts w:ascii="Courier New" w:hAnsi="Courier New"/>
    </w:rPr>
  </w:style>
  <w:style w:styleId="style30" w:type="paragraph">
    <w:name w:val="Document Map"/>
    <w:basedOn w:val="style0"/>
    <w:next w:val="style30"/>
    <w:pPr>
      <w:shd w:fill="000080" w:val="clear"/>
    </w:pPr>
    <w:rPr>
      <w:rFonts w:ascii="Tahoma" w:cs="Tahoma" w:hAnsi="Tahoma"/>
    </w:rPr>
  </w:style>
  <w:style w:styleId="style31" w:type="paragraph">
    <w:name w:val="Body Text Indent 2"/>
    <w:basedOn w:val="style0"/>
    <w:next w:val="style31"/>
    <w:pPr>
      <w:widowControl/>
      <w:spacing w:after="120" w:before="0" w:line="480" w:lineRule="auto"/>
      <w:ind w:hanging="0" w:left="283" w:right="0"/>
      <w:contextualSpacing w:val="false"/>
    </w:pPr>
    <w:rPr/>
  </w:style>
  <w:style w:styleId="style32" w:type="paragraph">
    <w:name w:val="Body Text 3"/>
    <w:basedOn w:val="style0"/>
    <w:next w:val="style32"/>
    <w:pPr>
      <w:spacing w:after="120" w:before="0"/>
      <w:contextualSpacing w:val="false"/>
    </w:pPr>
    <w:rPr>
      <w:sz w:val="16"/>
      <w:szCs w:val="16"/>
    </w:rPr>
  </w:style>
  <w:style w:styleId="style33" w:type="paragraph">
    <w:name w:val="List Paragraph"/>
    <w:basedOn w:val="style0"/>
    <w:next w:val="style33"/>
    <w:pPr>
      <w:spacing w:after="0" w:before="0"/>
      <w:ind w:hanging="0" w:left="720" w:right="0"/>
      <w:contextualSpacing/>
    </w:pPr>
    <w:rPr/>
  </w:style>
  <w:style w:styleId="style34" w:type="paragraph">
    <w:name w:val="Footer"/>
    <w:basedOn w:val="style0"/>
    <w:next w:val="style34"/>
    <w:pPr/>
    <w:rPr/>
  </w:style>
  <w:style w:styleId="style35" w:type="paragraph">
    <w:name w:val="Header"/>
    <w:basedOn w:val="style0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2012-02-27T02:44:00Z</dcterms:created>
  <dc:creator>Беспалько Марина Анатольевна</dc:creator>
  <cp:lastModifiedBy>a.shumliansky</cp:lastModifiedBy>
  <cp:lastPrinted>2011-11-23T05:54:00Z</cp:lastPrinted>
  <dcterms:modified xsi:type="dcterms:W3CDTF">2012-11-09T09:22:00Z</dcterms:modified>
  <cp:revision>9</cp:revision>
  <dc:title>Договор №_____</dc:title>
</cp:coreProperties>
</file>