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0" w:type="dxa"/>
        <w:tblCellMar>
          <w:left w:w="0" w:type="dxa"/>
          <w:right w:w="0" w:type="dxa"/>
        </w:tblCellMar>
        <w:tblLook w:val="04A0" w:firstRow="1" w:lastRow="0" w:firstColumn="1" w:lastColumn="0" w:noHBand="0" w:noVBand="1"/>
      </w:tblPr>
      <w:tblGrid>
        <w:gridCol w:w="6"/>
        <w:gridCol w:w="9020"/>
      </w:tblGrid>
      <w:tr w:rsidR="00436FF6" w:rsidRPr="00436FF6" w:rsidTr="00436FF6">
        <w:trPr>
          <w:tblCellSpacing w:w="0" w:type="dxa"/>
        </w:trPr>
        <w:tc>
          <w:tcPr>
            <w:tcW w:w="0" w:type="auto"/>
            <w:shd w:val="clear" w:color="auto" w:fill="EEFFDD"/>
            <w:vAlign w:val="center"/>
            <w:hideMark/>
          </w:tcPr>
          <w:p w:rsidR="00436FF6" w:rsidRPr="00436FF6" w:rsidRDefault="00436FF6" w:rsidP="00436FF6">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b/>
                <w:bCs/>
                <w:color w:val="0000FF"/>
                <w:sz w:val="20"/>
                <w:u w:val="single"/>
                <w:shd w:val="clear" w:color="auto" w:fill="EEFFDD"/>
                <w:lang w:eastAsia="en-IN"/>
              </w:rPr>
              <w:t xml:space="preserve">Approval of Purchase Proposal for concluding draft contract with </w:t>
            </w:r>
            <w:r>
              <w:rPr>
                <w:rFonts w:ascii="Times New Roman" w:eastAsia="Times New Roman" w:hAnsi="Times New Roman" w:cs="Times New Roman"/>
                <w:b/>
                <w:bCs/>
                <w:color w:val="0000FF"/>
                <w:sz w:val="20"/>
                <w:u w:val="single"/>
                <w:shd w:val="clear" w:color="auto" w:fill="EEFFDD"/>
                <w:lang w:eastAsia="en-IN"/>
              </w:rPr>
              <w:t xml:space="preserve"> Comp11 </w:t>
            </w:r>
            <w:r w:rsidRPr="00436FF6">
              <w:rPr>
                <w:rFonts w:ascii="Times New Roman" w:eastAsia="Times New Roman" w:hAnsi="Times New Roman" w:cs="Times New Roman"/>
                <w:b/>
                <w:bCs/>
                <w:color w:val="0000FF"/>
                <w:sz w:val="20"/>
                <w:u w:val="single"/>
                <w:shd w:val="clear" w:color="auto" w:fill="EEFFDD"/>
                <w:lang w:eastAsia="en-IN"/>
              </w:rPr>
              <w:t xml:space="preserve"> Ltd. for 258 lines against Indent MPU-</w:t>
            </w:r>
            <w:r>
              <w:rPr>
                <w:rFonts w:ascii="Times New Roman" w:eastAsia="Times New Roman" w:hAnsi="Times New Roman" w:cs="Times New Roman"/>
                <w:b/>
                <w:bCs/>
                <w:color w:val="0000FF"/>
                <w:sz w:val="20"/>
                <w:u w:val="single"/>
                <w:shd w:val="clear" w:color="auto" w:fill="EEFFDD"/>
                <w:lang w:eastAsia="en-IN"/>
              </w:rPr>
              <w:t>x</w:t>
            </w:r>
            <w:r w:rsidRPr="00436FF6">
              <w:rPr>
                <w:rFonts w:ascii="Times New Roman" w:eastAsia="Times New Roman" w:hAnsi="Times New Roman" w:cs="Times New Roman"/>
                <w:b/>
                <w:bCs/>
                <w:color w:val="0000FF"/>
                <w:sz w:val="20"/>
                <w:u w:val="single"/>
                <w:shd w:val="clear" w:color="auto" w:fill="EEFFDD"/>
                <w:lang w:eastAsia="en-IN"/>
              </w:rPr>
              <w:t xml:space="preserve">1 for Su30-MKI ROH Program spares, consumables and spares required for </w:t>
            </w:r>
            <w:r>
              <w:rPr>
                <w:rFonts w:ascii="Times New Roman" w:eastAsia="Times New Roman" w:hAnsi="Times New Roman" w:cs="Times New Roman"/>
                <w:b/>
                <w:bCs/>
                <w:color w:val="0000FF"/>
                <w:sz w:val="20"/>
                <w:u w:val="single"/>
                <w:shd w:val="clear" w:color="auto" w:fill="EEFFDD"/>
                <w:lang w:eastAsia="en-IN"/>
              </w:rPr>
              <w:t>Su-30MKK</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b/>
                <w:bCs/>
                <w:sz w:val="20"/>
                <w:u w:val="single"/>
                <w:shd w:val="clear" w:color="auto" w:fill="FFCC00"/>
                <w:lang w:eastAsia="en-IN"/>
              </w:rPr>
              <w:t>(A)  MPR and Indent Details:</w:t>
            </w:r>
          </w:p>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Requirement of 1176 lines (spares, warranty spares and consumables) by clubbing 04 MPRs (OA/R/25/</w:t>
            </w:r>
            <w:r>
              <w:rPr>
                <w:rFonts w:ascii="Times New Roman" w:eastAsia="Times New Roman" w:hAnsi="Times New Roman" w:cs="Times New Roman"/>
                <w:sz w:val="20"/>
                <w:shd w:val="clear" w:color="auto" w:fill="EEFFDD"/>
                <w:lang w:eastAsia="en-IN"/>
              </w:rPr>
              <w:t>aa</w:t>
            </w:r>
            <w:r w:rsidRPr="00436FF6">
              <w:rPr>
                <w:rFonts w:ascii="Times New Roman" w:eastAsia="Times New Roman" w:hAnsi="Times New Roman" w:cs="Times New Roman"/>
                <w:sz w:val="20"/>
                <w:shd w:val="clear" w:color="auto" w:fill="EEFFDD"/>
                <w:lang w:eastAsia="en-IN"/>
              </w:rPr>
              <w:t>, SW/R/25/</w:t>
            </w:r>
            <w:r>
              <w:rPr>
                <w:rFonts w:ascii="Times New Roman" w:eastAsia="Times New Roman" w:hAnsi="Times New Roman" w:cs="Times New Roman"/>
                <w:sz w:val="20"/>
                <w:shd w:val="clear" w:color="auto" w:fill="EEFFDD"/>
                <w:lang w:eastAsia="en-IN"/>
              </w:rPr>
              <w:t>bb</w:t>
            </w:r>
            <w:r w:rsidRPr="00436FF6">
              <w:rPr>
                <w:rFonts w:ascii="Times New Roman" w:eastAsia="Times New Roman" w:hAnsi="Times New Roman" w:cs="Times New Roman"/>
                <w:sz w:val="20"/>
                <w:shd w:val="clear" w:color="auto" w:fill="EEFFDD"/>
                <w:lang w:eastAsia="en-IN"/>
              </w:rPr>
              <w:t>, OC/R/25/</w:t>
            </w:r>
            <w:proofErr w:type="spellStart"/>
            <w:r>
              <w:rPr>
                <w:rFonts w:ascii="Times New Roman" w:eastAsia="Times New Roman" w:hAnsi="Times New Roman" w:cs="Times New Roman"/>
                <w:sz w:val="20"/>
                <w:shd w:val="clear" w:color="auto" w:fill="EEFFDD"/>
                <w:lang w:eastAsia="en-IN"/>
              </w:rPr>
              <w:t>yy</w:t>
            </w:r>
            <w:proofErr w:type="spellEnd"/>
            <w:r w:rsidRPr="00436FF6">
              <w:rPr>
                <w:rFonts w:ascii="Times New Roman" w:eastAsia="Times New Roman" w:hAnsi="Times New Roman" w:cs="Times New Roman"/>
                <w:sz w:val="20"/>
                <w:shd w:val="clear" w:color="auto" w:fill="EEFFDD"/>
                <w:lang w:eastAsia="en-IN"/>
              </w:rPr>
              <w:t xml:space="preserve"> and OA/R/25/</w:t>
            </w:r>
            <w:r>
              <w:rPr>
                <w:rFonts w:ascii="Times New Roman" w:eastAsia="Times New Roman" w:hAnsi="Times New Roman" w:cs="Times New Roman"/>
                <w:sz w:val="20"/>
                <w:shd w:val="clear" w:color="auto" w:fill="EEFFDD"/>
                <w:lang w:eastAsia="en-IN"/>
              </w:rPr>
              <w:t>xx</w:t>
            </w:r>
            <w:r w:rsidRPr="00436FF6">
              <w:rPr>
                <w:rFonts w:ascii="Times New Roman" w:eastAsia="Times New Roman" w:hAnsi="Times New Roman" w:cs="Times New Roman"/>
                <w:sz w:val="20"/>
                <w:shd w:val="clear" w:color="auto" w:fill="EEFFDD"/>
                <w:lang w:eastAsia="en-IN"/>
              </w:rPr>
              <w:t xml:space="preserve">) was raised by user for SU 30 MKI ROH </w:t>
            </w:r>
            <w:proofErr w:type="spellStart"/>
            <w:r w:rsidRPr="00436FF6">
              <w:rPr>
                <w:rFonts w:ascii="Times New Roman" w:eastAsia="Times New Roman" w:hAnsi="Times New Roman" w:cs="Times New Roman"/>
                <w:sz w:val="20"/>
                <w:shd w:val="clear" w:color="auto" w:fill="EEFFDD"/>
                <w:lang w:eastAsia="en-IN"/>
              </w:rPr>
              <w:t>upto</w:t>
            </w:r>
            <w:proofErr w:type="spellEnd"/>
            <w:r w:rsidRPr="00436FF6">
              <w:rPr>
                <w:rFonts w:ascii="Times New Roman" w:eastAsia="Times New Roman" w:hAnsi="Times New Roman" w:cs="Times New Roman"/>
                <w:sz w:val="20"/>
                <w:shd w:val="clear" w:color="auto" w:fill="EEFFDD"/>
                <w:lang w:eastAsia="en-IN"/>
              </w:rPr>
              <w:t xml:space="preserve"> year 2029-30 (Refer </w:t>
            </w:r>
            <w:r w:rsidRPr="00436FF6">
              <w:rPr>
                <w:rFonts w:ascii="Times New Roman" w:eastAsia="Times New Roman" w:hAnsi="Times New Roman" w:cs="Times New Roman"/>
                <w:b/>
                <w:bCs/>
                <w:color w:val="0000FF"/>
                <w:sz w:val="20"/>
                <w:shd w:val="clear" w:color="auto" w:fill="EEFFDD"/>
                <w:lang w:eastAsia="en-IN"/>
              </w:rPr>
              <w:t>F-1 to F-4)</w:t>
            </w:r>
            <w:r w:rsidRPr="00436FF6">
              <w:rPr>
                <w:rFonts w:ascii="Times New Roman" w:eastAsia="Times New Roman" w:hAnsi="Times New Roman" w:cs="Times New Roman"/>
                <w:sz w:val="20"/>
                <w:shd w:val="clear" w:color="auto" w:fill="EEFFDD"/>
                <w:lang w:eastAsia="en-IN"/>
              </w:rPr>
              <w:t>. Approval was obtained vide </w:t>
            </w:r>
            <w:r w:rsidRPr="00436FF6">
              <w:rPr>
                <w:rFonts w:ascii="Times New Roman" w:eastAsia="Times New Roman" w:hAnsi="Times New Roman" w:cs="Times New Roman"/>
                <w:b/>
                <w:bCs/>
                <w:color w:val="0000FF"/>
                <w:sz w:val="20"/>
                <w:shd w:val="clear" w:color="auto" w:fill="EEFFDD"/>
                <w:lang w:eastAsia="en-IN"/>
              </w:rPr>
              <w:t>F-5</w:t>
            </w:r>
            <w:r w:rsidRPr="00436FF6">
              <w:rPr>
                <w:rFonts w:ascii="Times New Roman" w:eastAsia="Times New Roman" w:hAnsi="Times New Roman" w:cs="Times New Roman"/>
                <w:sz w:val="20"/>
                <w:shd w:val="clear" w:color="auto" w:fill="EEFFDD"/>
                <w:lang w:eastAsia="en-IN"/>
              </w:rPr>
              <w:t> for floating Single Indent for all 4 MPRs through Manual Tender. Accordingly Indent MPU-21 (by clubbing requirements of 04 MPRs total 1176 lines as Annexure-I &amp; II) dated 18.10.2026 (</w:t>
            </w:r>
            <w:r w:rsidRPr="00436FF6">
              <w:rPr>
                <w:rFonts w:ascii="Times New Roman" w:eastAsia="Times New Roman" w:hAnsi="Times New Roman" w:cs="Times New Roman"/>
                <w:b/>
                <w:bCs/>
                <w:color w:val="0000FF"/>
                <w:sz w:val="20"/>
                <w:shd w:val="clear" w:color="auto" w:fill="EEFFDD"/>
                <w:lang w:eastAsia="en-IN"/>
              </w:rPr>
              <w:t>E-1</w:t>
            </w:r>
            <w:r w:rsidRPr="00436FF6">
              <w:rPr>
                <w:rFonts w:ascii="Times New Roman" w:eastAsia="Times New Roman" w:hAnsi="Times New Roman" w:cs="Times New Roman"/>
                <w:sz w:val="20"/>
                <w:shd w:val="clear" w:color="auto" w:fill="EEFFDD"/>
                <w:lang w:eastAsia="en-IN"/>
              </w:rPr>
              <w:t>) was floated to 16 suppliers (</w:t>
            </w:r>
            <w:r>
              <w:rPr>
                <w:rFonts w:ascii="Times New Roman" w:eastAsia="Times New Roman" w:hAnsi="Times New Roman" w:cs="Times New Roman"/>
                <w:sz w:val="20"/>
                <w:shd w:val="clear" w:color="auto" w:fill="EEFFDD"/>
                <w:lang w:eastAsia="en-IN"/>
              </w:rPr>
              <w:t>Comp1</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Comp2</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Comp3</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Comp4</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Comp5</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Comp6</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Comp7</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Comp8</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Comp9</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Comp1</w:t>
            </w:r>
            <w:r>
              <w:rPr>
                <w:rFonts w:ascii="Times New Roman" w:eastAsia="Times New Roman" w:hAnsi="Times New Roman" w:cs="Times New Roman"/>
                <w:sz w:val="20"/>
                <w:shd w:val="clear" w:color="auto" w:fill="EEFFDD"/>
                <w:lang w:eastAsia="en-IN"/>
              </w:rPr>
              <w:t>0</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Comp1</w:t>
            </w:r>
            <w:r>
              <w:rPr>
                <w:rFonts w:ascii="Times New Roman" w:eastAsia="Times New Roman" w:hAnsi="Times New Roman" w:cs="Times New Roman"/>
                <w:sz w:val="20"/>
                <w:shd w:val="clear" w:color="auto" w:fill="EEFFDD"/>
                <w:lang w:eastAsia="en-IN"/>
              </w:rPr>
              <w:t>1</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Comp1</w:t>
            </w:r>
            <w:r>
              <w:rPr>
                <w:rFonts w:ascii="Times New Roman" w:eastAsia="Times New Roman" w:hAnsi="Times New Roman" w:cs="Times New Roman"/>
                <w:sz w:val="20"/>
                <w:shd w:val="clear" w:color="auto" w:fill="EEFFDD"/>
                <w:lang w:eastAsia="en-IN"/>
              </w:rPr>
              <w:t>2</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Comp1</w:t>
            </w:r>
            <w:r>
              <w:rPr>
                <w:rFonts w:ascii="Times New Roman" w:eastAsia="Times New Roman" w:hAnsi="Times New Roman" w:cs="Times New Roman"/>
                <w:sz w:val="20"/>
                <w:shd w:val="clear" w:color="auto" w:fill="EEFFDD"/>
                <w:lang w:eastAsia="en-IN"/>
              </w:rPr>
              <w:t>3,</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Comp1</w:t>
            </w:r>
            <w:r>
              <w:rPr>
                <w:rFonts w:ascii="Times New Roman" w:eastAsia="Times New Roman" w:hAnsi="Times New Roman" w:cs="Times New Roman"/>
                <w:sz w:val="20"/>
                <w:shd w:val="clear" w:color="auto" w:fill="EEFFDD"/>
                <w:lang w:eastAsia="en-IN"/>
              </w:rPr>
              <w:t>4</w:t>
            </w:r>
            <w:r w:rsidRPr="00436FF6">
              <w:rPr>
                <w:rFonts w:ascii="Times New Roman" w:eastAsia="Times New Roman" w:hAnsi="Times New Roman" w:cs="Times New Roman"/>
                <w:sz w:val="20"/>
                <w:shd w:val="clear" w:color="auto" w:fill="EEFFDD"/>
                <w:lang w:eastAsia="en-IN"/>
              </w:rPr>
              <w:t xml:space="preserve">, </w:t>
            </w:r>
            <w:r>
              <w:rPr>
                <w:rFonts w:ascii="Times New Roman" w:eastAsia="Times New Roman" w:hAnsi="Times New Roman" w:cs="Times New Roman"/>
                <w:sz w:val="20"/>
                <w:shd w:val="clear" w:color="auto" w:fill="EEFFDD"/>
                <w:lang w:eastAsia="en-IN"/>
              </w:rPr>
              <w:t>Comp1</w:t>
            </w:r>
            <w:r>
              <w:rPr>
                <w:rFonts w:ascii="Times New Roman" w:eastAsia="Times New Roman" w:hAnsi="Times New Roman" w:cs="Times New Roman"/>
                <w:sz w:val="20"/>
                <w:shd w:val="clear" w:color="auto" w:fill="EEFFDD"/>
                <w:lang w:eastAsia="en-IN"/>
              </w:rPr>
              <w:t>5</w:t>
            </w:r>
            <w:r w:rsidRPr="00436FF6">
              <w:rPr>
                <w:rFonts w:ascii="Times New Roman" w:eastAsia="Times New Roman" w:hAnsi="Times New Roman" w:cs="Times New Roman"/>
                <w:sz w:val="20"/>
                <w:shd w:val="clear" w:color="auto" w:fill="EEFFDD"/>
                <w:lang w:eastAsia="en-IN"/>
              </w:rPr>
              <w:t xml:space="preserve"> &amp; </w:t>
            </w:r>
            <w:r>
              <w:rPr>
                <w:rFonts w:ascii="Times New Roman" w:eastAsia="Times New Roman" w:hAnsi="Times New Roman" w:cs="Times New Roman"/>
                <w:sz w:val="20"/>
                <w:shd w:val="clear" w:color="auto" w:fill="EEFFDD"/>
                <w:lang w:eastAsia="en-IN"/>
              </w:rPr>
              <w:t>Comp16</w:t>
            </w:r>
            <w:r w:rsidRPr="00436FF6">
              <w:rPr>
                <w:rFonts w:ascii="Times New Roman" w:eastAsia="Times New Roman" w:hAnsi="Times New Roman" w:cs="Times New Roman"/>
                <w:sz w:val="20"/>
                <w:shd w:val="clear" w:color="auto" w:fill="EEFFDD"/>
                <w:lang w:eastAsia="en-IN"/>
              </w:rPr>
              <w:t xml:space="preserve">) on Single bid limited tendering basis. </w:t>
            </w:r>
            <w:proofErr w:type="spellStart"/>
            <w:r w:rsidRPr="00436FF6">
              <w:rPr>
                <w:rFonts w:ascii="Times New Roman" w:eastAsia="Times New Roman" w:hAnsi="Times New Roman" w:cs="Times New Roman"/>
                <w:sz w:val="20"/>
                <w:shd w:val="clear" w:color="auto" w:fill="EEFFDD"/>
                <w:lang w:eastAsia="en-IN"/>
              </w:rPr>
              <w:t>ToD</w:t>
            </w:r>
            <w:proofErr w:type="spellEnd"/>
            <w:r w:rsidRPr="00436FF6">
              <w:rPr>
                <w:rFonts w:ascii="Times New Roman" w:eastAsia="Times New Roman" w:hAnsi="Times New Roman" w:cs="Times New Roman"/>
                <w:sz w:val="20"/>
                <w:shd w:val="clear" w:color="auto" w:fill="EEFFDD"/>
                <w:lang w:eastAsia="en-IN"/>
              </w:rPr>
              <w:t xml:space="preserve"> was 16.12.2025. Meanwhile one more MPR (OA/R/25/</w:t>
            </w:r>
            <w:proofErr w:type="spellStart"/>
            <w:r>
              <w:rPr>
                <w:rFonts w:ascii="Times New Roman" w:eastAsia="Times New Roman" w:hAnsi="Times New Roman" w:cs="Times New Roman"/>
                <w:sz w:val="20"/>
                <w:shd w:val="clear" w:color="auto" w:fill="EEFFDD"/>
                <w:lang w:eastAsia="en-IN"/>
              </w:rPr>
              <w:t>zz</w:t>
            </w:r>
            <w:proofErr w:type="spellEnd"/>
            <w:r w:rsidRPr="00436FF6">
              <w:rPr>
                <w:rFonts w:ascii="Times New Roman" w:eastAsia="Times New Roman" w:hAnsi="Times New Roman" w:cs="Times New Roman"/>
                <w:sz w:val="20"/>
                <w:shd w:val="clear" w:color="auto" w:fill="EEFFDD"/>
                <w:lang w:eastAsia="en-IN"/>
              </w:rPr>
              <w:t xml:space="preserve">) for 56 lines was received from </w:t>
            </w:r>
            <w:proofErr w:type="spellStart"/>
            <w:r w:rsidRPr="00436FF6">
              <w:rPr>
                <w:rFonts w:ascii="Times New Roman" w:eastAsia="Times New Roman" w:hAnsi="Times New Roman" w:cs="Times New Roman"/>
                <w:sz w:val="20"/>
                <w:shd w:val="clear" w:color="auto" w:fill="EEFFDD"/>
                <w:lang w:eastAsia="en-IN"/>
              </w:rPr>
              <w:t>Matl</w:t>
            </w:r>
            <w:proofErr w:type="spellEnd"/>
            <w:r w:rsidRPr="00436FF6">
              <w:rPr>
                <w:rFonts w:ascii="Times New Roman" w:eastAsia="Times New Roman" w:hAnsi="Times New Roman" w:cs="Times New Roman"/>
                <w:sz w:val="20"/>
                <w:shd w:val="clear" w:color="auto" w:fill="EEFFDD"/>
                <w:lang w:eastAsia="en-IN"/>
              </w:rPr>
              <w:t>.</w:t>
            </w:r>
            <w:r>
              <w:rPr>
                <w:rFonts w:ascii="Times New Roman" w:eastAsia="Times New Roman" w:hAnsi="Times New Roman" w:cs="Times New Roman"/>
                <w:sz w:val="20"/>
                <w:shd w:val="clear" w:color="auto" w:fill="EEFFDD"/>
                <w:lang w:eastAsia="en-IN"/>
              </w:rPr>
              <w:t xml:space="preserve"> </w:t>
            </w:r>
            <w:proofErr w:type="spellStart"/>
            <w:r w:rsidRPr="00436FF6">
              <w:rPr>
                <w:rFonts w:ascii="Times New Roman" w:eastAsia="Times New Roman" w:hAnsi="Times New Roman" w:cs="Times New Roman"/>
                <w:sz w:val="20"/>
                <w:shd w:val="clear" w:color="auto" w:fill="EEFFDD"/>
                <w:lang w:eastAsia="en-IN"/>
              </w:rPr>
              <w:t>Plng</w:t>
            </w:r>
            <w:proofErr w:type="spellEnd"/>
            <w:r w:rsidRPr="00436FF6">
              <w:rPr>
                <w:rFonts w:ascii="Times New Roman" w:eastAsia="Times New Roman" w:hAnsi="Times New Roman" w:cs="Times New Roman"/>
                <w:sz w:val="20"/>
                <w:shd w:val="clear" w:color="auto" w:fill="EEFFDD"/>
                <w:lang w:eastAsia="en-IN"/>
              </w:rPr>
              <w:t xml:space="preserve"> with remarks to float the requirement as an addendum to MPU-</w:t>
            </w:r>
            <w:r>
              <w:rPr>
                <w:rFonts w:ascii="Times New Roman" w:eastAsia="Times New Roman" w:hAnsi="Times New Roman" w:cs="Times New Roman"/>
                <w:sz w:val="20"/>
                <w:shd w:val="clear" w:color="auto" w:fill="EEFFDD"/>
                <w:lang w:eastAsia="en-IN"/>
              </w:rPr>
              <w:t>x</w:t>
            </w:r>
            <w:r w:rsidRPr="00436FF6">
              <w:rPr>
                <w:rFonts w:ascii="Times New Roman" w:eastAsia="Times New Roman" w:hAnsi="Times New Roman" w:cs="Times New Roman"/>
                <w:sz w:val="20"/>
                <w:shd w:val="clear" w:color="auto" w:fill="EEFFDD"/>
                <w:lang w:eastAsia="en-IN"/>
              </w:rPr>
              <w:t>1 (</w:t>
            </w:r>
            <w:r w:rsidRPr="00436FF6">
              <w:rPr>
                <w:rFonts w:ascii="Times New Roman" w:eastAsia="Times New Roman" w:hAnsi="Times New Roman" w:cs="Times New Roman"/>
                <w:b/>
                <w:bCs/>
                <w:color w:val="0000FF"/>
                <w:sz w:val="20"/>
                <w:shd w:val="clear" w:color="auto" w:fill="EEFFDD"/>
                <w:lang w:eastAsia="en-IN"/>
              </w:rPr>
              <w:t>F-6</w:t>
            </w:r>
            <w:r w:rsidRPr="00436FF6">
              <w:rPr>
                <w:rFonts w:ascii="Times New Roman" w:eastAsia="Times New Roman" w:hAnsi="Times New Roman" w:cs="Times New Roman"/>
                <w:sz w:val="20"/>
                <w:shd w:val="clear" w:color="auto" w:fill="EEFFDD"/>
                <w:lang w:eastAsia="en-IN"/>
              </w:rPr>
              <w:t xml:space="preserve">). Accordingly, Addendum No.1 (Annexure-VI) to MPU </w:t>
            </w:r>
            <w:r>
              <w:rPr>
                <w:rFonts w:ascii="Times New Roman" w:eastAsia="Times New Roman" w:hAnsi="Times New Roman" w:cs="Times New Roman"/>
                <w:sz w:val="20"/>
                <w:shd w:val="clear" w:color="auto" w:fill="EEFFDD"/>
                <w:lang w:eastAsia="en-IN"/>
              </w:rPr>
              <w:t>x</w:t>
            </w:r>
            <w:r w:rsidRPr="00436FF6">
              <w:rPr>
                <w:rFonts w:ascii="Times New Roman" w:eastAsia="Times New Roman" w:hAnsi="Times New Roman" w:cs="Times New Roman"/>
                <w:sz w:val="20"/>
                <w:shd w:val="clear" w:color="auto" w:fill="EEFFDD"/>
                <w:lang w:eastAsia="en-IN"/>
              </w:rPr>
              <w:t>1 was floated on 20.11.2025 (</w:t>
            </w:r>
            <w:r w:rsidRPr="00436FF6">
              <w:rPr>
                <w:rFonts w:ascii="Times New Roman" w:eastAsia="Times New Roman" w:hAnsi="Times New Roman" w:cs="Times New Roman"/>
                <w:b/>
                <w:bCs/>
                <w:color w:val="0000FF"/>
                <w:sz w:val="20"/>
                <w:shd w:val="clear" w:color="auto" w:fill="EEFFDD"/>
                <w:lang w:eastAsia="en-IN"/>
              </w:rPr>
              <w:t>E-2</w:t>
            </w:r>
            <w:r w:rsidRPr="00436FF6">
              <w:rPr>
                <w:rFonts w:ascii="Times New Roman" w:eastAsia="Times New Roman" w:hAnsi="Times New Roman" w:cs="Times New Roman"/>
                <w:sz w:val="20"/>
                <w:shd w:val="clear" w:color="auto" w:fill="EEFFDD"/>
                <w:lang w:eastAsia="en-IN"/>
              </w:rPr>
              <w:t>).</w:t>
            </w:r>
          </w:p>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The details of 5 MPRs are placed at </w:t>
            </w:r>
            <w:r w:rsidRPr="00436FF6">
              <w:rPr>
                <w:rFonts w:ascii="Times New Roman" w:eastAsia="Times New Roman" w:hAnsi="Times New Roman" w:cs="Times New Roman"/>
                <w:b/>
                <w:bCs/>
                <w:color w:val="0000FF"/>
                <w:sz w:val="20"/>
                <w:shd w:val="clear" w:color="auto" w:fill="EEFFDD"/>
                <w:lang w:eastAsia="en-IN"/>
              </w:rPr>
              <w:t>E-3</w:t>
            </w:r>
            <w:r w:rsidRPr="00436FF6">
              <w:rPr>
                <w:rFonts w:ascii="Times New Roman" w:eastAsia="Times New Roman" w:hAnsi="Times New Roman" w:cs="Times New Roman"/>
                <w:sz w:val="20"/>
                <w:shd w:val="clear" w:color="auto" w:fill="EEFFDD"/>
                <w:lang w:eastAsia="en-IN"/>
              </w:rPr>
              <w:t> for reference. It is observed that out of total 1245 lines, 13 lines are common in MPR No OA/R/25/</w:t>
            </w:r>
            <w:r>
              <w:rPr>
                <w:rFonts w:ascii="Times New Roman" w:eastAsia="Times New Roman" w:hAnsi="Times New Roman" w:cs="Times New Roman"/>
                <w:sz w:val="20"/>
                <w:shd w:val="clear" w:color="auto" w:fill="EEFFDD"/>
                <w:lang w:eastAsia="en-IN"/>
              </w:rPr>
              <w:t>aa</w:t>
            </w:r>
            <w:r w:rsidRPr="00436FF6">
              <w:rPr>
                <w:rFonts w:ascii="Times New Roman" w:eastAsia="Times New Roman" w:hAnsi="Times New Roman" w:cs="Times New Roman"/>
                <w:sz w:val="20"/>
                <w:shd w:val="clear" w:color="auto" w:fill="EEFFDD"/>
                <w:lang w:eastAsia="en-IN"/>
              </w:rPr>
              <w:t xml:space="preserve"> &amp; SW/R/25/</w:t>
            </w:r>
            <w:r>
              <w:rPr>
                <w:rFonts w:ascii="Times New Roman" w:eastAsia="Times New Roman" w:hAnsi="Times New Roman" w:cs="Times New Roman"/>
                <w:sz w:val="20"/>
                <w:shd w:val="clear" w:color="auto" w:fill="EEFFDD"/>
                <w:lang w:eastAsia="en-IN"/>
              </w:rPr>
              <w:t>bb</w:t>
            </w:r>
            <w:r w:rsidRPr="00436FF6">
              <w:rPr>
                <w:rFonts w:ascii="Times New Roman" w:eastAsia="Times New Roman" w:hAnsi="Times New Roman" w:cs="Times New Roman"/>
                <w:sz w:val="20"/>
                <w:shd w:val="clear" w:color="auto" w:fill="EEFFDD"/>
                <w:lang w:eastAsia="en-IN"/>
              </w:rPr>
              <w:t>, after clubbing the quantity of these 13 lines, total unique individual lines were 1232 lines.</w:t>
            </w:r>
          </w:p>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 xml:space="preserve">Meanwhile, JSC </w:t>
            </w:r>
            <w:proofErr w:type="spellStart"/>
            <w:r w:rsidRPr="00436FF6">
              <w:rPr>
                <w:rFonts w:ascii="Times New Roman" w:eastAsia="Times New Roman" w:hAnsi="Times New Roman" w:cs="Times New Roman"/>
                <w:sz w:val="20"/>
                <w:shd w:val="clear" w:color="auto" w:fill="EEFFDD"/>
                <w:lang w:eastAsia="en-IN"/>
              </w:rPr>
              <w:t>Rosoboronexport</w:t>
            </w:r>
            <w:proofErr w:type="spellEnd"/>
            <w:r w:rsidRPr="00436FF6">
              <w:rPr>
                <w:rFonts w:ascii="Times New Roman" w:eastAsia="Times New Roman" w:hAnsi="Times New Roman" w:cs="Times New Roman"/>
                <w:sz w:val="20"/>
                <w:shd w:val="clear" w:color="auto" w:fill="EEFFDD"/>
                <w:lang w:eastAsia="en-IN"/>
              </w:rPr>
              <w:t xml:space="preserve"> and </w:t>
            </w:r>
            <w:proofErr w:type="spellStart"/>
            <w:r w:rsidRPr="00436FF6">
              <w:rPr>
                <w:rFonts w:ascii="Times New Roman" w:eastAsia="Times New Roman" w:hAnsi="Times New Roman" w:cs="Times New Roman"/>
                <w:sz w:val="20"/>
                <w:shd w:val="clear" w:color="auto" w:fill="EEFFDD"/>
                <w:lang w:eastAsia="en-IN"/>
              </w:rPr>
              <w:t>Deftech</w:t>
            </w:r>
            <w:proofErr w:type="spellEnd"/>
            <w:r w:rsidRPr="00436FF6">
              <w:rPr>
                <w:rFonts w:ascii="Times New Roman" w:eastAsia="Times New Roman" w:hAnsi="Times New Roman" w:cs="Times New Roman"/>
                <w:sz w:val="20"/>
                <w:shd w:val="clear" w:color="auto" w:fill="EEFFDD"/>
                <w:lang w:eastAsia="en-IN"/>
              </w:rPr>
              <w:t xml:space="preserve"> Global Limited requested for extension of due date </w:t>
            </w:r>
            <w:proofErr w:type="spellStart"/>
            <w:r w:rsidRPr="00436FF6">
              <w:rPr>
                <w:rFonts w:ascii="Times New Roman" w:eastAsia="Times New Roman" w:hAnsi="Times New Roman" w:cs="Times New Roman"/>
                <w:sz w:val="20"/>
                <w:shd w:val="clear" w:color="auto" w:fill="EEFFDD"/>
                <w:lang w:eastAsia="en-IN"/>
              </w:rPr>
              <w:t>upto</w:t>
            </w:r>
            <w:proofErr w:type="spellEnd"/>
            <w:r w:rsidRPr="00436FF6">
              <w:rPr>
                <w:rFonts w:ascii="Times New Roman" w:eastAsia="Times New Roman" w:hAnsi="Times New Roman" w:cs="Times New Roman"/>
                <w:sz w:val="20"/>
                <w:shd w:val="clear" w:color="auto" w:fill="EEFFDD"/>
                <w:lang w:eastAsia="en-IN"/>
              </w:rPr>
              <w:t xml:space="preserve"> 20.02.2026 &amp; 31.01.2026 respectively (</w:t>
            </w:r>
            <w:r w:rsidRPr="00436FF6">
              <w:rPr>
                <w:rFonts w:ascii="Times New Roman" w:eastAsia="Times New Roman" w:hAnsi="Times New Roman" w:cs="Times New Roman"/>
                <w:b/>
                <w:bCs/>
                <w:color w:val="0000FF"/>
                <w:sz w:val="20"/>
                <w:shd w:val="clear" w:color="auto" w:fill="EEFFDD"/>
                <w:lang w:eastAsia="en-IN"/>
              </w:rPr>
              <w:t>E-4 &amp; E-5</w:t>
            </w:r>
            <w:r w:rsidRPr="00436FF6">
              <w:rPr>
                <w:rFonts w:ascii="Times New Roman" w:eastAsia="Times New Roman" w:hAnsi="Times New Roman" w:cs="Times New Roman"/>
                <w:sz w:val="20"/>
                <w:shd w:val="clear" w:color="auto" w:fill="EEFFDD"/>
                <w:lang w:eastAsia="en-IN"/>
              </w:rPr>
              <w:t xml:space="preserve">). Material Planning was approached to provide concurrence for the same and Material planning vide LAN </w:t>
            </w:r>
            <w:proofErr w:type="spellStart"/>
            <w:r w:rsidRPr="00436FF6">
              <w:rPr>
                <w:rFonts w:ascii="Times New Roman" w:eastAsia="Times New Roman" w:hAnsi="Times New Roman" w:cs="Times New Roman"/>
                <w:sz w:val="20"/>
                <w:shd w:val="clear" w:color="auto" w:fill="EEFFDD"/>
                <w:lang w:eastAsia="en-IN"/>
              </w:rPr>
              <w:t>dtd</w:t>
            </w:r>
            <w:proofErr w:type="spellEnd"/>
            <w:r w:rsidRPr="00436FF6">
              <w:rPr>
                <w:rFonts w:ascii="Times New Roman" w:eastAsia="Times New Roman" w:hAnsi="Times New Roman" w:cs="Times New Roman"/>
                <w:sz w:val="20"/>
                <w:shd w:val="clear" w:color="auto" w:fill="EEFFDD"/>
                <w:lang w:eastAsia="en-IN"/>
              </w:rPr>
              <w:t xml:space="preserve"> 08.12.2025 (</w:t>
            </w:r>
            <w:r w:rsidRPr="00436FF6">
              <w:rPr>
                <w:rFonts w:ascii="Times New Roman" w:eastAsia="Times New Roman" w:hAnsi="Times New Roman" w:cs="Times New Roman"/>
                <w:b/>
                <w:bCs/>
                <w:color w:val="0000FF"/>
                <w:sz w:val="20"/>
                <w:shd w:val="clear" w:color="auto" w:fill="EEFFDD"/>
                <w:lang w:eastAsia="en-IN"/>
              </w:rPr>
              <w:t>E-6</w:t>
            </w:r>
            <w:r w:rsidRPr="00436FF6">
              <w:rPr>
                <w:rFonts w:ascii="Times New Roman" w:eastAsia="Times New Roman" w:hAnsi="Times New Roman" w:cs="Times New Roman"/>
                <w:sz w:val="20"/>
                <w:shd w:val="clear" w:color="auto" w:fill="EEFFDD"/>
                <w:lang w:eastAsia="en-IN"/>
              </w:rPr>
              <w:t xml:space="preserve">) confirmed to extend the due date up to 20.01.2026. Accordingly after approval due date of tender opening was extended </w:t>
            </w:r>
            <w:proofErr w:type="spellStart"/>
            <w:r w:rsidRPr="00436FF6">
              <w:rPr>
                <w:rFonts w:ascii="Times New Roman" w:eastAsia="Times New Roman" w:hAnsi="Times New Roman" w:cs="Times New Roman"/>
                <w:sz w:val="20"/>
                <w:shd w:val="clear" w:color="auto" w:fill="EEFFDD"/>
                <w:lang w:eastAsia="en-IN"/>
              </w:rPr>
              <w:t>upto</w:t>
            </w:r>
            <w:proofErr w:type="spellEnd"/>
            <w:r w:rsidRPr="00436FF6">
              <w:rPr>
                <w:rFonts w:ascii="Times New Roman" w:eastAsia="Times New Roman" w:hAnsi="Times New Roman" w:cs="Times New Roman"/>
                <w:sz w:val="20"/>
                <w:shd w:val="clear" w:color="auto" w:fill="EEFFDD"/>
                <w:lang w:eastAsia="en-IN"/>
              </w:rPr>
              <w:t xml:space="preserve"> 20.01.2026 (</w:t>
            </w:r>
            <w:r w:rsidRPr="00436FF6">
              <w:rPr>
                <w:rFonts w:ascii="Times New Roman" w:eastAsia="Times New Roman" w:hAnsi="Times New Roman" w:cs="Times New Roman"/>
                <w:b/>
                <w:bCs/>
                <w:color w:val="0000FF"/>
                <w:sz w:val="20"/>
                <w:shd w:val="clear" w:color="auto" w:fill="EEFFDD"/>
                <w:lang w:eastAsia="en-IN"/>
              </w:rPr>
              <w:t>F-7</w:t>
            </w:r>
            <w:r w:rsidRPr="00436FF6">
              <w:rPr>
                <w:rFonts w:ascii="Times New Roman" w:eastAsia="Times New Roman" w:hAnsi="Times New Roman" w:cs="Times New Roman"/>
                <w:sz w:val="20"/>
                <w:shd w:val="clear" w:color="auto" w:fill="EEFFDD"/>
                <w:lang w:eastAsia="en-IN"/>
              </w:rPr>
              <w:t>).</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b/>
                <w:bCs/>
                <w:sz w:val="20"/>
                <w:u w:val="single"/>
                <w:shd w:val="clear" w:color="auto" w:fill="EEFFDD"/>
                <w:lang w:eastAsia="en-IN"/>
              </w:rPr>
              <w:t>(B) Opening of Commercial Offer and Technical Evaluation:</w:t>
            </w:r>
          </w:p>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Tender was opened on 20.01.2026 (</w:t>
            </w:r>
            <w:r w:rsidRPr="00436FF6">
              <w:rPr>
                <w:rFonts w:ascii="Times New Roman" w:eastAsia="Times New Roman" w:hAnsi="Times New Roman" w:cs="Times New Roman"/>
                <w:b/>
                <w:bCs/>
                <w:color w:val="0000FF"/>
                <w:sz w:val="20"/>
                <w:shd w:val="clear" w:color="auto" w:fill="EEFFDD"/>
                <w:lang w:eastAsia="en-IN"/>
              </w:rPr>
              <w:t>E-7</w:t>
            </w:r>
            <w:r w:rsidRPr="00436FF6">
              <w:rPr>
                <w:rFonts w:ascii="Times New Roman" w:eastAsia="Times New Roman" w:hAnsi="Times New Roman" w:cs="Times New Roman"/>
                <w:sz w:val="20"/>
                <w:shd w:val="clear" w:color="auto" w:fill="EEFFDD"/>
                <w:lang w:eastAsia="en-IN"/>
              </w:rPr>
              <w:t>) and offers were received from 08 suppliers i.e. Comp9, Comp10, Comp11, Comp12, Comp13, Comp14, Comp15 &amp; Comp16. The offers received were sent for technical evaluation to Material Planning on 21.01.2026 (</w:t>
            </w:r>
            <w:r w:rsidRPr="00436FF6">
              <w:rPr>
                <w:rFonts w:ascii="Times New Roman" w:eastAsia="Times New Roman" w:hAnsi="Times New Roman" w:cs="Times New Roman"/>
                <w:b/>
                <w:bCs/>
                <w:color w:val="0000FF"/>
                <w:sz w:val="20"/>
                <w:shd w:val="clear" w:color="auto" w:fill="EEFFDD"/>
                <w:lang w:eastAsia="en-IN"/>
              </w:rPr>
              <w:t>E-8</w:t>
            </w:r>
            <w:r w:rsidRPr="00436FF6">
              <w:rPr>
                <w:rFonts w:ascii="Times New Roman" w:eastAsia="Times New Roman" w:hAnsi="Times New Roman" w:cs="Times New Roman"/>
                <w:sz w:val="20"/>
                <w:shd w:val="clear" w:color="auto" w:fill="EEFFDD"/>
                <w:lang w:eastAsia="en-IN"/>
              </w:rPr>
              <w:t>). Final Technical Evaluation of offers were received on Annexure-I and VI (</w:t>
            </w:r>
            <w:r w:rsidRPr="00436FF6">
              <w:rPr>
                <w:rFonts w:ascii="Times New Roman" w:eastAsia="Times New Roman" w:hAnsi="Times New Roman" w:cs="Times New Roman"/>
                <w:b/>
                <w:bCs/>
                <w:color w:val="0000FF"/>
                <w:sz w:val="20"/>
                <w:shd w:val="clear" w:color="auto" w:fill="EEFFDD"/>
                <w:lang w:eastAsia="en-IN"/>
              </w:rPr>
              <w:t>E-9</w:t>
            </w:r>
            <w:r w:rsidRPr="00436FF6">
              <w:rPr>
                <w:rFonts w:ascii="Times New Roman" w:eastAsia="Times New Roman" w:hAnsi="Times New Roman" w:cs="Times New Roman"/>
                <w:sz w:val="20"/>
                <w:shd w:val="clear" w:color="auto" w:fill="EEFFDD"/>
                <w:lang w:eastAsia="en-IN"/>
              </w:rPr>
              <w:t>) and for Annexure-II (</w:t>
            </w:r>
            <w:r w:rsidRPr="00436FF6">
              <w:rPr>
                <w:rFonts w:ascii="Times New Roman" w:eastAsia="Times New Roman" w:hAnsi="Times New Roman" w:cs="Times New Roman"/>
                <w:b/>
                <w:bCs/>
                <w:color w:val="0000FF"/>
                <w:sz w:val="20"/>
                <w:shd w:val="clear" w:color="auto" w:fill="EEFFDD"/>
                <w:lang w:eastAsia="en-IN"/>
              </w:rPr>
              <w:t>E-10</w:t>
            </w:r>
            <w:r w:rsidRPr="00436FF6">
              <w:rPr>
                <w:rFonts w:ascii="Times New Roman" w:eastAsia="Times New Roman" w:hAnsi="Times New Roman" w:cs="Times New Roman"/>
                <w:sz w:val="20"/>
                <w:shd w:val="clear" w:color="auto" w:fill="EEFFDD"/>
                <w:lang w:eastAsia="en-IN"/>
              </w:rPr>
              <w:t>) on 23.02.2026.</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Summary of lines involved and lines to be processed for further approval are as follows:</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15"/>
              <w:gridCol w:w="2085"/>
            </w:tblGrid>
            <w:tr w:rsidR="00436FF6" w:rsidRPr="00436FF6">
              <w:trPr>
                <w:tblCellSpacing w:w="0" w:type="dxa"/>
              </w:trPr>
              <w:tc>
                <w:tcPr>
                  <w:tcW w:w="4215"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Total Number of Lines</w:t>
                  </w:r>
                </w:p>
              </w:tc>
              <w:tc>
                <w:tcPr>
                  <w:tcW w:w="2085"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1232</w:t>
                  </w:r>
                </w:p>
              </w:tc>
            </w:tr>
            <w:tr w:rsidR="00436FF6" w:rsidRPr="00436FF6">
              <w:trPr>
                <w:tblCellSpacing w:w="0" w:type="dxa"/>
              </w:trPr>
              <w:tc>
                <w:tcPr>
                  <w:tcW w:w="4215"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No offer received</w:t>
                  </w:r>
                </w:p>
              </w:tc>
              <w:tc>
                <w:tcPr>
                  <w:tcW w:w="2085"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430</w:t>
                  </w:r>
                </w:p>
              </w:tc>
            </w:tr>
            <w:tr w:rsidR="00436FF6" w:rsidRPr="00436FF6">
              <w:trPr>
                <w:tblCellSpacing w:w="0" w:type="dxa"/>
              </w:trPr>
              <w:tc>
                <w:tcPr>
                  <w:tcW w:w="4215"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 xml:space="preserve">No offer received but Deleted by </w:t>
                  </w:r>
                  <w:proofErr w:type="spellStart"/>
                  <w:r w:rsidRPr="00436FF6">
                    <w:rPr>
                      <w:rFonts w:ascii="Times New Roman" w:eastAsia="Times New Roman" w:hAnsi="Times New Roman" w:cs="Times New Roman"/>
                      <w:sz w:val="24"/>
                      <w:szCs w:val="24"/>
                      <w:lang w:eastAsia="en-IN"/>
                    </w:rPr>
                    <w:t>Matl.Plng</w:t>
                  </w:r>
                  <w:proofErr w:type="spellEnd"/>
                </w:p>
              </w:tc>
              <w:tc>
                <w:tcPr>
                  <w:tcW w:w="2085"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7</w:t>
                  </w:r>
                </w:p>
              </w:tc>
            </w:tr>
            <w:tr w:rsidR="00436FF6" w:rsidRPr="00436FF6">
              <w:trPr>
                <w:tblCellSpacing w:w="0" w:type="dxa"/>
              </w:trPr>
              <w:tc>
                <w:tcPr>
                  <w:tcW w:w="4215"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No of lines deleted by Mat Planning</w:t>
                  </w:r>
                </w:p>
              </w:tc>
              <w:tc>
                <w:tcPr>
                  <w:tcW w:w="2085"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9</w:t>
                  </w:r>
                </w:p>
              </w:tc>
            </w:tr>
            <w:tr w:rsidR="00436FF6" w:rsidRPr="00436FF6">
              <w:trPr>
                <w:tblCellSpacing w:w="0" w:type="dxa"/>
              </w:trPr>
              <w:tc>
                <w:tcPr>
                  <w:tcW w:w="4215"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Offer considered for Commercial Evaluation</w:t>
                  </w:r>
                </w:p>
              </w:tc>
              <w:tc>
                <w:tcPr>
                  <w:tcW w:w="2085"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786</w:t>
                  </w:r>
                </w:p>
              </w:tc>
            </w:tr>
          </w:tbl>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 </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u w:val="single"/>
                <w:shd w:val="clear" w:color="auto" w:fill="EEFFDD"/>
                <w:lang w:eastAsia="en-IN"/>
              </w:rPr>
              <w:t xml:space="preserve">(C)  Summary of accepted initial offer of </w:t>
            </w:r>
            <w:r>
              <w:rPr>
                <w:rFonts w:ascii="Times New Roman" w:eastAsia="Times New Roman" w:hAnsi="Times New Roman" w:cs="Times New Roman"/>
                <w:sz w:val="20"/>
                <w:u w:val="single"/>
                <w:shd w:val="clear" w:color="auto" w:fill="EEFFDD"/>
                <w:lang w:eastAsia="en-IN"/>
              </w:rPr>
              <w:t>Comp11</w:t>
            </w:r>
            <w:r w:rsidRPr="00436FF6">
              <w:rPr>
                <w:rFonts w:ascii="Times New Roman" w:eastAsia="Times New Roman" w:hAnsi="Times New Roman" w:cs="Times New Roman"/>
                <w:sz w:val="20"/>
                <w:u w:val="single"/>
                <w:shd w:val="clear" w:color="auto" w:fill="EEFFDD"/>
                <w:lang w:eastAsia="en-IN"/>
              </w:rPr>
              <w:t xml:space="preserve"> is as follows:</w:t>
            </w:r>
          </w:p>
          <w:tbl>
            <w:tblPr>
              <w:tblW w:w="8541"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4"/>
              <w:gridCol w:w="913"/>
              <w:gridCol w:w="755"/>
              <w:gridCol w:w="1560"/>
              <w:gridCol w:w="1740"/>
              <w:gridCol w:w="1541"/>
              <w:gridCol w:w="1258"/>
            </w:tblGrid>
            <w:tr w:rsidR="00436FF6" w:rsidRPr="00436FF6" w:rsidTr="00436FF6">
              <w:trPr>
                <w:trHeight w:val="1081"/>
                <w:tblCellSpacing w:w="0"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Type of Offer</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Number of lines offered</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Number of L-1+SO lines</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Total Offer Value(L1+SO) lines in USD</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Total Offer Value(L1+SO) lines (Landing Cost) in INR</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Total Estimated value (Landing Cost) in INR</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Total Offer Value w.r.t. Est. Value by (%)</w:t>
                  </w:r>
                </w:p>
              </w:tc>
            </w:tr>
            <w:tr w:rsidR="00436FF6" w:rsidRPr="00436FF6" w:rsidTr="00436FF6">
              <w:trPr>
                <w:trHeight w:val="273"/>
                <w:tblCellSpacing w:w="0"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Multiple</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323</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257</w:t>
                  </w:r>
                </w:p>
              </w:tc>
              <w:tc>
                <w:tcPr>
                  <w:tcW w:w="0" w:type="auto"/>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1377757.50</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165390377.96</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412956142.80</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 59.95%</w:t>
                  </w:r>
                </w:p>
              </w:tc>
            </w:tr>
            <w:tr w:rsidR="00436FF6" w:rsidRPr="00436FF6" w:rsidTr="00436FF6">
              <w:trPr>
                <w:trHeight w:val="273"/>
                <w:tblCellSpacing w:w="0"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Single</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w:t>
                  </w:r>
                </w:p>
              </w:tc>
              <w:tc>
                <w:tcPr>
                  <w:tcW w:w="0" w:type="auto"/>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176800.00</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21223632.46</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18162531.62</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(+)16.85%</w:t>
                  </w:r>
                </w:p>
              </w:tc>
            </w:tr>
            <w:tr w:rsidR="00436FF6" w:rsidRPr="00436FF6" w:rsidTr="00436FF6">
              <w:trPr>
                <w:trHeight w:val="260"/>
                <w:tblCellSpacing w:w="0" w:type="dxa"/>
              </w:trPr>
              <w:tc>
                <w:tcPr>
                  <w:tcW w:w="1632" w:type="dxa"/>
                  <w:gridSpan w:val="2"/>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Total</w:t>
                  </w:r>
                </w:p>
              </w:tc>
              <w:tc>
                <w:tcPr>
                  <w:tcW w:w="755"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258</w:t>
                  </w:r>
                </w:p>
              </w:tc>
              <w:tc>
                <w:tcPr>
                  <w:tcW w:w="0" w:type="auto"/>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1554557.50</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186614010.42</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431118674.42</w:t>
                  </w:r>
                </w:p>
              </w:tc>
              <w:tc>
                <w:tcPr>
                  <w:tcW w:w="0" w:type="auto"/>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 56.71%</w:t>
                  </w:r>
                </w:p>
              </w:tc>
            </w:tr>
          </w:tbl>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 </w:t>
            </w:r>
          </w:p>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lastRenderedPageBreak/>
              <w:t>Out of 258 lines 255 lines pertains to MPR OA/R/25/</w:t>
            </w:r>
            <w:r>
              <w:rPr>
                <w:rFonts w:ascii="Times New Roman" w:eastAsia="Times New Roman" w:hAnsi="Times New Roman" w:cs="Times New Roman"/>
                <w:sz w:val="20"/>
                <w:shd w:val="clear" w:color="auto" w:fill="EEFFDD"/>
                <w:lang w:eastAsia="en-IN"/>
              </w:rPr>
              <w:t>aa</w:t>
            </w:r>
            <w:r w:rsidRPr="00436FF6">
              <w:rPr>
                <w:rFonts w:ascii="Times New Roman" w:eastAsia="Times New Roman" w:hAnsi="Times New Roman" w:cs="Times New Roman"/>
                <w:sz w:val="20"/>
                <w:shd w:val="clear" w:color="auto" w:fill="EEFFDD"/>
                <w:lang w:eastAsia="en-IN"/>
              </w:rPr>
              <w:t xml:space="preserve">, 01 line </w:t>
            </w:r>
            <w:proofErr w:type="spellStart"/>
            <w:r w:rsidRPr="00436FF6">
              <w:rPr>
                <w:rFonts w:ascii="Times New Roman" w:eastAsia="Times New Roman" w:hAnsi="Times New Roman" w:cs="Times New Roman"/>
                <w:sz w:val="20"/>
                <w:shd w:val="clear" w:color="auto" w:fill="EEFFDD"/>
                <w:lang w:eastAsia="en-IN"/>
              </w:rPr>
              <w:t>peratins</w:t>
            </w:r>
            <w:proofErr w:type="spellEnd"/>
            <w:r w:rsidRPr="00436FF6">
              <w:rPr>
                <w:rFonts w:ascii="Times New Roman" w:eastAsia="Times New Roman" w:hAnsi="Times New Roman" w:cs="Times New Roman"/>
                <w:sz w:val="20"/>
                <w:shd w:val="clear" w:color="auto" w:fill="EEFFDD"/>
                <w:lang w:eastAsia="en-IN"/>
              </w:rPr>
              <w:t xml:space="preserve"> to MPR OC/R/25/</w:t>
            </w:r>
            <w:r>
              <w:rPr>
                <w:rFonts w:ascii="Times New Roman" w:eastAsia="Times New Roman" w:hAnsi="Times New Roman" w:cs="Times New Roman"/>
                <w:sz w:val="20"/>
                <w:shd w:val="clear" w:color="auto" w:fill="EEFFDD"/>
                <w:lang w:eastAsia="en-IN"/>
              </w:rPr>
              <w:t>xx</w:t>
            </w:r>
            <w:r w:rsidRPr="00436FF6">
              <w:rPr>
                <w:rFonts w:ascii="Times New Roman" w:eastAsia="Times New Roman" w:hAnsi="Times New Roman" w:cs="Times New Roman"/>
                <w:sz w:val="20"/>
                <w:shd w:val="clear" w:color="auto" w:fill="EEFFDD"/>
                <w:lang w:eastAsia="en-IN"/>
              </w:rPr>
              <w:t xml:space="preserve"> and 02 lines pertains to MPR OA/R/25/</w:t>
            </w:r>
            <w:proofErr w:type="spellStart"/>
            <w:proofErr w:type="gramStart"/>
            <w:r>
              <w:rPr>
                <w:rFonts w:ascii="Times New Roman" w:eastAsia="Times New Roman" w:hAnsi="Times New Roman" w:cs="Times New Roman"/>
                <w:sz w:val="20"/>
                <w:shd w:val="clear" w:color="auto" w:fill="EEFFDD"/>
                <w:lang w:eastAsia="en-IN"/>
              </w:rPr>
              <w:t>yy</w:t>
            </w:r>
            <w:proofErr w:type="spellEnd"/>
            <w:r w:rsidRPr="00436FF6">
              <w:rPr>
                <w:rFonts w:ascii="Times New Roman" w:eastAsia="Times New Roman" w:hAnsi="Times New Roman" w:cs="Times New Roman"/>
                <w:sz w:val="20"/>
                <w:shd w:val="clear" w:color="auto" w:fill="EEFFDD"/>
                <w:lang w:eastAsia="en-IN"/>
              </w:rPr>
              <w:t xml:space="preserve"> .</w:t>
            </w:r>
            <w:proofErr w:type="gramEnd"/>
            <w:r w:rsidRPr="00436FF6">
              <w:rPr>
                <w:rFonts w:ascii="Times New Roman" w:eastAsia="Times New Roman" w:hAnsi="Times New Roman" w:cs="Times New Roman"/>
                <w:sz w:val="20"/>
                <w:shd w:val="clear" w:color="auto" w:fill="EEFFDD"/>
                <w:lang w:eastAsia="en-IN"/>
              </w:rPr>
              <w:t xml:space="preserve"> All items are not indigenised. (refer </w:t>
            </w:r>
            <w:r w:rsidRPr="00436FF6">
              <w:rPr>
                <w:rFonts w:ascii="Times New Roman" w:eastAsia="Times New Roman" w:hAnsi="Times New Roman" w:cs="Times New Roman"/>
                <w:b/>
                <w:bCs/>
                <w:color w:val="0000FF"/>
                <w:sz w:val="20"/>
                <w:shd w:val="clear" w:color="auto" w:fill="EEFFDD"/>
                <w:lang w:eastAsia="en-IN"/>
              </w:rPr>
              <w:t>F-1 and E-17</w:t>
            </w:r>
            <w:r w:rsidRPr="00436FF6">
              <w:rPr>
                <w:rFonts w:ascii="Times New Roman" w:eastAsia="Times New Roman" w:hAnsi="Times New Roman" w:cs="Times New Roman"/>
                <w:sz w:val="20"/>
                <w:shd w:val="clear" w:color="auto" w:fill="EEFFDD"/>
                <w:lang w:eastAsia="en-IN"/>
              </w:rPr>
              <w:t>)</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b/>
                <w:bCs/>
                <w:sz w:val="20"/>
                <w:u w:val="single"/>
                <w:shd w:val="clear" w:color="auto" w:fill="EEFFDD"/>
                <w:lang w:eastAsia="en-IN"/>
              </w:rPr>
              <w:t>(D) Analysis of offer:</w:t>
            </w:r>
          </w:p>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 xml:space="preserve">It was observed that total offer price of </w:t>
            </w:r>
            <w:r>
              <w:rPr>
                <w:rFonts w:ascii="Times New Roman" w:eastAsia="Times New Roman" w:hAnsi="Times New Roman" w:cs="Times New Roman"/>
                <w:sz w:val="20"/>
                <w:shd w:val="clear" w:color="auto" w:fill="EEFFDD"/>
                <w:lang w:eastAsia="en-IN"/>
              </w:rPr>
              <w:t>Comp11</w:t>
            </w:r>
            <w:r w:rsidRPr="00436FF6">
              <w:rPr>
                <w:rFonts w:ascii="Times New Roman" w:eastAsia="Times New Roman" w:hAnsi="Times New Roman" w:cs="Times New Roman"/>
                <w:sz w:val="20"/>
                <w:shd w:val="clear" w:color="auto" w:fill="EEFFDD"/>
                <w:lang w:eastAsia="en-IN"/>
              </w:rPr>
              <w:t xml:space="preserve"> for 258 lines, which was (-) 56.71% lower than the HAL estimates in totality. Out of 258 lines, 44 lines are higher than HAL estimated price and as the proposal is of high value, there is opportunity of getting good discount. Hence it is proposed to negotiate the offer with Apex-SPC.  </w:t>
            </w:r>
            <w:r w:rsidRPr="00436FF6">
              <w:rPr>
                <w:rFonts w:ascii="Times New Roman" w:eastAsia="Times New Roman" w:hAnsi="Times New Roman" w:cs="Times New Roman"/>
                <w:sz w:val="20"/>
                <w:shd w:val="clear" w:color="auto" w:fill="EEFFDD"/>
                <w:lang w:val="en-US" w:eastAsia="en-IN"/>
              </w:rPr>
              <w:t>Price negotiation committee is formulated for conducting negotiation.</w:t>
            </w:r>
            <w:r w:rsidRPr="00436FF6">
              <w:rPr>
                <w:rFonts w:ascii="Times New Roman" w:eastAsia="Times New Roman" w:hAnsi="Times New Roman" w:cs="Times New Roman"/>
                <w:sz w:val="20"/>
                <w:shd w:val="clear" w:color="auto" w:fill="EEFFDD"/>
                <w:lang w:eastAsia="en-IN"/>
              </w:rPr>
              <w:t> </w:t>
            </w:r>
          </w:p>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Subsequently after approval of negotiation (</w:t>
            </w:r>
            <w:r w:rsidRPr="00436FF6">
              <w:rPr>
                <w:rFonts w:ascii="Times New Roman" w:eastAsia="Times New Roman" w:hAnsi="Times New Roman" w:cs="Times New Roman"/>
                <w:b/>
                <w:bCs/>
                <w:color w:val="0000FF"/>
                <w:sz w:val="20"/>
                <w:shd w:val="clear" w:color="auto" w:fill="EEFFDD"/>
                <w:lang w:eastAsia="en-IN"/>
              </w:rPr>
              <w:t>F-8</w:t>
            </w:r>
            <w:r w:rsidRPr="00436FF6">
              <w:rPr>
                <w:rFonts w:ascii="Times New Roman" w:eastAsia="Times New Roman" w:hAnsi="Times New Roman" w:cs="Times New Roman"/>
                <w:sz w:val="20"/>
                <w:shd w:val="clear" w:color="auto" w:fill="EEFFDD"/>
                <w:lang w:eastAsia="en-IN"/>
              </w:rPr>
              <w:t>), negotiation with Apex was conducted on 17 Mar 2026. Total Savings in negotiation is USD </w:t>
            </w:r>
            <w:r w:rsidRPr="00436FF6">
              <w:rPr>
                <w:rFonts w:ascii="Times New Roman" w:eastAsia="Times New Roman" w:hAnsi="Times New Roman" w:cs="Times New Roman"/>
                <w:b/>
                <w:bCs/>
                <w:sz w:val="20"/>
                <w:shd w:val="clear" w:color="auto" w:fill="EEFFDD"/>
                <w:lang w:eastAsia="en-IN"/>
              </w:rPr>
              <w:t xml:space="preserve">90435.90. </w:t>
            </w:r>
            <w:r w:rsidRPr="00436FF6">
              <w:rPr>
                <w:rFonts w:ascii="Times New Roman" w:eastAsia="Times New Roman" w:hAnsi="Times New Roman" w:cs="Times New Roman"/>
                <w:sz w:val="20"/>
                <w:shd w:val="clear" w:color="auto" w:fill="EEFFDD"/>
                <w:lang w:eastAsia="en-IN"/>
              </w:rPr>
              <w:t>Minutes of the meeting is placed at </w:t>
            </w:r>
            <w:r w:rsidRPr="00436FF6">
              <w:rPr>
                <w:rFonts w:ascii="Times New Roman" w:eastAsia="Times New Roman" w:hAnsi="Times New Roman" w:cs="Times New Roman"/>
                <w:b/>
                <w:bCs/>
                <w:color w:val="0000FF"/>
                <w:sz w:val="20"/>
                <w:shd w:val="clear" w:color="auto" w:fill="EEFFDD"/>
                <w:lang w:eastAsia="en-IN"/>
              </w:rPr>
              <w:t>E-11</w:t>
            </w:r>
            <w:r w:rsidRPr="00436FF6">
              <w:rPr>
                <w:rFonts w:ascii="Times New Roman" w:eastAsia="Times New Roman" w:hAnsi="Times New Roman" w:cs="Times New Roman"/>
                <w:sz w:val="20"/>
                <w:shd w:val="clear" w:color="auto" w:fill="EEFFDD"/>
                <w:lang w:eastAsia="en-IN"/>
              </w:rPr>
              <w:t> Accordingly PNC recommendation was approved (</w:t>
            </w:r>
            <w:r w:rsidRPr="00436FF6">
              <w:rPr>
                <w:rFonts w:ascii="Times New Roman" w:eastAsia="Times New Roman" w:hAnsi="Times New Roman" w:cs="Times New Roman"/>
                <w:b/>
                <w:bCs/>
                <w:color w:val="0000FF"/>
                <w:sz w:val="20"/>
                <w:shd w:val="clear" w:color="auto" w:fill="EEFFDD"/>
                <w:lang w:eastAsia="en-IN"/>
              </w:rPr>
              <w:t>F-9</w:t>
            </w:r>
            <w:r w:rsidRPr="00436FF6">
              <w:rPr>
                <w:rFonts w:ascii="Times New Roman" w:eastAsia="Times New Roman" w:hAnsi="Times New Roman" w:cs="Times New Roman"/>
                <w:sz w:val="20"/>
                <w:shd w:val="clear" w:color="auto" w:fill="EEFFDD"/>
                <w:lang w:eastAsia="en-IN"/>
              </w:rPr>
              <w:t>) and placed at </w:t>
            </w:r>
            <w:r w:rsidRPr="00436FF6">
              <w:rPr>
                <w:rFonts w:ascii="Times New Roman" w:eastAsia="Times New Roman" w:hAnsi="Times New Roman" w:cs="Times New Roman"/>
                <w:b/>
                <w:bCs/>
                <w:color w:val="0000FF"/>
                <w:sz w:val="20"/>
                <w:shd w:val="clear" w:color="auto" w:fill="EEFFDD"/>
                <w:lang w:eastAsia="en-IN"/>
              </w:rPr>
              <w:t>E-12.</w:t>
            </w:r>
            <w:r w:rsidRPr="00436FF6">
              <w:rPr>
                <w:rFonts w:ascii="Times New Roman" w:eastAsia="Times New Roman" w:hAnsi="Times New Roman" w:cs="Times New Roman"/>
                <w:sz w:val="20"/>
                <w:shd w:val="clear" w:color="auto" w:fill="EEFFDD"/>
                <w:lang w:eastAsia="en-IN"/>
              </w:rPr>
              <w:t xml:space="preserve"> Based on the </w:t>
            </w:r>
            <w:proofErr w:type="spellStart"/>
            <w:r w:rsidRPr="00436FF6">
              <w:rPr>
                <w:rFonts w:ascii="Times New Roman" w:eastAsia="Times New Roman" w:hAnsi="Times New Roman" w:cs="Times New Roman"/>
                <w:sz w:val="20"/>
                <w:shd w:val="clear" w:color="auto" w:fill="EEFFDD"/>
                <w:lang w:eastAsia="en-IN"/>
              </w:rPr>
              <w:t>MoM</w:t>
            </w:r>
            <w:proofErr w:type="spellEnd"/>
            <w:r w:rsidRPr="00436FF6">
              <w:rPr>
                <w:rFonts w:ascii="Times New Roman" w:eastAsia="Times New Roman" w:hAnsi="Times New Roman" w:cs="Times New Roman"/>
                <w:sz w:val="20"/>
                <w:shd w:val="clear" w:color="auto" w:fill="EEFFDD"/>
                <w:lang w:eastAsia="en-IN"/>
              </w:rPr>
              <w:t>, Apex submitted the Draft Contract No. </w:t>
            </w:r>
            <w:r w:rsidRPr="00436FF6">
              <w:rPr>
                <w:rFonts w:ascii="Times New Roman" w:eastAsia="Times New Roman" w:hAnsi="Times New Roman" w:cs="Times New Roman"/>
                <w:b/>
                <w:bCs/>
                <w:sz w:val="20"/>
                <w:shd w:val="clear" w:color="auto" w:fill="EEFFDD"/>
                <w:lang w:eastAsia="en-IN"/>
              </w:rPr>
              <w:t>Comp-AOD-2025-05</w:t>
            </w:r>
            <w:r w:rsidRPr="00436FF6">
              <w:rPr>
                <w:rFonts w:ascii="Times New Roman" w:eastAsia="Times New Roman" w:hAnsi="Times New Roman" w:cs="Times New Roman"/>
                <w:sz w:val="20"/>
                <w:shd w:val="clear" w:color="auto" w:fill="EEFFDD"/>
                <w:lang w:eastAsia="en-IN"/>
              </w:rPr>
              <w:t xml:space="preserve"> for further processing.  The analysis of revised offer with estimated price is as follows:</w:t>
            </w:r>
          </w:p>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 </w:t>
            </w:r>
          </w:p>
          <w:tbl>
            <w:tblPr>
              <w:tblW w:w="8689"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59"/>
              <w:gridCol w:w="923"/>
              <w:gridCol w:w="1071"/>
              <w:gridCol w:w="1421"/>
              <w:gridCol w:w="1666"/>
              <w:gridCol w:w="1607"/>
              <w:gridCol w:w="1042"/>
            </w:tblGrid>
            <w:tr w:rsidR="00436FF6" w:rsidRPr="00436FF6" w:rsidTr="00436FF6">
              <w:trPr>
                <w:trHeight w:val="917"/>
                <w:tblCellSpacing w:w="0" w:type="dxa"/>
              </w:trPr>
              <w:tc>
                <w:tcPr>
                  <w:tcW w:w="959"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Type of Offer</w:t>
                  </w:r>
                </w:p>
              </w:tc>
              <w:tc>
                <w:tcPr>
                  <w:tcW w:w="923"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 Number of lines offered</w:t>
                  </w:r>
                </w:p>
              </w:tc>
              <w:tc>
                <w:tcPr>
                  <w:tcW w:w="1071"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Number of L-1+SO lines</w:t>
                  </w:r>
                </w:p>
              </w:tc>
              <w:tc>
                <w:tcPr>
                  <w:tcW w:w="1421"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Total Offer Value(L1+SO) lines in USD</w:t>
                  </w:r>
                </w:p>
              </w:tc>
              <w:tc>
                <w:tcPr>
                  <w:tcW w:w="1666"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TOTAL L1 Value (Landing Cost) in INR</w:t>
                  </w:r>
                </w:p>
              </w:tc>
              <w:tc>
                <w:tcPr>
                  <w:tcW w:w="1607"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Total Est (Landing Cost) in INR</w:t>
                  </w:r>
                </w:p>
              </w:tc>
              <w:tc>
                <w:tcPr>
                  <w:tcW w:w="1042"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Total Offer Value w.r.t. Est. Value by (%)</w:t>
                  </w:r>
                </w:p>
              </w:tc>
            </w:tr>
            <w:tr w:rsidR="00436FF6" w:rsidRPr="00436FF6" w:rsidTr="00436FF6">
              <w:trPr>
                <w:trHeight w:val="258"/>
                <w:tblCellSpacing w:w="0" w:type="dxa"/>
              </w:trPr>
              <w:tc>
                <w:tcPr>
                  <w:tcW w:w="959"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Multiple</w:t>
                  </w:r>
                </w:p>
              </w:tc>
              <w:tc>
                <w:tcPr>
                  <w:tcW w:w="923" w:type="dxa"/>
                  <w:vMerge w:val="restart"/>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323</w:t>
                  </w:r>
                </w:p>
              </w:tc>
              <w:tc>
                <w:tcPr>
                  <w:tcW w:w="1071"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257</w:t>
                  </w:r>
                </w:p>
              </w:tc>
              <w:tc>
                <w:tcPr>
                  <w:tcW w:w="1421"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1312957.60</w:t>
                  </w:r>
                </w:p>
              </w:tc>
              <w:tc>
                <w:tcPr>
                  <w:tcW w:w="1666"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157611592.56</w:t>
                  </w:r>
                </w:p>
              </w:tc>
              <w:tc>
                <w:tcPr>
                  <w:tcW w:w="1607"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412956142.80</w:t>
                  </w:r>
                </w:p>
              </w:tc>
              <w:tc>
                <w:tcPr>
                  <w:tcW w:w="1042"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-61.83%</w:t>
                  </w:r>
                </w:p>
              </w:tc>
            </w:tr>
            <w:tr w:rsidR="00436FF6" w:rsidRPr="00436FF6" w:rsidTr="00436FF6">
              <w:trPr>
                <w:trHeight w:val="258"/>
                <w:tblCellSpacing w:w="0" w:type="dxa"/>
              </w:trPr>
              <w:tc>
                <w:tcPr>
                  <w:tcW w:w="959"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Single</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after="0" w:line="240" w:lineRule="auto"/>
                    <w:rPr>
                      <w:rFonts w:ascii="Times New Roman" w:eastAsia="Times New Roman" w:hAnsi="Times New Roman" w:cs="Times New Roman"/>
                      <w:sz w:val="24"/>
                      <w:szCs w:val="24"/>
                      <w:lang w:eastAsia="en-IN"/>
                    </w:rPr>
                  </w:pPr>
                </w:p>
              </w:tc>
              <w:tc>
                <w:tcPr>
                  <w:tcW w:w="1071"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w:t>
                  </w:r>
                </w:p>
              </w:tc>
              <w:tc>
                <w:tcPr>
                  <w:tcW w:w="1421"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151164.00</w:t>
                  </w:r>
                </w:p>
              </w:tc>
              <w:tc>
                <w:tcPr>
                  <w:tcW w:w="1666"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18146205.75</w:t>
                  </w:r>
                </w:p>
              </w:tc>
              <w:tc>
                <w:tcPr>
                  <w:tcW w:w="1607"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18162531.62</w:t>
                  </w:r>
                </w:p>
              </w:tc>
              <w:tc>
                <w:tcPr>
                  <w:tcW w:w="1042"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0"/>
                      <w:lang w:eastAsia="en-IN"/>
                    </w:rPr>
                    <w:t>-0.09%</w:t>
                  </w:r>
                </w:p>
              </w:tc>
            </w:tr>
            <w:tr w:rsidR="00436FF6" w:rsidRPr="00436FF6" w:rsidTr="00436FF6">
              <w:trPr>
                <w:trHeight w:val="297"/>
                <w:tblCellSpacing w:w="0" w:type="dxa"/>
              </w:trPr>
              <w:tc>
                <w:tcPr>
                  <w:tcW w:w="1882" w:type="dxa"/>
                  <w:gridSpan w:val="2"/>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Total</w:t>
                  </w:r>
                </w:p>
              </w:tc>
              <w:tc>
                <w:tcPr>
                  <w:tcW w:w="1071" w:type="dxa"/>
                  <w:tcBorders>
                    <w:top w:val="single" w:sz="4" w:space="0" w:color="auto"/>
                    <w:left w:val="single" w:sz="4" w:space="0" w:color="auto"/>
                    <w:bottom w:val="single" w:sz="4" w:space="0" w:color="auto"/>
                    <w:right w:val="single" w:sz="4"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258</w:t>
                  </w:r>
                </w:p>
              </w:tc>
              <w:tc>
                <w:tcPr>
                  <w:tcW w:w="1421"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1464121.60</w:t>
                  </w:r>
                </w:p>
              </w:tc>
              <w:tc>
                <w:tcPr>
                  <w:tcW w:w="1666"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175757798.31</w:t>
                  </w:r>
                </w:p>
              </w:tc>
              <w:tc>
                <w:tcPr>
                  <w:tcW w:w="1607"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431118674.42</w:t>
                  </w:r>
                </w:p>
              </w:tc>
              <w:tc>
                <w:tcPr>
                  <w:tcW w:w="1042" w:type="dxa"/>
                  <w:tcBorders>
                    <w:top w:val="single" w:sz="4" w:space="0" w:color="auto"/>
                    <w:left w:val="single" w:sz="4" w:space="0" w:color="auto"/>
                    <w:bottom w:val="single" w:sz="4" w:space="0" w:color="auto"/>
                    <w:right w:val="single" w:sz="4" w:space="0" w:color="auto"/>
                  </w:tcBorders>
                  <w:hideMark/>
                </w:tcPr>
                <w:p w:rsidR="00436FF6" w:rsidRPr="00436FF6" w:rsidRDefault="00436FF6" w:rsidP="00436FF6">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436FF6">
                    <w:rPr>
                      <w:rFonts w:ascii="Times New Roman" w:eastAsia="Times New Roman" w:hAnsi="Times New Roman" w:cs="Times New Roman"/>
                      <w:b/>
                      <w:bCs/>
                      <w:sz w:val="20"/>
                      <w:lang w:eastAsia="en-IN"/>
                    </w:rPr>
                    <w:t>-59.23%</w:t>
                  </w:r>
                </w:p>
              </w:tc>
            </w:tr>
          </w:tbl>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 </w:t>
            </w:r>
          </w:p>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b/>
                <w:bCs/>
                <w:sz w:val="20"/>
                <w:shd w:val="clear" w:color="auto" w:fill="EEFFDD"/>
                <w:lang w:eastAsia="en-IN"/>
              </w:rPr>
              <w:t>(E) CST and commercial Evaluation</w:t>
            </w:r>
            <w:r w:rsidRPr="00436FF6">
              <w:rPr>
                <w:rFonts w:ascii="Times New Roman" w:eastAsia="Times New Roman" w:hAnsi="Times New Roman" w:cs="Times New Roman"/>
                <w:sz w:val="20"/>
                <w:shd w:val="clear" w:color="auto" w:fill="EEFFDD"/>
                <w:lang w:eastAsia="en-IN"/>
              </w:rPr>
              <w:t>:</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CST and Commercial Evaluation is placed at </w:t>
            </w:r>
            <w:r w:rsidRPr="00436FF6">
              <w:rPr>
                <w:rFonts w:ascii="Times New Roman" w:eastAsia="Times New Roman" w:hAnsi="Times New Roman" w:cs="Times New Roman"/>
                <w:b/>
                <w:bCs/>
                <w:color w:val="0000FF"/>
                <w:sz w:val="20"/>
                <w:shd w:val="clear" w:color="auto" w:fill="EEFFDD"/>
                <w:lang w:eastAsia="en-IN"/>
              </w:rPr>
              <w:t>E-13</w:t>
            </w:r>
            <w:r w:rsidRPr="00436FF6">
              <w:rPr>
                <w:rFonts w:ascii="Times New Roman" w:eastAsia="Times New Roman" w:hAnsi="Times New Roman" w:cs="Times New Roman"/>
                <w:sz w:val="20"/>
                <w:shd w:val="clear" w:color="auto" w:fill="EEFFDD"/>
                <w:lang w:eastAsia="en-IN"/>
              </w:rPr>
              <w:t xml:space="preserve"> &amp; </w:t>
            </w:r>
            <w:hyperlink r:id="rId4" w:history="1">
              <w:r w:rsidRPr="00436FF6">
                <w:rPr>
                  <w:rFonts w:ascii="Times New Roman" w:eastAsia="Times New Roman" w:hAnsi="Times New Roman" w:cs="Times New Roman"/>
                  <w:color w:val="0000FF"/>
                  <w:sz w:val="20"/>
                  <w:u w:val="single"/>
                  <w:shd w:val="clear" w:color="auto" w:fill="EEFFDD"/>
                  <w:lang w:eastAsia="en-IN"/>
                </w:rPr>
                <w:t>A-1</w:t>
              </w:r>
            </w:hyperlink>
            <w:r w:rsidRPr="00436FF6">
              <w:rPr>
                <w:rFonts w:ascii="Times New Roman" w:eastAsia="Times New Roman" w:hAnsi="Times New Roman" w:cs="Times New Roman"/>
                <w:sz w:val="20"/>
                <w:shd w:val="clear" w:color="auto" w:fill="EEFFDD"/>
                <w:lang w:eastAsia="en-IN"/>
              </w:rPr>
              <w:t xml:space="preserve"> respectively. Purchase Proposal is placed at </w:t>
            </w:r>
            <w:hyperlink r:id="rId5" w:history="1">
              <w:r w:rsidRPr="00436FF6">
                <w:rPr>
                  <w:rFonts w:ascii="Times New Roman" w:eastAsia="Times New Roman" w:hAnsi="Times New Roman" w:cs="Times New Roman"/>
                  <w:color w:val="0000FF"/>
                  <w:sz w:val="20"/>
                  <w:u w:val="single"/>
                  <w:shd w:val="clear" w:color="auto" w:fill="EEFFDD"/>
                  <w:lang w:eastAsia="en-IN"/>
                </w:rPr>
                <w:t>A-2</w:t>
              </w:r>
            </w:hyperlink>
            <w:r w:rsidRPr="00436FF6">
              <w:rPr>
                <w:rFonts w:ascii="Times New Roman" w:eastAsia="Times New Roman" w:hAnsi="Times New Roman" w:cs="Times New Roman"/>
                <w:sz w:val="20"/>
                <w:shd w:val="clear" w:color="auto" w:fill="EEFFDD"/>
                <w:lang w:eastAsia="en-IN"/>
              </w:rPr>
              <w:t>. </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b/>
                <w:bCs/>
                <w:sz w:val="20"/>
                <w:u w:val="single"/>
                <w:shd w:val="clear" w:color="auto" w:fill="EEFFDD"/>
                <w:lang w:eastAsia="en-IN"/>
              </w:rPr>
              <w:t>(F) CFA Detail:</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val="en-US" w:eastAsia="en-IN"/>
              </w:rPr>
              <w:t>CFA for multiple offer of 257 lines as per Annex- 3 -B 2 of DOP 2025 is GM (AOD).</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val="en-US" w:eastAsia="en-IN"/>
              </w:rPr>
              <w:t>CFA for single offer of 1 line as per Annex- 3 -B 3 of DOP-2025 is GM (AOD).</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val="en-US" w:eastAsia="en-IN"/>
              </w:rPr>
              <w:t>After Clubbing both CFA is GM (AOD) (</w:t>
            </w:r>
            <w:r w:rsidRPr="00436FF6">
              <w:rPr>
                <w:rFonts w:ascii="Times New Roman" w:eastAsia="Times New Roman" w:hAnsi="Times New Roman" w:cs="Times New Roman"/>
                <w:b/>
                <w:bCs/>
                <w:color w:val="0000FF"/>
                <w:sz w:val="20"/>
                <w:shd w:val="clear" w:color="auto" w:fill="EEFFDD"/>
                <w:lang w:val="en-US" w:eastAsia="en-IN"/>
              </w:rPr>
              <w:t>E-14</w:t>
            </w:r>
            <w:r w:rsidRPr="00436FF6">
              <w:rPr>
                <w:rFonts w:ascii="Times New Roman" w:eastAsia="Times New Roman" w:hAnsi="Times New Roman" w:cs="Times New Roman"/>
                <w:sz w:val="20"/>
                <w:shd w:val="clear" w:color="auto" w:fill="EEFFDD"/>
                <w:lang w:val="en-US" w:eastAsia="en-IN"/>
              </w:rPr>
              <w:t>) subject to the recommendation of DPC for CFA at Level I (</w:t>
            </w:r>
            <w:r w:rsidRPr="00436FF6">
              <w:rPr>
                <w:rFonts w:ascii="Times New Roman" w:eastAsia="Times New Roman" w:hAnsi="Times New Roman" w:cs="Times New Roman"/>
                <w:b/>
                <w:bCs/>
                <w:color w:val="0000FF"/>
                <w:sz w:val="20"/>
                <w:shd w:val="clear" w:color="auto" w:fill="EEFFDD"/>
                <w:lang w:val="en-US" w:eastAsia="en-IN"/>
              </w:rPr>
              <w:t>E-15</w:t>
            </w:r>
            <w:r w:rsidRPr="00436FF6">
              <w:rPr>
                <w:rFonts w:ascii="Times New Roman" w:eastAsia="Times New Roman" w:hAnsi="Times New Roman" w:cs="Times New Roman"/>
                <w:sz w:val="20"/>
                <w:shd w:val="clear" w:color="auto" w:fill="EEFFDD"/>
                <w:lang w:val="en-US" w:eastAsia="en-IN"/>
              </w:rPr>
              <w:t>) in line with para 13 of Annexure 4, DOP-2025 (Enclosed).</w:t>
            </w:r>
          </w:p>
          <w:tbl>
            <w:tblPr>
              <w:tblW w:w="8923"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11"/>
              <w:gridCol w:w="4612"/>
            </w:tblGrid>
            <w:tr w:rsidR="00436FF6" w:rsidRPr="00436FF6" w:rsidTr="00436FF6">
              <w:trPr>
                <w:trHeight w:val="188"/>
                <w:tblCellSpacing w:w="0" w:type="dxa"/>
              </w:trPr>
              <w:tc>
                <w:tcPr>
                  <w:tcW w:w="8923" w:type="dxa"/>
                  <w:gridSpan w:val="2"/>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DPC for CFA: Level-I or above</w:t>
                  </w:r>
                </w:p>
              </w:tc>
            </w:tr>
            <w:tr w:rsidR="00436FF6" w:rsidRPr="00436FF6" w:rsidTr="00436FF6">
              <w:trPr>
                <w:trHeight w:val="188"/>
                <w:tblCellSpacing w:w="0" w:type="dxa"/>
              </w:trPr>
              <w:tc>
                <w:tcPr>
                  <w:tcW w:w="4311"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Description</w:t>
                  </w:r>
                </w:p>
              </w:tc>
              <w:tc>
                <w:tcPr>
                  <w:tcW w:w="4611"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Members</w:t>
                  </w:r>
                </w:p>
              </w:tc>
            </w:tr>
            <w:tr w:rsidR="00436FF6" w:rsidRPr="00436FF6" w:rsidTr="00436FF6">
              <w:trPr>
                <w:trHeight w:val="376"/>
                <w:tblCellSpacing w:w="0" w:type="dxa"/>
              </w:trPr>
              <w:tc>
                <w:tcPr>
                  <w:tcW w:w="4311"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Chairman</w:t>
                  </w:r>
                </w:p>
              </w:tc>
              <w:tc>
                <w:tcPr>
                  <w:tcW w:w="4611"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 xml:space="preserve">Shri </w:t>
                  </w:r>
                  <w:r>
                    <w:rPr>
                      <w:rFonts w:ascii="Times New Roman" w:eastAsia="Times New Roman" w:hAnsi="Times New Roman" w:cs="Times New Roman"/>
                      <w:sz w:val="24"/>
                      <w:szCs w:val="24"/>
                      <w:lang w:eastAsia="en-IN"/>
                    </w:rPr>
                    <w:t>www</w:t>
                  </w:r>
                  <w:r w:rsidRPr="00436FF6">
                    <w:rPr>
                      <w:rFonts w:ascii="Times New Roman" w:eastAsia="Times New Roman" w:hAnsi="Times New Roman" w:cs="Times New Roman"/>
                      <w:sz w:val="24"/>
                      <w:szCs w:val="24"/>
                      <w:lang w:eastAsia="en-IN"/>
                    </w:rPr>
                    <w:t>, AGM (Flight Hangar-SU 30)</w:t>
                  </w:r>
                </w:p>
              </w:tc>
            </w:tr>
            <w:tr w:rsidR="00436FF6" w:rsidRPr="00436FF6" w:rsidTr="00436FF6">
              <w:trPr>
                <w:trHeight w:val="181"/>
                <w:tblCellSpacing w:w="0" w:type="dxa"/>
              </w:trPr>
              <w:tc>
                <w:tcPr>
                  <w:tcW w:w="4311"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Head of Finance</w:t>
                  </w:r>
                </w:p>
              </w:tc>
              <w:tc>
                <w:tcPr>
                  <w:tcW w:w="4611"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 xml:space="preserve">Shri </w:t>
                  </w:r>
                  <w:proofErr w:type="spellStart"/>
                  <w:r>
                    <w:rPr>
                      <w:rFonts w:ascii="Times New Roman" w:eastAsia="Times New Roman" w:hAnsi="Times New Roman" w:cs="Times New Roman"/>
                      <w:sz w:val="24"/>
                      <w:szCs w:val="24"/>
                      <w:lang w:eastAsia="en-IN"/>
                    </w:rPr>
                    <w:t>rrrrr</w:t>
                  </w:r>
                  <w:proofErr w:type="spellEnd"/>
                  <w:r w:rsidRPr="00436FF6">
                    <w:rPr>
                      <w:rFonts w:ascii="Times New Roman" w:eastAsia="Times New Roman" w:hAnsi="Times New Roman" w:cs="Times New Roman"/>
                      <w:sz w:val="24"/>
                      <w:szCs w:val="24"/>
                      <w:lang w:eastAsia="en-IN"/>
                    </w:rPr>
                    <w:t>, AGM (F)</w:t>
                  </w:r>
                </w:p>
              </w:tc>
            </w:tr>
            <w:tr w:rsidR="00436FF6" w:rsidRPr="00436FF6" w:rsidTr="00436FF6">
              <w:trPr>
                <w:trHeight w:val="383"/>
                <w:tblCellSpacing w:w="0" w:type="dxa"/>
              </w:trPr>
              <w:tc>
                <w:tcPr>
                  <w:tcW w:w="4311"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Head of Planning/Projects</w:t>
                  </w:r>
                </w:p>
              </w:tc>
              <w:tc>
                <w:tcPr>
                  <w:tcW w:w="4611" w:type="dxa"/>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 xml:space="preserve">Shri </w:t>
                  </w:r>
                  <w:proofErr w:type="spellStart"/>
                  <w:r>
                    <w:rPr>
                      <w:rFonts w:ascii="Times New Roman" w:eastAsia="Times New Roman" w:hAnsi="Times New Roman" w:cs="Times New Roman"/>
                      <w:sz w:val="24"/>
                      <w:szCs w:val="24"/>
                      <w:lang w:eastAsia="en-IN"/>
                    </w:rPr>
                    <w:t>yyyyy</w:t>
                  </w:r>
                  <w:proofErr w:type="spellEnd"/>
                  <w:r w:rsidRPr="00436FF6">
                    <w:rPr>
                      <w:rFonts w:ascii="Times New Roman" w:eastAsia="Times New Roman" w:hAnsi="Times New Roman" w:cs="Times New Roman"/>
                      <w:sz w:val="24"/>
                      <w:szCs w:val="24"/>
                      <w:lang w:eastAsia="en-IN"/>
                    </w:rPr>
                    <w:t>, AGM (Projects and Planning)</w:t>
                  </w:r>
                </w:p>
              </w:tc>
            </w:tr>
            <w:tr w:rsidR="00436FF6" w:rsidRPr="00436FF6" w:rsidTr="00436FF6">
              <w:trPr>
                <w:trHeight w:val="181"/>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after="0"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 xml:space="preserve">Head of </w:t>
                  </w:r>
                  <w:proofErr w:type="spellStart"/>
                  <w:r w:rsidRPr="00436FF6">
                    <w:rPr>
                      <w:rFonts w:ascii="Times New Roman" w:eastAsia="Times New Roman" w:hAnsi="Times New Roman" w:cs="Times New Roman"/>
                      <w:sz w:val="24"/>
                      <w:szCs w:val="24"/>
                      <w:lang w:eastAsia="en-IN"/>
                    </w:rPr>
                    <w:t>Quanlity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after="0"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 xml:space="preserve">Shri </w:t>
                  </w:r>
                  <w:proofErr w:type="spellStart"/>
                  <w:r>
                    <w:rPr>
                      <w:rFonts w:ascii="Times New Roman" w:eastAsia="Times New Roman" w:hAnsi="Times New Roman" w:cs="Times New Roman"/>
                      <w:sz w:val="24"/>
                      <w:szCs w:val="24"/>
                      <w:lang w:eastAsia="en-IN"/>
                    </w:rPr>
                    <w:t>uuuuu</w:t>
                  </w:r>
                  <w:proofErr w:type="spellEnd"/>
                  <w:r>
                    <w:rPr>
                      <w:rFonts w:ascii="Times New Roman" w:eastAsia="Times New Roman" w:hAnsi="Times New Roman" w:cs="Times New Roman"/>
                      <w:sz w:val="24"/>
                      <w:szCs w:val="24"/>
                      <w:lang w:eastAsia="en-IN"/>
                    </w:rPr>
                    <w:t>,</w:t>
                  </w:r>
                  <w:r w:rsidRPr="00436FF6">
                    <w:rPr>
                      <w:rFonts w:ascii="Times New Roman" w:eastAsia="Times New Roman" w:hAnsi="Times New Roman" w:cs="Times New Roman"/>
                      <w:sz w:val="24"/>
                      <w:szCs w:val="24"/>
                      <w:lang w:eastAsia="en-IN"/>
                    </w:rPr>
                    <w:t xml:space="preserve"> AGM (Q)</w:t>
                  </w:r>
                </w:p>
              </w:tc>
            </w:tr>
            <w:tr w:rsidR="00436FF6" w:rsidRPr="00436FF6" w:rsidTr="00436FF6">
              <w:trPr>
                <w:trHeight w:val="188"/>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after="0"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Head of tendering department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436FF6" w:rsidRPr="00436FF6" w:rsidRDefault="00436FF6" w:rsidP="00436FF6">
                  <w:pPr>
                    <w:spacing w:after="0" w:line="240" w:lineRule="auto"/>
                    <w:rPr>
                      <w:rFonts w:ascii="Times New Roman" w:eastAsia="Times New Roman" w:hAnsi="Times New Roman" w:cs="Times New Roman"/>
                      <w:sz w:val="24"/>
                      <w:szCs w:val="24"/>
                      <w:lang w:eastAsia="en-IN"/>
                    </w:rPr>
                  </w:pPr>
                  <w:r w:rsidRPr="00436FF6">
                    <w:rPr>
                      <w:rFonts w:ascii="Times New Roman" w:eastAsia="Times New Roman" w:hAnsi="Times New Roman" w:cs="Times New Roman"/>
                      <w:sz w:val="24"/>
                      <w:szCs w:val="24"/>
                      <w:lang w:eastAsia="en-IN"/>
                    </w:rPr>
                    <w:t xml:space="preserve">Shri </w:t>
                  </w:r>
                  <w:proofErr w:type="spellStart"/>
                  <w:r>
                    <w:rPr>
                      <w:rFonts w:ascii="Times New Roman" w:eastAsia="Times New Roman" w:hAnsi="Times New Roman" w:cs="Times New Roman"/>
                      <w:sz w:val="24"/>
                      <w:szCs w:val="24"/>
                      <w:lang w:eastAsia="en-IN"/>
                    </w:rPr>
                    <w:t>tttttttt</w:t>
                  </w:r>
                  <w:proofErr w:type="spellEnd"/>
                  <w:r w:rsidRPr="00436FF6">
                    <w:rPr>
                      <w:rFonts w:ascii="Times New Roman" w:eastAsia="Times New Roman" w:hAnsi="Times New Roman" w:cs="Times New Roman"/>
                      <w:sz w:val="24"/>
                      <w:szCs w:val="24"/>
                      <w:lang w:eastAsia="en-IN"/>
                    </w:rPr>
                    <w:t>, AGM (IMM)</w:t>
                  </w:r>
                </w:p>
              </w:tc>
            </w:tr>
          </w:tbl>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b/>
                <w:bCs/>
                <w:sz w:val="20"/>
                <w:shd w:val="clear" w:color="auto" w:fill="EEFFDD"/>
                <w:lang w:eastAsia="en-IN"/>
              </w:rPr>
              <w:t>Note:</w:t>
            </w:r>
            <w:r w:rsidRPr="00436FF6">
              <w:rPr>
                <w:rFonts w:ascii="Times New Roman" w:eastAsia="Times New Roman" w:hAnsi="Times New Roman" w:cs="Times New Roman"/>
                <w:sz w:val="20"/>
                <w:shd w:val="clear" w:color="auto" w:fill="EEFFDD"/>
                <w:lang w:eastAsia="en-IN"/>
              </w:rPr>
              <w:t xml:space="preserve"> Bank Details of Supplier in the IFS is different from the details available in Draft Contract. Supplier has already approached Division for change of Bank Details and new Bank details is mentioned in the Draft Contract. Division has requested Supplier to provide SWIFT copy (MT199) to SBI HAL </w:t>
            </w:r>
            <w:proofErr w:type="spellStart"/>
            <w:r w:rsidRPr="00436FF6">
              <w:rPr>
                <w:rFonts w:ascii="Times New Roman" w:eastAsia="Times New Roman" w:hAnsi="Times New Roman" w:cs="Times New Roman"/>
                <w:sz w:val="20"/>
                <w:shd w:val="clear" w:color="auto" w:fill="EEFFDD"/>
                <w:lang w:eastAsia="en-IN"/>
              </w:rPr>
              <w:t>Ojhar</w:t>
            </w:r>
            <w:proofErr w:type="spellEnd"/>
            <w:r w:rsidRPr="00436FF6">
              <w:rPr>
                <w:rFonts w:ascii="Times New Roman" w:eastAsia="Times New Roman" w:hAnsi="Times New Roman" w:cs="Times New Roman"/>
                <w:sz w:val="20"/>
                <w:shd w:val="clear" w:color="auto" w:fill="EEFFDD"/>
                <w:lang w:eastAsia="en-IN"/>
              </w:rPr>
              <w:t xml:space="preserve"> for verification. After receipt </w:t>
            </w:r>
            <w:r w:rsidRPr="00436FF6">
              <w:rPr>
                <w:rFonts w:ascii="Times New Roman" w:eastAsia="Times New Roman" w:hAnsi="Times New Roman" w:cs="Times New Roman"/>
                <w:sz w:val="20"/>
                <w:shd w:val="clear" w:color="auto" w:fill="EEFFDD"/>
                <w:lang w:eastAsia="en-IN"/>
              </w:rPr>
              <w:lastRenderedPageBreak/>
              <w:t>of the SWIFT copy, approval for change of Bank Details will be obtained and will be intimated to Vendor Registration Cell as per CO guidelines. Meanwhile Proposal is moved for approval.</w:t>
            </w:r>
          </w:p>
          <w:p w:rsidR="00436FF6" w:rsidRPr="00436FF6" w:rsidRDefault="00436FF6" w:rsidP="00436FF6">
            <w:pPr>
              <w:spacing w:before="100" w:beforeAutospacing="1" w:after="100" w:afterAutospacing="1" w:line="240" w:lineRule="auto"/>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b/>
                <w:bCs/>
                <w:sz w:val="20"/>
                <w:u w:val="single"/>
                <w:shd w:val="clear" w:color="auto" w:fill="FFCC00"/>
                <w:lang w:eastAsia="en-IN"/>
              </w:rPr>
              <w:t>(G) Recommendation to conclude Contract with Apex-SPC Ltd:</w:t>
            </w:r>
          </w:p>
          <w:p w:rsidR="00436FF6" w:rsidRPr="00436FF6" w:rsidRDefault="00436FF6" w:rsidP="00436FF6">
            <w:pPr>
              <w:spacing w:before="100" w:beforeAutospacing="1" w:after="100" w:afterAutospacing="1" w:line="240" w:lineRule="auto"/>
              <w:jc w:val="both"/>
              <w:rPr>
                <w:rFonts w:ascii="Times New Roman" w:eastAsia="Times New Roman" w:hAnsi="Times New Roman" w:cs="Times New Roman"/>
                <w:sz w:val="20"/>
                <w:shd w:val="clear" w:color="auto" w:fill="EEFFDD"/>
                <w:lang w:eastAsia="en-IN"/>
              </w:rPr>
            </w:pPr>
            <w:r w:rsidRPr="00436FF6">
              <w:rPr>
                <w:rFonts w:ascii="Times New Roman" w:eastAsia="Times New Roman" w:hAnsi="Times New Roman" w:cs="Times New Roman"/>
                <w:sz w:val="20"/>
                <w:shd w:val="clear" w:color="auto" w:fill="EEFFDD"/>
                <w:lang w:eastAsia="en-IN"/>
              </w:rPr>
              <w:t xml:space="preserve">Proposal is put up for Concurrence of Divisional finance and approval of </w:t>
            </w:r>
            <w:proofErr w:type="gramStart"/>
            <w:r w:rsidRPr="00436FF6">
              <w:rPr>
                <w:rFonts w:ascii="Times New Roman" w:eastAsia="Times New Roman" w:hAnsi="Times New Roman" w:cs="Times New Roman"/>
                <w:sz w:val="20"/>
                <w:shd w:val="clear" w:color="auto" w:fill="EEFFDD"/>
                <w:lang w:eastAsia="en-IN"/>
              </w:rPr>
              <w:t>GM(</w:t>
            </w:r>
            <w:proofErr w:type="gramEnd"/>
            <w:r w:rsidRPr="00436FF6">
              <w:rPr>
                <w:rFonts w:ascii="Times New Roman" w:eastAsia="Times New Roman" w:hAnsi="Times New Roman" w:cs="Times New Roman"/>
                <w:sz w:val="20"/>
                <w:shd w:val="clear" w:color="auto" w:fill="EEFFDD"/>
                <w:lang w:eastAsia="en-IN"/>
              </w:rPr>
              <w:t>AOD) for conclusion of Draft Contract No. </w:t>
            </w:r>
            <w:r w:rsidRPr="00436FF6">
              <w:rPr>
                <w:rFonts w:ascii="Times New Roman" w:eastAsia="Times New Roman" w:hAnsi="Times New Roman" w:cs="Times New Roman"/>
                <w:b/>
                <w:bCs/>
                <w:sz w:val="20"/>
                <w:shd w:val="clear" w:color="auto" w:fill="EEFFDD"/>
                <w:lang w:eastAsia="en-IN"/>
              </w:rPr>
              <w:t>Comp-AOD-2025-05</w:t>
            </w:r>
            <w:r w:rsidRPr="00436FF6">
              <w:rPr>
                <w:rFonts w:ascii="Times New Roman" w:eastAsia="Times New Roman" w:hAnsi="Times New Roman" w:cs="Times New Roman"/>
                <w:sz w:val="20"/>
                <w:shd w:val="clear" w:color="auto" w:fill="EEFFDD"/>
                <w:lang w:eastAsia="en-IN"/>
              </w:rPr>
              <w:t xml:space="preserve"> (</w:t>
            </w:r>
            <w:hyperlink r:id="rId6" w:history="1">
              <w:r w:rsidRPr="00436FF6">
                <w:rPr>
                  <w:rFonts w:ascii="Times New Roman" w:eastAsia="Times New Roman" w:hAnsi="Times New Roman" w:cs="Times New Roman"/>
                  <w:b/>
                  <w:bCs/>
                  <w:color w:val="0000FF"/>
                  <w:sz w:val="20"/>
                  <w:u w:val="single"/>
                  <w:shd w:val="clear" w:color="auto" w:fill="EEFFDD"/>
                  <w:lang w:eastAsia="en-IN"/>
                </w:rPr>
                <w:t>E16</w:t>
              </w:r>
            </w:hyperlink>
            <w:r w:rsidRPr="00436FF6">
              <w:rPr>
                <w:rFonts w:ascii="Times New Roman" w:eastAsia="Times New Roman" w:hAnsi="Times New Roman" w:cs="Times New Roman"/>
                <w:color w:val="0000FF"/>
                <w:sz w:val="20"/>
                <w:shd w:val="clear" w:color="auto" w:fill="EEFFDD"/>
                <w:lang w:eastAsia="en-IN"/>
              </w:rPr>
              <w:t>)</w:t>
            </w:r>
            <w:r w:rsidRPr="00436FF6">
              <w:rPr>
                <w:rFonts w:ascii="Times New Roman" w:eastAsia="Times New Roman" w:hAnsi="Times New Roman" w:cs="Times New Roman"/>
                <w:sz w:val="20"/>
                <w:shd w:val="clear" w:color="auto" w:fill="EEFFDD"/>
                <w:lang w:eastAsia="en-IN"/>
              </w:rPr>
              <w:t xml:space="preserve"> with </w:t>
            </w:r>
            <w:r w:rsidRPr="00436FF6">
              <w:rPr>
                <w:rFonts w:ascii="Times New Roman" w:eastAsia="Times New Roman" w:hAnsi="Times New Roman" w:cs="Times New Roman"/>
                <w:b/>
                <w:bCs/>
                <w:sz w:val="20"/>
                <w:shd w:val="clear" w:color="auto" w:fill="EEFFDD"/>
                <w:lang w:eastAsia="en-IN"/>
              </w:rPr>
              <w:t>Comp11 Ltd,</w:t>
            </w:r>
            <w:r w:rsidRPr="00436FF6">
              <w:rPr>
                <w:rFonts w:ascii="Times New Roman" w:eastAsia="Times New Roman" w:hAnsi="Times New Roman" w:cs="Times New Roman"/>
                <w:sz w:val="20"/>
                <w:shd w:val="clear" w:color="auto" w:fill="EEFFDD"/>
                <w:lang w:eastAsia="en-IN"/>
              </w:rPr>
              <w:t xml:space="preserve"> for procurement of 258 lines spares Su30-MKI ROH Program, at total value of USD 1464121.60. Final landed cost including custom and other duties on assessable value (100% of basic cost) is INR 1757.58 Lakhs @USD 1 = INR 91.65. However, at the time of payment, custom, freight and other duties will be paid on actual, on "CIP MUMBAI" Shipment Terms.</w:t>
            </w:r>
          </w:p>
        </w:tc>
      </w:tr>
    </w:tbl>
    <w:p w:rsidR="00B215CD" w:rsidRPr="00436FF6" w:rsidRDefault="00436FF6" w:rsidP="00436FF6">
      <w:bookmarkStart w:id="0" w:name="_GoBack"/>
      <w:bookmarkEnd w:id="0"/>
    </w:p>
    <w:sectPr w:rsidR="00B215CD" w:rsidRPr="00436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FF6"/>
    <w:rsid w:val="00227222"/>
    <w:rsid w:val="00436FF6"/>
    <w:rsid w:val="00AF4B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5404C4-4097-49E0-AB0A-3C1CCFAC6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F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6FF6"/>
    <w:rPr>
      <w:b/>
      <w:bCs/>
    </w:rPr>
  </w:style>
  <w:style w:type="character" w:styleId="Hyperlink">
    <w:name w:val="Hyperlink"/>
    <w:basedOn w:val="DefaultParagraphFont"/>
    <w:uiPriority w:val="99"/>
    <w:semiHidden/>
    <w:unhideWhenUsed/>
    <w:rsid w:val="00436FF6"/>
    <w:rPr>
      <w:color w:val="0000FF"/>
      <w:u w:val="single"/>
    </w:rPr>
  </w:style>
  <w:style w:type="paragraph" w:customStyle="1" w:styleId="ww-bodytext2">
    <w:name w:val="ww-bodytext2"/>
    <w:basedOn w:val="Normal"/>
    <w:rsid w:val="00436FF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671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172.158.1.39/halefile/get_attachment.aspx?file_id=MyhiGOfKQyZF01EsK02D3lbvLxQrQfLEAtkI51Yf2v4%3d&amp;attachment_name=hvjBMOrVeQp1gAO4a%2fwPU6toP%2fY5XEHqd2ERCZ20Zer%2fWAYw8CiMQAxE5TWkPnvEITXN%2ftVG8Pr9uUXZ0uwId113sPbOs8Og23R1q5kd2I0%3d" TargetMode="External"/><Relationship Id="rId5" Type="http://schemas.openxmlformats.org/officeDocument/2006/relationships/hyperlink" Target="http://172.158.1.39/halefile/get_attachment.aspx?file_id=MyhiGOfKQyZF01EsK02D3lbvLxQrQfLEAtkI51Yf2v4%3d&amp;attachment_name=Dqs9F%2bTDgl8tM77T%2f4dB2KdEOOFlZaukKjpDxMPSTZ0mR5C6EXc7ozE40Xllb1lV" TargetMode="External"/><Relationship Id="rId4" Type="http://schemas.openxmlformats.org/officeDocument/2006/relationships/hyperlink" Target="http://172.158.1.39/halefile/get_attachment.aspx?file_id=MyhiGOfKQyZF01EsK02D3lbvLxQrQfLEAtkI51Yf2v4%3d&amp;attachment_name=Ot5jUuNEhwK7IFfB1u8mlcXnDWb1w6oCfzeofaIFNR%2fYhzZ34tKodb66%2fgrdc%2f1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106388 Mr.. Gaurav Yadav</dc:creator>
  <cp:keywords/>
  <dc:description/>
  <cp:lastModifiedBy>106388 Mr.. Gaurav Yadav</cp:lastModifiedBy>
  <cp:revision>1</cp:revision>
  <dcterms:created xsi:type="dcterms:W3CDTF">2026-06-23T08:07:00Z</dcterms:created>
  <dcterms:modified xsi:type="dcterms:W3CDTF">2026-06-23T08:17:00Z</dcterms:modified>
</cp:coreProperties>
</file>