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D9E" w:rsidRDefault="00CA46D9">
      <w:pPr>
        <w:pStyle w:val="Title"/>
        <w:spacing w:line="259" w:lineRule="auto"/>
      </w:pPr>
      <w:r>
        <w:t xml:space="preserve">Ideation Phase </w:t>
      </w:r>
      <w:proofErr w:type="spellStart"/>
      <w:r>
        <w:t>Empathize&amp;Discover</w:t>
      </w:r>
      <w:proofErr w:type="spellEnd"/>
    </w:p>
    <w:p w:rsidR="00B37D9E" w:rsidRDefault="00B37D9E">
      <w:pPr>
        <w:pStyle w:val="BodyText"/>
        <w:spacing w:before="112"/>
        <w:rPr>
          <w:b/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0"/>
        <w:gridCol w:w="4520"/>
      </w:tblGrid>
      <w:tr w:rsidR="00B37D9E">
        <w:trPr>
          <w:trHeight w:val="260"/>
        </w:trPr>
        <w:tc>
          <w:tcPr>
            <w:tcW w:w="4500" w:type="dxa"/>
          </w:tcPr>
          <w:p w:rsidR="00B37D9E" w:rsidRDefault="00CA46D9">
            <w:pPr>
              <w:pStyle w:val="TableParagraph"/>
              <w:spacing w:line="234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520" w:type="dxa"/>
          </w:tcPr>
          <w:p w:rsidR="00B37D9E" w:rsidRDefault="00CA46D9">
            <w:pPr>
              <w:pStyle w:val="TableParagraph"/>
              <w:spacing w:line="234" w:lineRule="exact"/>
              <w:ind w:left="109"/>
            </w:pPr>
            <w:r>
              <w:t>19June</w:t>
            </w:r>
            <w:r>
              <w:rPr>
                <w:spacing w:val="-4"/>
              </w:rPr>
              <w:t>2025</w:t>
            </w:r>
          </w:p>
        </w:tc>
      </w:tr>
      <w:tr w:rsidR="00B37D9E">
        <w:trPr>
          <w:trHeight w:val="260"/>
        </w:trPr>
        <w:tc>
          <w:tcPr>
            <w:tcW w:w="4500" w:type="dxa"/>
          </w:tcPr>
          <w:p w:rsidR="00B37D9E" w:rsidRDefault="00CA46D9">
            <w:pPr>
              <w:pStyle w:val="TableParagraph"/>
              <w:spacing w:before="9"/>
            </w:pPr>
            <w:proofErr w:type="spellStart"/>
            <w:r>
              <w:rPr>
                <w:spacing w:val="-4"/>
              </w:rPr>
              <w:t>Team</w:t>
            </w:r>
            <w:r>
              <w:rPr>
                <w:spacing w:val="-5"/>
              </w:rPr>
              <w:t>ID</w:t>
            </w:r>
            <w:proofErr w:type="spellEnd"/>
          </w:p>
        </w:tc>
        <w:tc>
          <w:tcPr>
            <w:tcW w:w="4520" w:type="dxa"/>
          </w:tcPr>
          <w:p w:rsidR="00B37D9E" w:rsidRDefault="00CA46D9">
            <w:pPr>
              <w:pStyle w:val="TableParagraph"/>
              <w:spacing w:before="9"/>
              <w:ind w:left="109"/>
            </w:pPr>
            <w:r w:rsidRPr="00CA46D9">
              <w:rPr>
                <w:spacing w:val="-2"/>
              </w:rPr>
              <w:t>LTVIP2025TMID60646</w:t>
            </w:r>
          </w:p>
        </w:tc>
      </w:tr>
      <w:tr w:rsidR="00B37D9E">
        <w:trPr>
          <w:trHeight w:val="539"/>
        </w:trPr>
        <w:tc>
          <w:tcPr>
            <w:tcW w:w="4500" w:type="dxa"/>
          </w:tcPr>
          <w:p w:rsidR="00B37D9E" w:rsidRDefault="00CA46D9">
            <w:pPr>
              <w:pStyle w:val="TableParagraph"/>
              <w:spacing w:before="12" w:line="240" w:lineRule="auto"/>
            </w:pPr>
            <w:proofErr w:type="spellStart"/>
            <w:r>
              <w:t>Project</w:t>
            </w:r>
            <w:r>
              <w:rPr>
                <w:spacing w:val="-4"/>
              </w:rPr>
              <w:t>Name</w:t>
            </w:r>
            <w:proofErr w:type="spellEnd"/>
          </w:p>
        </w:tc>
        <w:tc>
          <w:tcPr>
            <w:tcW w:w="4520" w:type="dxa"/>
          </w:tcPr>
          <w:p w:rsidR="00B37D9E" w:rsidRDefault="00CA46D9">
            <w:pPr>
              <w:pStyle w:val="TableParagraph"/>
              <w:spacing w:before="0" w:line="270" w:lineRule="atLeast"/>
              <w:ind w:left="109" w:right="143"/>
            </w:pPr>
            <w:proofErr w:type="spellStart"/>
            <w:r>
              <w:t>Visualizinghousingmarkettrends:ananalysis</w:t>
            </w:r>
            <w:proofErr w:type="spellEnd"/>
            <w:r>
              <w:t xml:space="preserve"> of sales prices and features using tableau</w:t>
            </w:r>
          </w:p>
        </w:tc>
      </w:tr>
      <w:tr w:rsidR="00B37D9E">
        <w:trPr>
          <w:trHeight w:val="259"/>
        </w:trPr>
        <w:tc>
          <w:tcPr>
            <w:tcW w:w="4500" w:type="dxa"/>
          </w:tcPr>
          <w:p w:rsidR="00B37D9E" w:rsidRDefault="00CA46D9">
            <w:pPr>
              <w:pStyle w:val="TableParagraph"/>
              <w:spacing w:line="235" w:lineRule="exact"/>
            </w:pPr>
            <w:proofErr w:type="spellStart"/>
            <w:r>
              <w:t>Maximum</w:t>
            </w:r>
            <w:r>
              <w:rPr>
                <w:spacing w:val="-2"/>
              </w:rPr>
              <w:t>Marks</w:t>
            </w:r>
            <w:proofErr w:type="spellEnd"/>
          </w:p>
        </w:tc>
        <w:tc>
          <w:tcPr>
            <w:tcW w:w="4520" w:type="dxa"/>
          </w:tcPr>
          <w:p w:rsidR="00B37D9E" w:rsidRDefault="00CA46D9">
            <w:pPr>
              <w:pStyle w:val="TableParagraph"/>
              <w:spacing w:line="235" w:lineRule="exact"/>
              <w:ind w:left="109"/>
            </w:pPr>
            <w:r>
              <w:t>4</w:t>
            </w:r>
            <w:r>
              <w:rPr>
                <w:spacing w:val="-2"/>
              </w:rPr>
              <w:t>Marks</w:t>
            </w:r>
          </w:p>
        </w:tc>
      </w:tr>
    </w:tbl>
    <w:p w:rsidR="00B37D9E" w:rsidRDefault="00B37D9E">
      <w:pPr>
        <w:pStyle w:val="BodyText"/>
        <w:spacing w:before="145"/>
        <w:rPr>
          <w:b/>
          <w:sz w:val="28"/>
        </w:rPr>
      </w:pPr>
    </w:p>
    <w:p w:rsidR="00B37D9E" w:rsidRDefault="00CA46D9">
      <w:pPr>
        <w:jc w:val="both"/>
        <w:rPr>
          <w:rFonts w:ascii="Calibri"/>
          <w:b/>
          <w:sz w:val="24"/>
        </w:rPr>
      </w:pPr>
      <w:proofErr w:type="spellStart"/>
      <w:r>
        <w:rPr>
          <w:rFonts w:ascii="Calibri"/>
          <w:b/>
          <w:sz w:val="24"/>
        </w:rPr>
        <w:t>EmpathyMap</w:t>
      </w:r>
      <w:r>
        <w:rPr>
          <w:rFonts w:ascii="Calibri"/>
          <w:b/>
          <w:spacing w:val="-2"/>
          <w:sz w:val="24"/>
        </w:rPr>
        <w:t>Canvas</w:t>
      </w:r>
      <w:proofErr w:type="spellEnd"/>
      <w:r>
        <w:rPr>
          <w:rFonts w:ascii="Calibri"/>
          <w:b/>
          <w:spacing w:val="-2"/>
          <w:sz w:val="24"/>
        </w:rPr>
        <w:t>:</w:t>
      </w:r>
    </w:p>
    <w:p w:rsidR="00B37D9E" w:rsidRDefault="00CA46D9">
      <w:pPr>
        <w:pStyle w:val="BodyText"/>
        <w:spacing w:before="183"/>
        <w:ind w:right="4"/>
        <w:jc w:val="both"/>
      </w:pPr>
      <w:r>
        <w:rPr>
          <w:color w:val="292929"/>
        </w:rPr>
        <w:t xml:space="preserve">An empathy map is a simple, easy-to-digest visual that captures knowledge about a user’s </w:t>
      </w:r>
      <w:proofErr w:type="spellStart"/>
      <w:r>
        <w:rPr>
          <w:color w:val="292929"/>
        </w:rPr>
        <w:t>behaviours</w:t>
      </w:r>
      <w:proofErr w:type="spellEnd"/>
      <w:r>
        <w:rPr>
          <w:color w:val="292929"/>
        </w:rPr>
        <w:t xml:space="preserve"> and attitudes.</w:t>
      </w:r>
    </w:p>
    <w:p w:rsidR="00B37D9E" w:rsidRDefault="00B37D9E">
      <w:pPr>
        <w:pStyle w:val="BodyText"/>
      </w:pPr>
    </w:p>
    <w:p w:rsidR="00B37D9E" w:rsidRDefault="00CA46D9">
      <w:pPr>
        <w:pStyle w:val="BodyText"/>
        <w:jc w:val="both"/>
      </w:pPr>
      <w:proofErr w:type="spellStart"/>
      <w:proofErr w:type="gramStart"/>
      <w:r>
        <w:rPr>
          <w:color w:val="292929"/>
        </w:rPr>
        <w:t>Itisausefultooltohelpsteamsbetterunderstandtheir</w:t>
      </w:r>
      <w:r>
        <w:rPr>
          <w:color w:val="292929"/>
          <w:spacing w:val="-2"/>
        </w:rPr>
        <w:t>users</w:t>
      </w:r>
      <w:proofErr w:type="spellEnd"/>
      <w:r>
        <w:rPr>
          <w:color w:val="292929"/>
          <w:spacing w:val="-2"/>
        </w:rPr>
        <w:t>.</w:t>
      </w:r>
      <w:proofErr w:type="gramEnd"/>
    </w:p>
    <w:p w:rsidR="00B37D9E" w:rsidRDefault="00CA46D9">
      <w:pPr>
        <w:pStyle w:val="BodyText"/>
        <w:spacing w:line="259" w:lineRule="auto"/>
        <w:ind w:right="1"/>
        <w:jc w:val="both"/>
      </w:pPr>
      <w:r>
        <w:rPr>
          <w:color w:val="292929"/>
        </w:rPr>
        <w:t>Creating an effective solution requires understanding the true problem and the person</w:t>
      </w:r>
      <w:r>
        <w:rPr>
          <w:color w:val="292929"/>
        </w:rPr>
        <w:t xml:space="preserve"> who is experiencing it. The exercise of creating the map helps participants consider things from the user’s perspective along with his or her goals and challenges.</w:t>
      </w:r>
    </w:p>
    <w:p w:rsidR="00B37D9E" w:rsidRDefault="00CA46D9">
      <w:pPr>
        <w:spacing w:before="155"/>
      </w:pPr>
      <w:r>
        <w:rPr>
          <w:spacing w:val="-2"/>
        </w:rPr>
        <w:t>Example:</w:t>
      </w:r>
    </w:p>
    <w:p w:rsidR="00B37D9E" w:rsidRDefault="00B37D9E">
      <w:pPr>
        <w:sectPr w:rsidR="00B37D9E">
          <w:type w:val="continuous"/>
          <w:pgSz w:w="12240" w:h="15840"/>
          <w:pgMar w:top="1420" w:right="1440" w:bottom="280" w:left="1440" w:header="720" w:footer="720" w:gutter="0"/>
          <w:cols w:space="720"/>
        </w:sectPr>
      </w:pPr>
    </w:p>
    <w:p w:rsidR="00B37D9E" w:rsidRDefault="00B37D9E">
      <w:pPr>
        <w:spacing w:before="5"/>
        <w:rPr>
          <w:sz w:val="14"/>
        </w:rPr>
      </w:pPr>
    </w:p>
    <w:p w:rsidR="00B37D9E" w:rsidRDefault="00B37D9E">
      <w:pPr>
        <w:rPr>
          <w:sz w:val="14"/>
        </w:rPr>
        <w:sectPr w:rsidR="00B37D9E">
          <w:pgSz w:w="12240" w:h="15840"/>
          <w:pgMar w:top="1820" w:right="1440" w:bottom="280" w:left="1440" w:header="720" w:footer="720" w:gutter="0"/>
          <w:cols w:space="720"/>
        </w:sectPr>
      </w:pPr>
    </w:p>
    <w:p w:rsidR="00B37D9E" w:rsidRDefault="00B37D9E">
      <w:pPr>
        <w:spacing w:before="2"/>
        <w:rPr>
          <w:sz w:val="12"/>
        </w:rPr>
      </w:pPr>
    </w:p>
    <w:p w:rsidR="00B37D9E" w:rsidRDefault="00CA46D9">
      <w:pPr>
        <w:ind w:left="81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5967" cy="201168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967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D9E" w:rsidRDefault="00B37D9E">
      <w:pPr>
        <w:rPr>
          <w:sz w:val="14"/>
        </w:rPr>
      </w:pPr>
    </w:p>
    <w:p w:rsidR="00B37D9E" w:rsidRDefault="00B37D9E">
      <w:pPr>
        <w:rPr>
          <w:sz w:val="14"/>
        </w:rPr>
      </w:pPr>
    </w:p>
    <w:p w:rsidR="00B37D9E" w:rsidRDefault="00B37D9E">
      <w:pPr>
        <w:rPr>
          <w:sz w:val="14"/>
        </w:rPr>
      </w:pPr>
    </w:p>
    <w:p w:rsidR="00B37D9E" w:rsidRDefault="00B37D9E">
      <w:pPr>
        <w:rPr>
          <w:sz w:val="14"/>
        </w:rPr>
      </w:pPr>
    </w:p>
    <w:p w:rsidR="00B37D9E" w:rsidRDefault="00B37D9E">
      <w:pPr>
        <w:rPr>
          <w:sz w:val="14"/>
        </w:rPr>
      </w:pPr>
    </w:p>
    <w:p w:rsidR="00B37D9E" w:rsidRDefault="00B37D9E">
      <w:pPr>
        <w:rPr>
          <w:sz w:val="14"/>
        </w:rPr>
      </w:pPr>
    </w:p>
    <w:p w:rsidR="00B37D9E" w:rsidRDefault="00B37D9E">
      <w:pPr>
        <w:rPr>
          <w:sz w:val="14"/>
        </w:rPr>
      </w:pPr>
    </w:p>
    <w:p w:rsidR="00B37D9E" w:rsidRDefault="00B37D9E">
      <w:pPr>
        <w:rPr>
          <w:sz w:val="14"/>
        </w:rPr>
      </w:pPr>
    </w:p>
    <w:p w:rsidR="00B37D9E" w:rsidRDefault="00B37D9E">
      <w:pPr>
        <w:rPr>
          <w:sz w:val="14"/>
        </w:rPr>
      </w:pPr>
    </w:p>
    <w:p w:rsidR="00B37D9E" w:rsidRDefault="00B37D9E">
      <w:pPr>
        <w:rPr>
          <w:sz w:val="14"/>
        </w:rPr>
      </w:pPr>
    </w:p>
    <w:p w:rsidR="00B37D9E" w:rsidRDefault="00B37D9E">
      <w:pPr>
        <w:rPr>
          <w:sz w:val="14"/>
        </w:rPr>
      </w:pPr>
    </w:p>
    <w:p w:rsidR="00B37D9E" w:rsidRDefault="00B37D9E">
      <w:pPr>
        <w:rPr>
          <w:sz w:val="14"/>
        </w:rPr>
      </w:pPr>
    </w:p>
    <w:p w:rsidR="00B37D9E" w:rsidRDefault="00B37D9E">
      <w:pPr>
        <w:spacing w:before="142"/>
        <w:rPr>
          <w:sz w:val="14"/>
        </w:rPr>
      </w:pPr>
    </w:p>
    <w:p w:rsidR="00B37D9E" w:rsidRDefault="00CA46D9">
      <w:pPr>
        <w:spacing w:line="242" w:lineRule="auto"/>
        <w:ind w:left="5863" w:right="98" w:hanging="138"/>
        <w:jc w:val="right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-1257695</wp:posOffset>
            </wp:positionV>
            <wp:extent cx="2173224" cy="199034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3224" cy="1990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z w:val="14"/>
        </w:rPr>
        <w:t>o”</w:t>
      </w:r>
      <w:proofErr w:type="gramEnd"/>
      <w:r>
        <w:rPr>
          <w:sz w:val="14"/>
        </w:rPr>
        <w:t>Hope</w:t>
      </w:r>
      <w:r>
        <w:rPr>
          <w:color w:val="64899C"/>
          <w:sz w:val="14"/>
        </w:rPr>
        <w:t>os</w:t>
      </w:r>
      <w:r>
        <w:rPr>
          <w:color w:val="3F5764"/>
          <w:sz w:val="14"/>
        </w:rPr>
        <w:t>helps</w:t>
      </w:r>
      <w:r>
        <w:rPr>
          <w:color w:val="72A0B5"/>
          <w:w w:val="90"/>
          <w:sz w:val="14"/>
        </w:rPr>
        <w:t>One</w:t>
      </w:r>
      <w:r>
        <w:rPr>
          <w:color w:val="464646"/>
          <w:w w:val="90"/>
          <w:sz w:val="14"/>
        </w:rPr>
        <w:t>rriaietiig</w:t>
      </w:r>
      <w:r>
        <w:rPr>
          <w:color w:val="608599"/>
          <w:spacing w:val="-5"/>
          <w:w w:val="90"/>
          <w:sz w:val="14"/>
        </w:rPr>
        <w:t>ce</w:t>
      </w:r>
      <w:proofErr w:type="spellEnd"/>
    </w:p>
    <w:p w:rsidR="00B37D9E" w:rsidRDefault="00B37D9E">
      <w:pPr>
        <w:rPr>
          <w:sz w:val="14"/>
        </w:rPr>
      </w:pPr>
    </w:p>
    <w:p w:rsidR="00B37D9E" w:rsidRDefault="00B37D9E">
      <w:pPr>
        <w:spacing w:before="5"/>
        <w:rPr>
          <w:sz w:val="14"/>
        </w:rPr>
      </w:pPr>
    </w:p>
    <w:p w:rsidR="00B37D9E" w:rsidRDefault="00CA46D9">
      <w:pPr>
        <w:spacing w:line="232" w:lineRule="auto"/>
        <w:ind w:left="5860" w:firstLine="9"/>
        <w:rPr>
          <w:sz w:val="15"/>
        </w:rPr>
      </w:pPr>
      <w:proofErr w:type="spellStart"/>
      <w:r>
        <w:rPr>
          <w:color w:val="547787"/>
          <w:w w:val="95"/>
          <w:sz w:val="15"/>
        </w:rPr>
        <w:t>wa'y</w:t>
      </w:r>
      <w:r>
        <w:rPr>
          <w:color w:val="709EB3"/>
          <w:w w:val="95"/>
          <w:sz w:val="15"/>
        </w:rPr>
        <w:t>o</w:t>
      </w:r>
      <w:r>
        <w:rPr>
          <w:color w:val="3D545E"/>
          <w:w w:val="95"/>
          <w:sz w:val="15"/>
        </w:rPr>
        <w:t>visualize</w:t>
      </w:r>
      <w:r>
        <w:rPr>
          <w:color w:val="628A9E"/>
          <w:spacing w:val="-4"/>
          <w:w w:val="95"/>
          <w:sz w:val="15"/>
        </w:rPr>
        <w:t>ne</w:t>
      </w:r>
      <w:r>
        <w:rPr>
          <w:color w:val="628A9E"/>
          <w:spacing w:val="-4"/>
          <w:w w:val="95"/>
          <w:sz w:val="15"/>
        </w:rPr>
        <w:t>liplo</w:t>
      </w:r>
      <w:r>
        <w:rPr>
          <w:color w:val="597C8E"/>
          <w:spacing w:val="-4"/>
          <w:w w:val="95"/>
          <w:sz w:val="15"/>
        </w:rPr>
        <w:t>feafiJres</w:t>
      </w:r>
      <w:proofErr w:type="spellEnd"/>
      <w:r>
        <w:rPr>
          <w:color w:val="597C8E"/>
          <w:spacing w:val="-4"/>
          <w:w w:val="95"/>
          <w:sz w:val="15"/>
        </w:rPr>
        <w:t>*“</w:t>
      </w:r>
    </w:p>
    <w:p w:rsidR="00B37D9E" w:rsidRDefault="00CA46D9">
      <w:pPr>
        <w:spacing w:before="95"/>
        <w:ind w:right="306"/>
        <w:jc w:val="center"/>
        <w:rPr>
          <w:sz w:val="14"/>
        </w:rPr>
      </w:pPr>
      <w:r>
        <w:br w:type="column"/>
      </w:r>
      <w:proofErr w:type="spellStart"/>
      <w:r>
        <w:rPr>
          <w:color w:val="131313"/>
          <w:spacing w:val="-2"/>
          <w:w w:val="95"/>
          <w:sz w:val="14"/>
        </w:rPr>
        <w:lastRenderedPageBreak/>
        <w:t>ThinKs</w:t>
      </w:r>
      <w:proofErr w:type="spellEnd"/>
    </w:p>
    <w:p w:rsidR="00B37D9E" w:rsidRDefault="00B37D9E">
      <w:pPr>
        <w:rPr>
          <w:sz w:val="14"/>
        </w:rPr>
      </w:pPr>
    </w:p>
    <w:p w:rsidR="00B37D9E" w:rsidRDefault="00B37D9E">
      <w:pPr>
        <w:spacing w:before="108"/>
        <w:rPr>
          <w:sz w:val="14"/>
        </w:rPr>
      </w:pPr>
    </w:p>
    <w:p w:rsidR="00B37D9E" w:rsidRDefault="00CA46D9">
      <w:pPr>
        <w:spacing w:line="254" w:lineRule="auto"/>
        <w:ind w:left="247" w:hanging="156"/>
        <w:rPr>
          <w:sz w:val="15"/>
        </w:rPr>
      </w:pPr>
      <w:proofErr w:type="gramStart"/>
      <w:r>
        <w:rPr>
          <w:w w:val="90"/>
          <w:sz w:val="15"/>
        </w:rPr>
        <w:t>+</w:t>
      </w:r>
      <w:r>
        <w:rPr>
          <w:color w:val="608597"/>
          <w:w w:val="90"/>
          <w:sz w:val="15"/>
        </w:rPr>
        <w:t>°Am</w:t>
      </w:r>
      <w:r>
        <w:rPr>
          <w:color w:val="577C8C"/>
          <w:w w:val="90"/>
          <w:sz w:val="15"/>
        </w:rPr>
        <w:t>I</w:t>
      </w:r>
      <w:r>
        <w:rPr>
          <w:color w:val="6993A7"/>
          <w:w w:val="90"/>
          <w:sz w:val="15"/>
        </w:rPr>
        <w:t>enolyzlrsg</w:t>
      </w:r>
      <w:r>
        <w:rPr>
          <w:color w:val="597C8C"/>
          <w:w w:val="90"/>
          <w:sz w:val="15"/>
        </w:rPr>
        <w:t>1he</w:t>
      </w:r>
      <w:r>
        <w:rPr>
          <w:color w:val="4F6E7C"/>
          <w:w w:val="90"/>
          <w:sz w:val="15"/>
        </w:rPr>
        <w:t>nghł</w:t>
      </w:r>
      <w:r>
        <w:rPr>
          <w:color w:val="425B69"/>
          <w:spacing w:val="-2"/>
          <w:sz w:val="15"/>
        </w:rPr>
        <w:t>vor*</w:t>
      </w:r>
      <w:proofErr w:type="spellStart"/>
      <w:r>
        <w:rPr>
          <w:color w:val="425B69"/>
          <w:spacing w:val="-2"/>
          <w:sz w:val="15"/>
        </w:rPr>
        <w:t>abIes</w:t>
      </w:r>
      <w:proofErr w:type="spellEnd"/>
      <w:r>
        <w:rPr>
          <w:color w:val="425B69"/>
          <w:spacing w:val="-2"/>
          <w:sz w:val="15"/>
        </w:rPr>
        <w:t>?"</w:t>
      </w:r>
      <w:proofErr w:type="gramEnd"/>
    </w:p>
    <w:p w:rsidR="00B37D9E" w:rsidRDefault="00CA46D9">
      <w:pPr>
        <w:spacing w:line="152" w:lineRule="exact"/>
        <w:ind w:left="92"/>
        <w:rPr>
          <w:sz w:val="15"/>
        </w:rPr>
      </w:pPr>
      <w:r>
        <w:rPr>
          <w:spacing w:val="-2"/>
          <w:sz w:val="15"/>
        </w:rPr>
        <w:t>&lt;</w:t>
      </w:r>
      <w:r>
        <w:rPr>
          <w:color w:val="628A9E"/>
          <w:spacing w:val="-2"/>
          <w:sz w:val="15"/>
        </w:rPr>
        <w:t>“</w:t>
      </w:r>
      <w:proofErr w:type="spellStart"/>
      <w:r>
        <w:rPr>
          <w:color w:val="628A9E"/>
          <w:spacing w:val="-2"/>
          <w:sz w:val="15"/>
        </w:rPr>
        <w:t>Fan</w:t>
      </w:r>
      <w:r>
        <w:rPr>
          <w:color w:val="648C9E"/>
          <w:spacing w:val="-2"/>
          <w:sz w:val="15"/>
        </w:rPr>
        <w:t>i</w:t>
      </w:r>
      <w:r>
        <w:rPr>
          <w:color w:val="567789"/>
          <w:spacing w:val="-2"/>
          <w:sz w:val="15"/>
        </w:rPr>
        <w:t>spot</w:t>
      </w:r>
      <w:r>
        <w:rPr>
          <w:color w:val="425B69"/>
          <w:spacing w:val="-2"/>
          <w:sz w:val="15"/>
        </w:rPr>
        <w:t>earty</w:t>
      </w:r>
      <w:r>
        <w:rPr>
          <w:color w:val="6E9AAF"/>
          <w:spacing w:val="-2"/>
          <w:sz w:val="15"/>
        </w:rPr>
        <w:t>slgns</w:t>
      </w:r>
      <w:r>
        <w:rPr>
          <w:color w:val="62899C"/>
          <w:spacing w:val="-5"/>
          <w:sz w:val="15"/>
        </w:rPr>
        <w:t>of</w:t>
      </w:r>
      <w:proofErr w:type="spellEnd"/>
    </w:p>
    <w:p w:rsidR="00B37D9E" w:rsidRDefault="00CA46D9">
      <w:pPr>
        <w:spacing w:before="10" w:line="168" w:lineRule="exact"/>
        <w:ind w:right="783"/>
        <w:jc w:val="center"/>
        <w:rPr>
          <w:sz w:val="15"/>
        </w:rPr>
      </w:pPr>
      <w:proofErr w:type="spellStart"/>
      <w:proofErr w:type="gramStart"/>
      <w:r>
        <w:rPr>
          <w:color w:val="729EB3"/>
          <w:w w:val="85"/>
          <w:sz w:val="15"/>
        </w:rPr>
        <w:t>marł</w:t>
      </w:r>
      <w:proofErr w:type="spellEnd"/>
      <w:r>
        <w:rPr>
          <w:color w:val="729EB3"/>
          <w:w w:val="85"/>
          <w:sz w:val="15"/>
        </w:rPr>
        <w:t>&lt;</w:t>
      </w:r>
      <w:proofErr w:type="spellStart"/>
      <w:proofErr w:type="gramEnd"/>
      <w:r>
        <w:rPr>
          <w:color w:val="729EB3"/>
          <w:w w:val="85"/>
          <w:sz w:val="15"/>
        </w:rPr>
        <w:t>et</w:t>
      </w:r>
      <w:r>
        <w:rPr>
          <w:color w:val="5B7E8E"/>
          <w:spacing w:val="-2"/>
          <w:sz w:val="15"/>
        </w:rPr>
        <w:t>changes</w:t>
      </w:r>
      <w:proofErr w:type="spellEnd"/>
      <w:r>
        <w:rPr>
          <w:color w:val="5B7E8E"/>
          <w:spacing w:val="-2"/>
          <w:sz w:val="15"/>
        </w:rPr>
        <w:t>*“</w:t>
      </w:r>
    </w:p>
    <w:p w:rsidR="00B37D9E" w:rsidRDefault="00CA46D9">
      <w:pPr>
        <w:spacing w:line="168" w:lineRule="exact"/>
        <w:ind w:left="68" w:right="783"/>
        <w:jc w:val="center"/>
        <w:rPr>
          <w:sz w:val="15"/>
        </w:rPr>
      </w:pPr>
      <w:proofErr w:type="gramStart"/>
      <w:r>
        <w:rPr>
          <w:sz w:val="15"/>
        </w:rPr>
        <w:t>o</w:t>
      </w:r>
      <w:r>
        <w:rPr>
          <w:color w:val="608597"/>
          <w:sz w:val="15"/>
        </w:rPr>
        <w:t>"</w:t>
      </w:r>
      <w:proofErr w:type="gramEnd"/>
      <w:r>
        <w:rPr>
          <w:color w:val="608597"/>
          <w:sz w:val="15"/>
        </w:rPr>
        <w:t>flow</w:t>
      </w:r>
      <w:r>
        <w:rPr>
          <w:color w:val="507080"/>
          <w:sz w:val="15"/>
        </w:rPr>
        <w:t>c0n</w:t>
      </w:r>
      <w:r>
        <w:rPr>
          <w:color w:val="62899C"/>
          <w:sz w:val="15"/>
        </w:rPr>
        <w:t>I</w:t>
      </w:r>
      <w:r>
        <w:rPr>
          <w:color w:val="4F6E7C"/>
          <w:sz w:val="15"/>
        </w:rPr>
        <w:t>meke</w:t>
      </w:r>
      <w:r>
        <w:rPr>
          <w:color w:val="608799"/>
          <w:spacing w:val="-5"/>
          <w:sz w:val="15"/>
        </w:rPr>
        <w:t>mg</w:t>
      </w:r>
    </w:p>
    <w:p w:rsidR="00B37D9E" w:rsidRDefault="00B37D9E">
      <w:pPr>
        <w:spacing w:before="5"/>
        <w:rPr>
          <w:sz w:val="15"/>
        </w:rPr>
      </w:pPr>
    </w:p>
    <w:p w:rsidR="00B37D9E" w:rsidRDefault="00CA46D9">
      <w:pPr>
        <w:ind w:left="253"/>
        <w:rPr>
          <w:sz w:val="16"/>
        </w:rPr>
      </w:pPr>
      <w:proofErr w:type="spellStart"/>
      <w:proofErr w:type="gramStart"/>
      <w:r>
        <w:rPr>
          <w:color w:val="668EA1"/>
          <w:spacing w:val="-2"/>
          <w:sz w:val="16"/>
        </w:rPr>
        <w:t>interanw</w:t>
      </w:r>
      <w:proofErr w:type="spellEnd"/>
      <w:proofErr w:type="gramEnd"/>
      <w:r>
        <w:rPr>
          <w:color w:val="668EA1"/>
          <w:spacing w:val="-2"/>
          <w:sz w:val="16"/>
        </w:rPr>
        <w:t>?”'</w:t>
      </w:r>
    </w:p>
    <w:p w:rsidR="00B37D9E" w:rsidRDefault="00CA46D9">
      <w:pPr>
        <w:pStyle w:val="ListParagraph"/>
        <w:numPr>
          <w:ilvl w:val="0"/>
          <w:numId w:val="1"/>
        </w:numPr>
        <w:tabs>
          <w:tab w:val="left" w:pos="241"/>
          <w:tab w:val="left" w:pos="243"/>
        </w:tabs>
        <w:spacing w:line="247" w:lineRule="auto"/>
        <w:ind w:right="898" w:hanging="151"/>
        <w:rPr>
          <w:sz w:val="14"/>
        </w:rPr>
      </w:pPr>
      <w:r>
        <w:rPr>
          <w:color w:val="6790A3"/>
          <w:sz w:val="15"/>
        </w:rPr>
        <w:t xml:space="preserve">'I </w:t>
      </w:r>
      <w:proofErr w:type="spellStart"/>
      <w:r>
        <w:rPr>
          <w:color w:val="60879A"/>
          <w:sz w:val="15"/>
        </w:rPr>
        <w:t>nc</w:t>
      </w:r>
      <w:proofErr w:type="spellEnd"/>
      <w:r>
        <w:rPr>
          <w:color w:val="60879A"/>
          <w:sz w:val="15"/>
        </w:rPr>
        <w:t>• d</w:t>
      </w:r>
      <w:r>
        <w:rPr>
          <w:color w:val="668EA1"/>
          <w:sz w:val="15"/>
        </w:rPr>
        <w:t xml:space="preserve">o </w:t>
      </w:r>
      <w:proofErr w:type="spellStart"/>
      <w:r>
        <w:rPr>
          <w:color w:val="729EB5"/>
          <w:sz w:val="15"/>
        </w:rPr>
        <w:t>buiid</w:t>
      </w:r>
      <w:proofErr w:type="spellEnd"/>
      <w:r>
        <w:rPr>
          <w:color w:val="729EB5"/>
          <w:sz w:val="15"/>
        </w:rPr>
        <w:t xml:space="preserve"> </w:t>
      </w:r>
      <w:proofErr w:type="spellStart"/>
      <w:r>
        <w:rPr>
          <w:w w:val="90"/>
          <w:sz w:val="15"/>
        </w:rPr>
        <w:t>conFldence</w:t>
      </w:r>
      <w:r>
        <w:rPr>
          <w:color w:val="5B8090"/>
          <w:w w:val="90"/>
          <w:sz w:val="15"/>
        </w:rPr>
        <w:t>In</w:t>
      </w:r>
      <w:r>
        <w:rPr>
          <w:color w:val="668EA1"/>
          <w:w w:val="90"/>
          <w:sz w:val="15"/>
        </w:rPr>
        <w:t>lhese</w:t>
      </w:r>
      <w:r>
        <w:rPr>
          <w:color w:val="597C8E"/>
          <w:spacing w:val="-2"/>
          <w:sz w:val="14"/>
        </w:rPr>
        <w:t>irsiqhŁs</w:t>
      </w:r>
      <w:proofErr w:type="spellEnd"/>
      <w:r>
        <w:rPr>
          <w:color w:val="597C8E"/>
          <w:spacing w:val="-2"/>
          <w:sz w:val="14"/>
        </w:rPr>
        <w:t>"</w:t>
      </w:r>
    </w:p>
    <w:p w:rsidR="00B37D9E" w:rsidRDefault="00B37D9E">
      <w:pPr>
        <w:pStyle w:val="ListParagraph"/>
        <w:spacing w:line="247" w:lineRule="auto"/>
        <w:rPr>
          <w:sz w:val="14"/>
        </w:rPr>
        <w:sectPr w:rsidR="00B37D9E">
          <w:type w:val="continuous"/>
          <w:pgSz w:w="12240" w:h="15840"/>
          <w:pgMar w:top="1420" w:right="1440" w:bottom="280" w:left="1440" w:header="720" w:footer="720" w:gutter="0"/>
          <w:cols w:num="2" w:space="720" w:equalWidth="0">
            <w:col w:w="6945" w:space="40"/>
            <w:col w:w="2375"/>
          </w:cols>
        </w:sectPr>
      </w:pPr>
    </w:p>
    <w:p w:rsidR="00B37D9E" w:rsidRDefault="00CA46D9">
      <w:pPr>
        <w:ind w:left="433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15112" cy="4572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12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D9E" w:rsidRDefault="00B37D9E">
      <w:pPr>
        <w:rPr>
          <w:sz w:val="20"/>
        </w:rPr>
      </w:pPr>
    </w:p>
    <w:p w:rsidR="00B37D9E" w:rsidRDefault="00B37D9E">
      <w:pPr>
        <w:rPr>
          <w:sz w:val="20"/>
        </w:rPr>
      </w:pPr>
    </w:p>
    <w:p w:rsidR="00B37D9E" w:rsidRDefault="00B37D9E">
      <w:pPr>
        <w:spacing w:before="154"/>
        <w:rPr>
          <w:sz w:val="20"/>
        </w:rPr>
      </w:pPr>
    </w:p>
    <w:p w:rsidR="00B37D9E" w:rsidRDefault="00B37D9E">
      <w:pPr>
        <w:rPr>
          <w:sz w:val="20"/>
        </w:rPr>
        <w:sectPr w:rsidR="00B37D9E">
          <w:type w:val="continuous"/>
          <w:pgSz w:w="12240" w:h="15840"/>
          <w:pgMar w:top="1420" w:right="1440" w:bottom="280" w:left="1440" w:header="720" w:footer="720" w:gutter="0"/>
          <w:cols w:space="720"/>
        </w:sectPr>
      </w:pPr>
    </w:p>
    <w:p w:rsidR="00B37D9E" w:rsidRDefault="00B37D9E">
      <w:pPr>
        <w:pStyle w:val="ListParagraph"/>
        <w:numPr>
          <w:ilvl w:val="1"/>
          <w:numId w:val="1"/>
        </w:numPr>
        <w:tabs>
          <w:tab w:val="left" w:pos="811"/>
          <w:tab w:val="left" w:pos="819"/>
        </w:tabs>
        <w:spacing w:before="95" w:line="261" w:lineRule="auto"/>
        <w:ind w:right="2483" w:hanging="181"/>
        <w:rPr>
          <w:sz w:val="18"/>
        </w:rPr>
      </w:pPr>
      <w:r>
        <w:rPr>
          <w:sz w:val="18"/>
        </w:rPr>
        <w:lastRenderedPageBreak/>
        <w:pict>
          <v:group id="docshapegroup1" o:spid="_x0000_s1026" style="position:absolute;left:0;text-align:left;margin-left:220.55pt;margin-top:-21.85pt;width:181.7pt;height:33.15pt;z-index:15729152;mso-position-horizontal-relative:page" coordorigin="4411,-437" coordsize="3634,663">
            <v:line id="_x0000_s1028" style="position:absolute" from="7224,-300" to="7810,-300" strokecolor="#543b48" strokeweight="1.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27" type="#_x0000_t75" style="position:absolute;left:4411;top:-437;width:3634;height:663">
              <v:imagedata r:id="rId8" o:title=""/>
            </v:shape>
            <w10:wrap anchorx="page"/>
          </v:group>
        </w:pict>
      </w:r>
      <w:r w:rsidR="00CA46D9">
        <w:rPr>
          <w:color w:val="6B6736"/>
          <w:sz w:val="18"/>
        </w:rPr>
        <w:t xml:space="preserve">Bu </w:t>
      </w:r>
      <w:proofErr w:type="spellStart"/>
      <w:r w:rsidR="00CA46D9">
        <w:rPr>
          <w:color w:val="6B6736"/>
          <w:sz w:val="18"/>
        </w:rPr>
        <w:t>lds</w:t>
      </w:r>
      <w:proofErr w:type="spellEnd"/>
      <w:r w:rsidR="00CA46D9">
        <w:rPr>
          <w:color w:val="6B6736"/>
          <w:sz w:val="18"/>
        </w:rPr>
        <w:t xml:space="preserve"> </w:t>
      </w:r>
      <w:proofErr w:type="spellStart"/>
      <w:r w:rsidR="00CA46D9">
        <w:rPr>
          <w:sz w:val="18"/>
        </w:rPr>
        <w:t>hsatmeps</w:t>
      </w:r>
      <w:proofErr w:type="spellEnd"/>
      <w:r w:rsidR="00CA46D9">
        <w:rPr>
          <w:sz w:val="18"/>
        </w:rPr>
        <w:t xml:space="preserve">, </w:t>
      </w:r>
      <w:proofErr w:type="spellStart"/>
      <w:r w:rsidR="00CA46D9">
        <w:rPr>
          <w:sz w:val="18"/>
        </w:rPr>
        <w:t>bor</w:t>
      </w:r>
      <w:proofErr w:type="spellEnd"/>
      <w:r w:rsidR="00CA46D9">
        <w:rPr>
          <w:sz w:val="18"/>
        </w:rPr>
        <w:t xml:space="preserve"> </w:t>
      </w:r>
      <w:proofErr w:type="spellStart"/>
      <w:r w:rsidR="00CA46D9">
        <w:rPr>
          <w:color w:val="131313"/>
          <w:sz w:val="16"/>
        </w:rPr>
        <w:t>chorto</w:t>
      </w:r>
      <w:proofErr w:type="spellEnd"/>
      <w:r w:rsidR="00CA46D9">
        <w:rPr>
          <w:color w:val="131313"/>
          <w:sz w:val="16"/>
        </w:rPr>
        <w:t xml:space="preserve">, </w:t>
      </w:r>
      <w:r w:rsidR="00CA46D9">
        <w:rPr>
          <w:color w:val="1D1D1D"/>
          <w:sz w:val="16"/>
        </w:rPr>
        <w:t xml:space="preserve">and </w:t>
      </w:r>
      <w:r w:rsidR="00CA46D9">
        <w:rPr>
          <w:sz w:val="16"/>
        </w:rPr>
        <w:t xml:space="preserve">trend lines </w:t>
      </w:r>
      <w:r w:rsidR="00CA46D9">
        <w:rPr>
          <w:color w:val="827C42"/>
          <w:sz w:val="16"/>
        </w:rPr>
        <w:t xml:space="preserve">in </w:t>
      </w:r>
      <w:r w:rsidR="00CA46D9">
        <w:rPr>
          <w:color w:val="212121"/>
          <w:sz w:val="16"/>
        </w:rPr>
        <w:t>Tablea</w:t>
      </w:r>
      <w:r w:rsidR="00CA46D9">
        <w:rPr>
          <w:color w:val="706D3A"/>
          <w:sz w:val="16"/>
        </w:rPr>
        <w:t>u</w:t>
      </w:r>
    </w:p>
    <w:p w:rsidR="00B37D9E" w:rsidRDefault="00CA46D9">
      <w:pPr>
        <w:spacing w:before="6" w:line="256" w:lineRule="auto"/>
        <w:ind w:left="813" w:right="2463" w:hanging="171"/>
        <w:rPr>
          <w:sz w:val="15"/>
        </w:rPr>
      </w:pPr>
      <w:r>
        <w:rPr>
          <w:sz w:val="16"/>
        </w:rPr>
        <w:t>*</w:t>
      </w:r>
      <w:proofErr w:type="spellStart"/>
      <w:r>
        <w:rPr>
          <w:color w:val="646033"/>
          <w:sz w:val="16"/>
        </w:rPr>
        <w:t>Applics</w:t>
      </w:r>
      <w:proofErr w:type="spellEnd"/>
      <w:r>
        <w:rPr>
          <w:color w:val="646033"/>
          <w:sz w:val="16"/>
        </w:rPr>
        <w:t xml:space="preserve"> </w:t>
      </w:r>
      <w:proofErr w:type="spellStart"/>
      <w:r>
        <w:rPr>
          <w:sz w:val="16"/>
        </w:rPr>
        <w:t>fi|ters</w:t>
      </w:r>
      <w:proofErr w:type="spellEnd"/>
      <w:r>
        <w:rPr>
          <w:sz w:val="16"/>
        </w:rPr>
        <w:t xml:space="preserve"> </w:t>
      </w:r>
      <w:proofErr w:type="spellStart"/>
      <w:r>
        <w:rPr>
          <w:color w:val="A19A52"/>
          <w:sz w:val="16"/>
        </w:rPr>
        <w:t>yo</w:t>
      </w:r>
      <w:proofErr w:type="spellEnd"/>
      <w:r>
        <w:rPr>
          <w:color w:val="A19A52"/>
          <w:sz w:val="16"/>
        </w:rPr>
        <w:t xml:space="preserve"> </w:t>
      </w:r>
      <w:r>
        <w:rPr>
          <w:color w:val="746E3B"/>
          <w:sz w:val="16"/>
        </w:rPr>
        <w:t xml:space="preserve">explore </w:t>
      </w:r>
      <w:proofErr w:type="spellStart"/>
      <w:r>
        <w:rPr>
          <w:color w:val="938E4B"/>
          <w:spacing w:val="-6"/>
          <w:sz w:val="18"/>
        </w:rPr>
        <w:t>regional</w:t>
      </w:r>
      <w:r>
        <w:rPr>
          <w:color w:val="898246"/>
          <w:spacing w:val="-6"/>
          <w:sz w:val="18"/>
        </w:rPr>
        <w:t>or</w:t>
      </w:r>
      <w:proofErr w:type="spellEnd"/>
      <w:r>
        <w:rPr>
          <w:color w:val="898246"/>
          <w:spacing w:val="-6"/>
          <w:sz w:val="18"/>
        </w:rPr>
        <w:t xml:space="preserve"> </w:t>
      </w:r>
      <w:proofErr w:type="spellStart"/>
      <w:r>
        <w:rPr>
          <w:color w:val="A09A52"/>
          <w:spacing w:val="-6"/>
          <w:sz w:val="18"/>
        </w:rPr>
        <w:t>fealure•based</w:t>
      </w:r>
      <w:proofErr w:type="spellEnd"/>
      <w:r>
        <w:rPr>
          <w:color w:val="A09A52"/>
          <w:spacing w:val="-6"/>
          <w:sz w:val="18"/>
        </w:rPr>
        <w:t xml:space="preserve"> </w:t>
      </w:r>
      <w:r>
        <w:rPr>
          <w:color w:val="625D31"/>
          <w:sz w:val="15"/>
        </w:rPr>
        <w:t>p</w:t>
      </w:r>
      <w:r>
        <w:rPr>
          <w:color w:val="726D3A"/>
          <w:sz w:val="15"/>
        </w:rPr>
        <w:t>ri</w:t>
      </w:r>
      <w:r>
        <w:rPr>
          <w:color w:val="97914D"/>
          <w:sz w:val="15"/>
        </w:rPr>
        <w:t xml:space="preserve">ce </w:t>
      </w:r>
      <w:proofErr w:type="spellStart"/>
      <w:r>
        <w:rPr>
          <w:sz w:val="15"/>
        </w:rPr>
        <w:t>trenÓs</w:t>
      </w:r>
      <w:proofErr w:type="spellEnd"/>
    </w:p>
    <w:p w:rsidR="00B37D9E" w:rsidRDefault="00CA46D9">
      <w:pPr>
        <w:spacing w:before="30"/>
        <w:ind w:left="640"/>
        <w:rPr>
          <w:sz w:val="14"/>
        </w:rPr>
      </w:pPr>
      <w:r>
        <w:rPr>
          <w:w w:val="110"/>
          <w:sz w:val="14"/>
        </w:rPr>
        <w:t>+</w:t>
      </w:r>
      <w:proofErr w:type="spellStart"/>
      <w:r>
        <w:rPr>
          <w:color w:val="918C4B"/>
          <w:w w:val="110"/>
          <w:sz w:val="14"/>
        </w:rPr>
        <w:t>Sh</w:t>
      </w:r>
      <w:r>
        <w:rPr>
          <w:color w:val="161616"/>
          <w:w w:val="110"/>
          <w:sz w:val="14"/>
        </w:rPr>
        <w:t>ares</w:t>
      </w:r>
      <w:r>
        <w:rPr>
          <w:color w:val="2F2F2F"/>
          <w:w w:val="110"/>
          <w:sz w:val="14"/>
        </w:rPr>
        <w:t>d</w:t>
      </w:r>
      <w:r>
        <w:rPr>
          <w:color w:val="54502A"/>
          <w:w w:val="110"/>
          <w:sz w:val="14"/>
        </w:rPr>
        <w:t>a</w:t>
      </w:r>
      <w:r>
        <w:rPr>
          <w:color w:val="5B572F"/>
          <w:w w:val="110"/>
          <w:sz w:val="14"/>
        </w:rPr>
        <w:t>shboards</w:t>
      </w:r>
      <w:r>
        <w:rPr>
          <w:color w:val="BFB662"/>
          <w:spacing w:val="-4"/>
          <w:w w:val="110"/>
          <w:sz w:val="14"/>
        </w:rPr>
        <w:t>with</w:t>
      </w:r>
      <w:proofErr w:type="spellEnd"/>
    </w:p>
    <w:p w:rsidR="00B37D9E" w:rsidRDefault="00CA46D9">
      <w:pPr>
        <w:spacing w:before="41"/>
        <w:ind w:left="820"/>
        <w:rPr>
          <w:sz w:val="15"/>
        </w:rPr>
      </w:pPr>
      <w:proofErr w:type="spellStart"/>
      <w:proofErr w:type="gramStart"/>
      <w:r>
        <w:rPr>
          <w:color w:val="0C0C0C"/>
          <w:spacing w:val="-4"/>
          <w:sz w:val="15"/>
        </w:rPr>
        <w:t>gtą</w:t>
      </w:r>
      <w:r>
        <w:rPr>
          <w:color w:val="1D1D1D"/>
          <w:spacing w:val="-4"/>
          <w:sz w:val="15"/>
        </w:rPr>
        <w:t>ke</w:t>
      </w:r>
      <w:r>
        <w:rPr>
          <w:color w:val="6E6B38"/>
          <w:spacing w:val="-4"/>
          <w:sz w:val="15"/>
        </w:rPr>
        <w:t>h</w:t>
      </w:r>
      <w:r>
        <w:rPr>
          <w:color w:val="99934D"/>
          <w:spacing w:val="-4"/>
          <w:sz w:val="15"/>
        </w:rPr>
        <w:t>Cilders</w:t>
      </w:r>
      <w:proofErr w:type="spellEnd"/>
      <w:proofErr w:type="gramEnd"/>
    </w:p>
    <w:p w:rsidR="00B37D9E" w:rsidRDefault="00CA46D9">
      <w:pPr>
        <w:pStyle w:val="ListParagraph"/>
        <w:numPr>
          <w:ilvl w:val="1"/>
          <w:numId w:val="1"/>
        </w:numPr>
        <w:tabs>
          <w:tab w:val="left" w:pos="177"/>
        </w:tabs>
        <w:spacing w:before="11"/>
        <w:ind w:left="177" w:right="2057" w:hanging="177"/>
        <w:jc w:val="center"/>
        <w:rPr>
          <w:sz w:val="18"/>
        </w:rPr>
      </w:pPr>
      <w:proofErr w:type="spellStart"/>
      <w:r>
        <w:rPr>
          <w:color w:val="5D592F"/>
          <w:spacing w:val="-6"/>
          <w:sz w:val="18"/>
        </w:rPr>
        <w:t>Cleans</w:t>
      </w:r>
      <w:r>
        <w:rPr>
          <w:color w:val="6D6938"/>
          <w:spacing w:val="-6"/>
          <w:sz w:val="18"/>
        </w:rPr>
        <w:t>ans</w:t>
      </w:r>
      <w:r>
        <w:rPr>
          <w:color w:val="59542D"/>
          <w:spacing w:val="-6"/>
          <w:sz w:val="18"/>
        </w:rPr>
        <w:t>p•eps</w:t>
      </w:r>
      <w:r>
        <w:rPr>
          <w:spacing w:val="-6"/>
          <w:sz w:val="18"/>
        </w:rPr>
        <w:t>data</w:t>
      </w:r>
      <w:proofErr w:type="spellEnd"/>
    </w:p>
    <w:p w:rsidR="00B37D9E" w:rsidRDefault="00CA46D9">
      <w:pPr>
        <w:spacing w:before="23"/>
        <w:ind w:right="2126"/>
        <w:jc w:val="center"/>
        <w:rPr>
          <w:sz w:val="16"/>
        </w:rPr>
      </w:pPr>
      <w:proofErr w:type="spellStart"/>
      <w:proofErr w:type="gramStart"/>
      <w:r>
        <w:rPr>
          <w:color w:val="2A2A2A"/>
          <w:w w:val="105"/>
          <w:sz w:val="16"/>
        </w:rPr>
        <w:t>defotc</w:t>
      </w:r>
      <w:r>
        <w:rPr>
          <w:color w:val="0E0E0E"/>
          <w:w w:val="105"/>
          <w:sz w:val="16"/>
        </w:rPr>
        <w:t>imponinq</w:t>
      </w:r>
      <w:r>
        <w:rPr>
          <w:color w:val="0E0E0E"/>
          <w:spacing w:val="-5"/>
          <w:w w:val="105"/>
          <w:sz w:val="16"/>
        </w:rPr>
        <w:t>to</w:t>
      </w:r>
      <w:proofErr w:type="spellEnd"/>
      <w:proofErr w:type="gramEnd"/>
    </w:p>
    <w:p w:rsidR="00B37D9E" w:rsidRDefault="00CA46D9">
      <w:pPr>
        <w:rPr>
          <w:sz w:val="15"/>
        </w:rPr>
      </w:pPr>
      <w:r>
        <w:br w:type="column"/>
      </w:r>
    </w:p>
    <w:p w:rsidR="00B37D9E" w:rsidRDefault="00B37D9E">
      <w:pPr>
        <w:rPr>
          <w:sz w:val="15"/>
        </w:rPr>
      </w:pPr>
    </w:p>
    <w:p w:rsidR="00B37D9E" w:rsidRDefault="00B37D9E">
      <w:pPr>
        <w:rPr>
          <w:sz w:val="15"/>
        </w:rPr>
      </w:pPr>
    </w:p>
    <w:p w:rsidR="00B37D9E" w:rsidRDefault="00B37D9E">
      <w:pPr>
        <w:spacing w:before="47"/>
        <w:rPr>
          <w:sz w:val="15"/>
        </w:rPr>
      </w:pPr>
    </w:p>
    <w:p w:rsidR="00B37D9E" w:rsidRDefault="00CA46D9">
      <w:pPr>
        <w:ind w:left="642"/>
        <w:rPr>
          <w:sz w:val="15"/>
        </w:rPr>
      </w:pPr>
      <w:proofErr w:type="spellStart"/>
      <w:proofErr w:type="gramStart"/>
      <w:r>
        <w:rPr>
          <w:w w:val="105"/>
          <w:sz w:val="15"/>
        </w:rPr>
        <w:t>e</w:t>
      </w:r>
      <w:r>
        <w:rPr>
          <w:color w:val="212121"/>
          <w:w w:val="105"/>
          <w:sz w:val="15"/>
        </w:rPr>
        <w:t>Worried</w:t>
      </w:r>
      <w:r>
        <w:rPr>
          <w:color w:val="161616"/>
          <w:w w:val="105"/>
          <w:sz w:val="15"/>
        </w:rPr>
        <w:t>about</w:t>
      </w:r>
      <w:r>
        <w:rPr>
          <w:spacing w:val="-4"/>
          <w:w w:val="105"/>
          <w:sz w:val="15"/>
        </w:rPr>
        <w:t>data</w:t>
      </w:r>
      <w:proofErr w:type="spellEnd"/>
      <w:proofErr w:type="gramEnd"/>
    </w:p>
    <w:p w:rsidR="00B37D9E" w:rsidRDefault="00CA46D9">
      <w:pPr>
        <w:spacing w:before="30"/>
        <w:ind w:right="790"/>
        <w:jc w:val="right"/>
        <w:rPr>
          <w:sz w:val="16"/>
        </w:rPr>
      </w:pPr>
      <w:proofErr w:type="spellStart"/>
      <w:proofErr w:type="gramStart"/>
      <w:r>
        <w:rPr>
          <w:w w:val="105"/>
          <w:sz w:val="16"/>
        </w:rPr>
        <w:t>quality</w:t>
      </w:r>
      <w:r>
        <w:rPr>
          <w:color w:val="9E7285"/>
          <w:w w:val="105"/>
          <w:sz w:val="16"/>
        </w:rPr>
        <w:t>or</w:t>
      </w:r>
      <w:r>
        <w:rPr>
          <w:color w:val="383838"/>
          <w:w w:val="105"/>
          <w:sz w:val="16"/>
        </w:rPr>
        <w:t>missing</w:t>
      </w:r>
      <w:r>
        <w:rPr>
          <w:spacing w:val="-2"/>
          <w:w w:val="105"/>
          <w:sz w:val="16"/>
        </w:rPr>
        <w:t>values</w:t>
      </w:r>
      <w:proofErr w:type="spellEnd"/>
      <w:proofErr w:type="gramEnd"/>
    </w:p>
    <w:p w:rsidR="00B37D9E" w:rsidRDefault="00CA46D9">
      <w:pPr>
        <w:pStyle w:val="ListParagraph"/>
        <w:numPr>
          <w:ilvl w:val="1"/>
          <w:numId w:val="1"/>
        </w:numPr>
        <w:tabs>
          <w:tab w:val="left" w:pos="806"/>
          <w:tab w:val="left" w:pos="809"/>
        </w:tabs>
        <w:spacing w:before="31" w:line="228" w:lineRule="auto"/>
        <w:ind w:left="809" w:hanging="172"/>
        <w:jc w:val="right"/>
        <w:rPr>
          <w:i/>
          <w:sz w:val="18"/>
        </w:rPr>
      </w:pPr>
      <w:proofErr w:type="spellStart"/>
      <w:r>
        <w:rPr>
          <w:i/>
          <w:color w:val="2B2B2B"/>
          <w:sz w:val="18"/>
        </w:rPr>
        <w:t>fleet</w:t>
      </w:r>
      <w:r>
        <w:rPr>
          <w:color w:val="1F1F1F"/>
          <w:sz w:val="18"/>
        </w:rPr>
        <w:t>pres</w:t>
      </w:r>
      <w:r>
        <w:rPr>
          <w:i/>
          <w:color w:val="1F1F1F"/>
          <w:sz w:val="18"/>
        </w:rPr>
        <w:t>sure</w:t>
      </w:r>
      <w:r>
        <w:rPr>
          <w:i/>
          <w:color w:val="B18095"/>
          <w:sz w:val="18"/>
        </w:rPr>
        <w:t>ia</w:t>
      </w:r>
      <w:r>
        <w:rPr>
          <w:color w:val="1F1F1F"/>
          <w:sz w:val="18"/>
        </w:rPr>
        <w:t>deliver</w:t>
      </w:r>
      <w:proofErr w:type="spellEnd"/>
      <w:r>
        <w:rPr>
          <w:color w:val="1F1F1F"/>
          <w:sz w:val="18"/>
        </w:rPr>
        <w:t xml:space="preserve"> </w:t>
      </w:r>
      <w:proofErr w:type="spellStart"/>
      <w:r>
        <w:rPr>
          <w:position w:val="2"/>
          <w:sz w:val="18"/>
        </w:rPr>
        <w:t>quick</w:t>
      </w:r>
      <w:r>
        <w:rPr>
          <w:color w:val="161616"/>
          <w:position w:val="2"/>
          <w:sz w:val="18"/>
        </w:rPr>
        <w:t>but</w:t>
      </w:r>
      <w:r>
        <w:rPr>
          <w:color w:val="181818"/>
          <w:position w:val="2"/>
          <w:sz w:val="18"/>
        </w:rPr>
        <w:t>de«p</w:t>
      </w:r>
      <w:r>
        <w:rPr>
          <w:color w:val="644954"/>
          <w:position w:val="2"/>
          <w:sz w:val="18"/>
        </w:rPr>
        <w:t>insi</w:t>
      </w:r>
      <w:proofErr w:type="spellEnd"/>
      <w:r>
        <w:rPr>
          <w:color w:val="644954"/>
          <w:sz w:val="18"/>
        </w:rPr>
        <w:t>e</w:t>
      </w:r>
      <w:r>
        <w:rPr>
          <w:color w:val="644954"/>
          <w:position w:val="2"/>
          <w:sz w:val="18"/>
        </w:rPr>
        <w:t>h\s</w:t>
      </w:r>
    </w:p>
    <w:p w:rsidR="00B37D9E" w:rsidRDefault="00CA46D9">
      <w:pPr>
        <w:spacing w:line="249" w:lineRule="auto"/>
        <w:ind w:left="809" w:right="415" w:hanging="171"/>
        <w:rPr>
          <w:sz w:val="18"/>
        </w:rPr>
      </w:pPr>
      <w:r>
        <w:rPr>
          <w:sz w:val="16"/>
        </w:rPr>
        <w:t>+</w:t>
      </w:r>
      <w:r>
        <w:rPr>
          <w:color w:val="363636"/>
          <w:sz w:val="16"/>
        </w:rPr>
        <w:t xml:space="preserve">Frustrated </w:t>
      </w:r>
      <w:r>
        <w:rPr>
          <w:color w:val="9A7082"/>
          <w:sz w:val="16"/>
        </w:rPr>
        <w:t xml:space="preserve">when </w:t>
      </w:r>
      <w:r>
        <w:rPr>
          <w:color w:val="1C1C1C"/>
          <w:sz w:val="16"/>
        </w:rPr>
        <w:t xml:space="preserve">Tableau </w:t>
      </w:r>
      <w:r>
        <w:rPr>
          <w:color w:val="B38297"/>
          <w:position w:val="1"/>
          <w:sz w:val="17"/>
        </w:rPr>
        <w:t>chart</w:t>
      </w:r>
      <w:r>
        <w:rPr>
          <w:color w:val="B38297"/>
          <w:sz w:val="17"/>
        </w:rPr>
        <w:t xml:space="preserve">s </w:t>
      </w:r>
      <w:r>
        <w:rPr>
          <w:color w:val="A17589"/>
          <w:position w:val="1"/>
          <w:sz w:val="17"/>
        </w:rPr>
        <w:t xml:space="preserve">done </w:t>
      </w:r>
      <w:r>
        <w:rPr>
          <w:color w:val="725260"/>
          <w:position w:val="1"/>
          <w:sz w:val="17"/>
        </w:rPr>
        <w:t xml:space="preserve">behave </w:t>
      </w:r>
      <w:proofErr w:type="spellStart"/>
      <w:r>
        <w:rPr>
          <w:color w:val="674956"/>
          <w:position w:val="1"/>
          <w:sz w:val="17"/>
        </w:rPr>
        <w:t>es</w:t>
      </w:r>
      <w:proofErr w:type="spellEnd"/>
      <w:r>
        <w:rPr>
          <w:color w:val="674956"/>
          <w:position w:val="1"/>
          <w:sz w:val="17"/>
        </w:rPr>
        <w:t xml:space="preserve"> </w:t>
      </w:r>
      <w:r>
        <w:rPr>
          <w:color w:val="232323"/>
          <w:spacing w:val="-2"/>
          <w:sz w:val="18"/>
        </w:rPr>
        <w:t>expected</w:t>
      </w:r>
    </w:p>
    <w:p w:rsidR="00B37D9E" w:rsidRDefault="00B37D9E">
      <w:pPr>
        <w:spacing w:line="249" w:lineRule="auto"/>
        <w:rPr>
          <w:sz w:val="18"/>
        </w:rPr>
        <w:sectPr w:rsidR="00B37D9E">
          <w:type w:val="continuous"/>
          <w:pgSz w:w="12240" w:h="15840"/>
          <w:pgMar w:top="1420" w:right="1440" w:bottom="280" w:left="1440" w:header="720" w:footer="720" w:gutter="0"/>
          <w:cols w:num="2" w:space="720" w:equalWidth="0">
            <w:col w:w="5191" w:space="718"/>
            <w:col w:w="3451"/>
          </w:cols>
        </w:sectPr>
      </w:pPr>
    </w:p>
    <w:p w:rsidR="00B37D9E" w:rsidRDefault="00B37D9E">
      <w:pPr>
        <w:rPr>
          <w:sz w:val="20"/>
        </w:rPr>
      </w:pPr>
    </w:p>
    <w:p w:rsidR="00B37D9E" w:rsidRDefault="00B37D9E">
      <w:pPr>
        <w:rPr>
          <w:sz w:val="20"/>
        </w:rPr>
      </w:pPr>
    </w:p>
    <w:p w:rsidR="00B37D9E" w:rsidRDefault="00B37D9E">
      <w:pPr>
        <w:rPr>
          <w:sz w:val="20"/>
        </w:rPr>
      </w:pPr>
    </w:p>
    <w:p w:rsidR="00B37D9E" w:rsidRDefault="00B37D9E">
      <w:pPr>
        <w:spacing w:before="132"/>
        <w:rPr>
          <w:sz w:val="20"/>
        </w:rPr>
      </w:pPr>
    </w:p>
    <w:p w:rsidR="00B37D9E" w:rsidRDefault="00CA46D9">
      <w:pPr>
        <w:spacing w:line="76" w:lineRule="exact"/>
        <w:ind w:left="4339"/>
        <w:rPr>
          <w:position w:val="-1"/>
          <w:sz w:val="7"/>
        </w:rPr>
      </w:pPr>
      <w:r>
        <w:rPr>
          <w:noProof/>
          <w:position w:val="-1"/>
          <w:sz w:val="7"/>
        </w:rPr>
        <w:drawing>
          <wp:inline distT="0" distB="0" distL="0" distR="0">
            <wp:extent cx="493776" cy="4876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76" cy="4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D9E" w:rsidSect="00B37D9E">
      <w:type w:val="continuous"/>
      <w:pgSz w:w="12240" w:h="15840"/>
      <w:pgMar w:top="1420" w:right="1440" w:bottom="28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31635"/>
    <w:multiLevelType w:val="hybridMultilevel"/>
    <w:tmpl w:val="283CD7C6"/>
    <w:lvl w:ilvl="0" w:tplc="42E22FF8">
      <w:numFmt w:val="bullet"/>
      <w:lvlText w:val="•"/>
      <w:lvlJc w:val="left"/>
      <w:pPr>
        <w:ind w:left="243" w:hanging="15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7"/>
        <w:sz w:val="15"/>
        <w:szCs w:val="15"/>
        <w:lang w:val="en-US" w:eastAsia="en-US" w:bidi="ar-SA"/>
      </w:rPr>
    </w:lvl>
    <w:lvl w:ilvl="1" w:tplc="C7E41B9C">
      <w:numFmt w:val="bullet"/>
      <w:lvlText w:val="•"/>
      <w:lvlJc w:val="left"/>
      <w:pPr>
        <w:ind w:left="819" w:hanging="174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2" w:tplc="9C423BC4">
      <w:numFmt w:val="bullet"/>
      <w:lvlText w:val="•"/>
      <w:lvlJc w:val="left"/>
      <w:pPr>
        <w:ind w:left="529" w:hanging="174"/>
      </w:pPr>
      <w:rPr>
        <w:rFonts w:hint="default"/>
        <w:lang w:val="en-US" w:eastAsia="en-US" w:bidi="ar-SA"/>
      </w:rPr>
    </w:lvl>
    <w:lvl w:ilvl="3" w:tplc="3DC40566">
      <w:numFmt w:val="bullet"/>
      <w:lvlText w:val="•"/>
      <w:lvlJc w:val="left"/>
      <w:pPr>
        <w:ind w:left="239" w:hanging="174"/>
      </w:pPr>
      <w:rPr>
        <w:rFonts w:hint="default"/>
        <w:lang w:val="en-US" w:eastAsia="en-US" w:bidi="ar-SA"/>
      </w:rPr>
    </w:lvl>
    <w:lvl w:ilvl="4" w:tplc="987EAA42">
      <w:numFmt w:val="bullet"/>
      <w:lvlText w:val="•"/>
      <w:lvlJc w:val="left"/>
      <w:pPr>
        <w:ind w:left="-52" w:hanging="174"/>
      </w:pPr>
      <w:rPr>
        <w:rFonts w:hint="default"/>
        <w:lang w:val="en-US" w:eastAsia="en-US" w:bidi="ar-SA"/>
      </w:rPr>
    </w:lvl>
    <w:lvl w:ilvl="5" w:tplc="26085D4E">
      <w:numFmt w:val="bullet"/>
      <w:lvlText w:val="•"/>
      <w:lvlJc w:val="left"/>
      <w:pPr>
        <w:ind w:left="-342" w:hanging="174"/>
      </w:pPr>
      <w:rPr>
        <w:rFonts w:hint="default"/>
        <w:lang w:val="en-US" w:eastAsia="en-US" w:bidi="ar-SA"/>
      </w:rPr>
    </w:lvl>
    <w:lvl w:ilvl="6" w:tplc="0DC49DD8">
      <w:numFmt w:val="bullet"/>
      <w:lvlText w:val="•"/>
      <w:lvlJc w:val="left"/>
      <w:pPr>
        <w:ind w:left="-633" w:hanging="174"/>
      </w:pPr>
      <w:rPr>
        <w:rFonts w:hint="default"/>
        <w:lang w:val="en-US" w:eastAsia="en-US" w:bidi="ar-SA"/>
      </w:rPr>
    </w:lvl>
    <w:lvl w:ilvl="7" w:tplc="CFE64058">
      <w:numFmt w:val="bullet"/>
      <w:lvlText w:val="•"/>
      <w:lvlJc w:val="left"/>
      <w:pPr>
        <w:ind w:left="-923" w:hanging="174"/>
      </w:pPr>
      <w:rPr>
        <w:rFonts w:hint="default"/>
        <w:lang w:val="en-US" w:eastAsia="en-US" w:bidi="ar-SA"/>
      </w:rPr>
    </w:lvl>
    <w:lvl w:ilvl="8" w:tplc="E7286EE2">
      <w:numFmt w:val="bullet"/>
      <w:lvlText w:val="•"/>
      <w:lvlJc w:val="left"/>
      <w:pPr>
        <w:ind w:left="-1213" w:hanging="17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37D9E"/>
    <w:rsid w:val="00B37D9E"/>
    <w:rsid w:val="00CA4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37D9E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37D9E"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"/>
    <w:qFormat/>
    <w:rsid w:val="00B37D9E"/>
    <w:pPr>
      <w:spacing w:before="25"/>
      <w:ind w:left="3228" w:right="3226"/>
      <w:jc w:val="center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B37D9E"/>
    <w:pPr>
      <w:spacing w:before="3"/>
      <w:ind w:left="177" w:right="816" w:hanging="181"/>
    </w:pPr>
  </w:style>
  <w:style w:type="paragraph" w:customStyle="1" w:styleId="TableParagraph">
    <w:name w:val="Table Paragraph"/>
    <w:basedOn w:val="Normal"/>
    <w:uiPriority w:val="1"/>
    <w:qFormat/>
    <w:rsid w:val="00B37D9E"/>
    <w:pPr>
      <w:spacing w:before="5" w:line="231" w:lineRule="exact"/>
      <w:ind w:left="94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1058</Characters>
  <Application>Microsoft Office Word</Application>
  <DocSecurity>0</DocSecurity>
  <Lines>8</Lines>
  <Paragraphs>2</Paragraphs>
  <ScaleCrop>false</ScaleCrop>
  <Company>Grizli777</Company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Empathy map  canvas</dc:title>
  <cp:lastModifiedBy>Windows User</cp:lastModifiedBy>
  <cp:revision>2</cp:revision>
  <dcterms:created xsi:type="dcterms:W3CDTF">2025-07-08T14:26:00Z</dcterms:created>
  <dcterms:modified xsi:type="dcterms:W3CDTF">2025-07-08T16:10:00Z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2025-07-08T00:00:00Z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2025-07-08T00:00:00Z</vt:filetime>
  </property>
</Properties>
</file>