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4" w:lineRule="auto"/>
      </w:pPr>
      <w:r>
        <w:rPr/>
        <w:t>Project Design Phase Proposed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Template</w:t>
      </w:r>
    </w:p>
    <w:p>
      <w:pPr>
        <w:pStyle w:val="BodyText"/>
        <w:spacing w:before="2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50"/>
          <w:pgMar w:top="820" w:bottom="280" w:left="1417" w:right="850"/>
        </w:sectPr>
      </w:pPr>
    </w:p>
    <w:p>
      <w:pPr>
        <w:spacing w:before="129"/>
        <w:ind w:left="682" w:right="813" w:firstLine="0"/>
        <w:jc w:val="left"/>
        <w:rPr>
          <w:sz w:val="22"/>
        </w:rPr>
      </w:pPr>
      <w:r>
        <w:rPr>
          <w:spacing w:val="-4"/>
          <w:sz w:val="22"/>
        </w:rPr>
        <w:t>Date </w:t>
      </w:r>
      <w:r>
        <w:rPr>
          <w:sz w:val="22"/>
        </w:rPr>
        <w:t>Team</w:t>
      </w:r>
      <w:r>
        <w:rPr>
          <w:spacing w:val="-13"/>
          <w:sz w:val="22"/>
        </w:rPr>
        <w:t> </w:t>
      </w:r>
      <w:r>
        <w:rPr>
          <w:sz w:val="22"/>
        </w:rPr>
        <w:t>ID</w:t>
      </w:r>
    </w:p>
    <w:p>
      <w:pPr>
        <w:spacing w:before="4"/>
        <w:ind w:left="682" w:right="0" w:firstLine="0"/>
        <w:jc w:val="left"/>
        <w:rPr>
          <w:sz w:val="22"/>
        </w:rPr>
      </w:pPr>
      <w:r>
        <w:rPr>
          <w:sz w:val="22"/>
        </w:rPr>
        <w:t>Project Name Maximum</w:t>
      </w:r>
      <w:r>
        <w:rPr>
          <w:spacing w:val="-13"/>
          <w:sz w:val="22"/>
        </w:rPr>
        <w:t> </w:t>
      </w:r>
      <w:r>
        <w:rPr>
          <w:sz w:val="22"/>
        </w:rPr>
        <w:t>Marks</w:t>
      </w:r>
    </w:p>
    <w:p>
      <w:pPr>
        <w:spacing w:before="57"/>
        <w:ind w:left="130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23 june </w:t>
      </w:r>
      <w:r>
        <w:rPr>
          <w:spacing w:val="-4"/>
          <w:sz w:val="22"/>
        </w:rPr>
        <w:t>2025</w:t>
      </w:r>
    </w:p>
    <w:p>
      <w:pPr>
        <w:spacing w:before="78"/>
        <w:ind w:left="1145" w:right="0" w:firstLine="0"/>
        <w:jc w:val="left"/>
        <w:rPr>
          <w:sz w:val="24"/>
        </w:rPr>
      </w:pPr>
      <w:r>
        <w:rPr>
          <w:spacing w:val="-2"/>
          <w:sz w:val="24"/>
        </w:rPr>
        <w:t>LTVIP2025TMID49805</w:t>
      </w:r>
    </w:p>
    <w:p>
      <w:pPr>
        <w:spacing w:before="81"/>
        <w:ind w:left="682" w:right="0" w:firstLine="0"/>
        <w:jc w:val="left"/>
        <w:rPr>
          <w:sz w:val="12"/>
        </w:rPr>
      </w:pPr>
      <w:r>
        <w:rPr>
          <w:sz w:val="12"/>
        </w:rPr>
        <w:t>Visualizing</w:t>
      </w:r>
      <w:r>
        <w:rPr>
          <w:spacing w:val="4"/>
          <w:sz w:val="12"/>
        </w:rPr>
        <w:t> </w:t>
      </w:r>
      <w:r>
        <w:rPr>
          <w:sz w:val="12"/>
        </w:rPr>
        <w:t>Housing</w:t>
      </w:r>
      <w:r>
        <w:rPr>
          <w:spacing w:val="4"/>
          <w:sz w:val="12"/>
        </w:rPr>
        <w:t> </w:t>
      </w:r>
      <w:r>
        <w:rPr>
          <w:sz w:val="12"/>
        </w:rPr>
        <w:t>Market</w:t>
      </w:r>
      <w:r>
        <w:rPr>
          <w:spacing w:val="4"/>
          <w:sz w:val="12"/>
        </w:rPr>
        <w:t> </w:t>
      </w:r>
      <w:r>
        <w:rPr>
          <w:sz w:val="12"/>
        </w:rPr>
        <w:t>Trends</w:t>
      </w:r>
      <w:r>
        <w:rPr>
          <w:spacing w:val="4"/>
          <w:sz w:val="12"/>
        </w:rPr>
        <w:t> </w:t>
      </w:r>
      <w:r>
        <w:rPr>
          <w:sz w:val="12"/>
        </w:rPr>
        <w:t>An</w:t>
      </w:r>
      <w:r>
        <w:rPr>
          <w:spacing w:val="4"/>
          <w:sz w:val="12"/>
        </w:rPr>
        <w:t> </w:t>
      </w:r>
      <w:r>
        <w:rPr>
          <w:sz w:val="12"/>
        </w:rPr>
        <w:t>Analysis</w:t>
      </w:r>
      <w:r>
        <w:rPr>
          <w:spacing w:val="4"/>
          <w:sz w:val="12"/>
        </w:rPr>
        <w:t> </w:t>
      </w:r>
      <w:r>
        <w:rPr>
          <w:sz w:val="12"/>
        </w:rPr>
        <w:t>of</w:t>
      </w:r>
      <w:r>
        <w:rPr>
          <w:spacing w:val="4"/>
          <w:sz w:val="12"/>
        </w:rPr>
        <w:t> </w:t>
      </w:r>
      <w:r>
        <w:rPr>
          <w:sz w:val="12"/>
        </w:rPr>
        <w:t>Sale</w:t>
      </w:r>
      <w:r>
        <w:rPr>
          <w:spacing w:val="4"/>
          <w:sz w:val="12"/>
        </w:rPr>
        <w:t> </w:t>
      </w:r>
      <w:r>
        <w:rPr>
          <w:sz w:val="12"/>
        </w:rPr>
        <w:t>Prices</w:t>
      </w:r>
      <w:r>
        <w:rPr>
          <w:spacing w:val="4"/>
          <w:sz w:val="12"/>
        </w:rPr>
        <w:t> </w:t>
      </w:r>
      <w:r>
        <w:rPr>
          <w:sz w:val="12"/>
        </w:rPr>
        <w:t>and</w:t>
      </w:r>
      <w:r>
        <w:rPr>
          <w:spacing w:val="4"/>
          <w:sz w:val="12"/>
        </w:rPr>
        <w:t> </w:t>
      </w:r>
      <w:r>
        <w:rPr>
          <w:sz w:val="12"/>
        </w:rPr>
        <w:t>Features</w:t>
      </w:r>
      <w:r>
        <w:rPr>
          <w:spacing w:val="4"/>
          <w:sz w:val="12"/>
        </w:rPr>
        <w:t> </w:t>
      </w:r>
      <w:r>
        <w:rPr>
          <w:sz w:val="12"/>
        </w:rPr>
        <w:t>using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Tableau</w:t>
      </w:r>
    </w:p>
    <w:p>
      <w:pPr>
        <w:spacing w:before="63"/>
        <w:ind w:left="1436" w:right="0" w:firstLine="0"/>
        <w:jc w:val="left"/>
        <w:rPr>
          <w:sz w:val="22"/>
        </w:rPr>
      </w:pPr>
      <w:r>
        <w:rPr>
          <w:spacing w:val="-2"/>
          <w:sz w:val="22"/>
        </w:rPr>
        <w:t>2Marks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820" w:bottom="280" w:left="1417" w:right="850"/>
          <w:cols w:num="2" w:equalWidth="0">
            <w:col w:w="2241" w:space="2276"/>
            <w:col w:w="5126"/>
          </w:cols>
        </w:sectPr>
      </w:pPr>
    </w:p>
    <w:p>
      <w:pPr>
        <w:pStyle w:val="BodyText"/>
        <w:spacing w:before="99"/>
        <w:rPr>
          <w:sz w:val="22"/>
        </w:rPr>
      </w:pPr>
    </w:p>
    <w:p>
      <w:pPr>
        <w:pStyle w:val="Heading1"/>
      </w:pPr>
      <w:r>
        <w:rPr/>
        <w:t>Proposed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>
          <w:spacing w:val="-2"/>
        </w:rPr>
        <w:t>Template:</w:t>
      </w:r>
    </w:p>
    <w:p>
      <w:pPr>
        <w:spacing w:before="182"/>
        <w:ind w:left="24" w:right="0" w:firstLine="0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team shall fill the following</w:t>
      </w:r>
      <w:r>
        <w:rPr>
          <w:spacing w:val="-1"/>
          <w:sz w:val="22"/>
        </w:rPr>
        <w:t> </w:t>
      </w:r>
      <w:r>
        <w:rPr>
          <w:sz w:val="22"/>
        </w:rPr>
        <w:t>information in the proposed solution </w:t>
      </w:r>
      <w:r>
        <w:rPr>
          <w:spacing w:val="-2"/>
          <w:sz w:val="22"/>
        </w:rPr>
        <w:t>template.</w:t>
      </w:r>
    </w:p>
    <w:p>
      <w:pPr>
        <w:pStyle w:val="Heading1"/>
        <w:tabs>
          <w:tab w:pos="1434" w:val="left" w:leader="none"/>
          <w:tab w:pos="5617" w:val="left" w:leader="none"/>
        </w:tabs>
        <w:spacing w:before="189"/>
        <w:ind w:left="136"/>
      </w:pPr>
      <w:r>
        <w:rPr>
          <w:spacing w:val="-2"/>
          <w:position w:val="2"/>
        </w:rPr>
        <w:t>S.No.</w:t>
      </w:r>
      <w:r>
        <w:rPr>
          <w:position w:val="2"/>
        </w:rPr>
        <w:tab/>
      </w:r>
      <w:r>
        <w:rPr>
          <w:spacing w:val="-2"/>
        </w:rPr>
        <w:t>Parameter</w:t>
      </w:r>
      <w:r>
        <w:rPr/>
        <w:tab/>
      </w:r>
      <w:r>
        <w:rPr>
          <w:spacing w:val="-2"/>
        </w:rPr>
        <w:t>Description</w:t>
      </w:r>
    </w:p>
    <w:p>
      <w:pPr>
        <w:pStyle w:val="BodyText"/>
        <w:spacing w:before="6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50"/>
          <w:pgMar w:top="820" w:bottom="280" w:left="1417" w:right="850"/>
        </w:sectPr>
      </w:pPr>
    </w:p>
    <w:p>
      <w:pPr>
        <w:pStyle w:val="ListParagraph"/>
        <w:numPr>
          <w:ilvl w:val="0"/>
          <w:numId w:val="1"/>
        </w:numPr>
        <w:tabs>
          <w:tab w:pos="1290" w:val="left" w:leader="none"/>
        </w:tabs>
        <w:spacing w:line="216" w:lineRule="auto" w:before="205" w:after="0"/>
        <w:ind w:left="1290" w:right="155" w:hanging="960"/>
        <w:jc w:val="left"/>
        <w:rPr>
          <w:position w:val="-9"/>
          <w:sz w:val="22"/>
        </w:rPr>
      </w:pPr>
      <w:r>
        <w:rPr>
          <w:position w:val="-9"/>
          <w:sz w:val="22"/>
        </w:rPr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756284</wp:posOffset>
            </wp:positionH>
            <wp:positionV relativeFrom="page">
              <wp:posOffset>1073954</wp:posOffset>
            </wp:positionV>
            <wp:extent cx="6536612" cy="93380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612" cy="933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2"/>
        </w:rPr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728102</wp:posOffset>
            </wp:positionH>
            <wp:positionV relativeFrom="page">
              <wp:posOffset>2647528</wp:posOffset>
            </wp:positionV>
            <wp:extent cx="6307926" cy="3887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926" cy="388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2"/>
        </w:rPr>
        <w:t>Problem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Statement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(Problem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6"/>
          <w:sz w:val="22"/>
        </w:rPr>
        <w:t> </w:t>
      </w:r>
      <w:r>
        <w:rPr>
          <w:color w:val="212121"/>
          <w:sz w:val="22"/>
        </w:rPr>
        <w:t>be </w:t>
      </w:r>
      <w:r>
        <w:rPr>
          <w:color w:val="212121"/>
          <w:spacing w:val="-2"/>
          <w:sz w:val="22"/>
        </w:rPr>
        <w:t>solved)</w:t>
      </w:r>
    </w:p>
    <w:p>
      <w:pPr>
        <w:pStyle w:val="BodyText"/>
        <w:spacing w:before="15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0" w:after="0"/>
        <w:ind w:left="1363" w:right="0" w:hanging="954"/>
        <w:jc w:val="left"/>
        <w:rPr>
          <w:sz w:val="22"/>
        </w:rPr>
      </w:pPr>
      <w:r>
        <w:rPr>
          <w:color w:val="212121"/>
          <w:sz w:val="22"/>
        </w:rPr>
        <w:t>Idea / Solution </w:t>
      </w:r>
      <w:r>
        <w:rPr>
          <w:color w:val="212121"/>
          <w:spacing w:val="-2"/>
          <w:sz w:val="22"/>
        </w:rPr>
        <w:t>description</w:t>
      </w:r>
    </w:p>
    <w:p>
      <w:pPr>
        <w:pStyle w:val="BodyText"/>
        <w:rPr>
          <w:sz w:val="22"/>
        </w:rPr>
      </w:pPr>
    </w:p>
    <w:p>
      <w:pPr>
        <w:pStyle w:val="BodyText"/>
        <w:spacing w:before="9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0" w:after="0"/>
        <w:ind w:left="1363" w:right="0" w:hanging="954"/>
        <w:jc w:val="left"/>
        <w:rPr>
          <w:sz w:val="22"/>
        </w:rPr>
      </w:pPr>
      <w:r>
        <w:rPr>
          <w:color w:val="212121"/>
          <w:sz w:val="22"/>
        </w:rPr>
        <w:t>Novelty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/ </w:t>
      </w:r>
      <w:r>
        <w:rPr>
          <w:color w:val="212121"/>
          <w:spacing w:val="-2"/>
          <w:sz w:val="22"/>
        </w:rPr>
        <w:t>Uniqueness</w:t>
      </w:r>
    </w:p>
    <w:p>
      <w:pPr>
        <w:pStyle w:val="BodyText"/>
        <w:rPr>
          <w:sz w:val="22"/>
        </w:rPr>
      </w:pPr>
    </w:p>
    <w:p>
      <w:pPr>
        <w:pStyle w:val="BodyText"/>
        <w:spacing w:before="8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53" w:val="left" w:leader="none"/>
        </w:tabs>
        <w:spacing w:line="240" w:lineRule="auto" w:before="1" w:after="0"/>
        <w:ind w:left="1253" w:right="0" w:hanging="844"/>
        <w:jc w:val="left"/>
        <w:rPr>
          <w:position w:val="3"/>
          <w:sz w:val="22"/>
        </w:rPr>
      </w:pPr>
      <w:r>
        <w:rPr>
          <w:color w:val="212121"/>
          <w:sz w:val="22"/>
        </w:rPr>
        <w:t>Social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Impact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/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Customer </w:t>
      </w:r>
      <w:r>
        <w:rPr>
          <w:color w:val="212121"/>
          <w:spacing w:val="-2"/>
          <w:sz w:val="22"/>
        </w:rPr>
        <w:t>Satisfaction</w:t>
      </w:r>
    </w:p>
    <w:p>
      <w:pPr>
        <w:pStyle w:val="BodyText"/>
        <w:spacing w:before="187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0" w:after="0"/>
        <w:ind w:left="1363" w:right="0" w:hanging="943"/>
        <w:jc w:val="left"/>
        <w:rPr>
          <w:position w:val="3"/>
          <w:sz w:val="22"/>
        </w:rPr>
      </w:pPr>
      <w:r>
        <w:rPr>
          <w:color w:val="212121"/>
          <w:sz w:val="22"/>
        </w:rPr>
        <w:t>Business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Model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(Revenue</w:t>
      </w:r>
      <w:r>
        <w:rPr>
          <w:color w:val="212121"/>
          <w:spacing w:val="-1"/>
          <w:sz w:val="22"/>
        </w:rPr>
        <w:t> </w:t>
      </w:r>
      <w:r>
        <w:rPr>
          <w:color w:val="212121"/>
          <w:spacing w:val="-2"/>
          <w:sz w:val="22"/>
        </w:rPr>
        <w:t>Model)</w:t>
      </w:r>
    </w:p>
    <w:p>
      <w:pPr>
        <w:pStyle w:val="BodyText"/>
        <w:rPr>
          <w:sz w:val="22"/>
        </w:rPr>
      </w:pPr>
    </w:p>
    <w:p>
      <w:pPr>
        <w:pStyle w:val="BodyText"/>
        <w:spacing w:before="14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90" w:val="left" w:leader="none"/>
        </w:tabs>
        <w:spacing w:line="240" w:lineRule="auto" w:before="0" w:after="0"/>
        <w:ind w:left="1290" w:right="0" w:hanging="842"/>
        <w:jc w:val="left"/>
        <w:rPr>
          <w:position w:val="3"/>
          <w:sz w:val="22"/>
        </w:rPr>
      </w:pPr>
      <w:r>
        <w:rPr>
          <w:color w:val="212121"/>
          <w:sz w:val="22"/>
        </w:rPr>
        <w:t>Scalability of the </w:t>
      </w:r>
      <w:r>
        <w:rPr>
          <w:color w:val="212121"/>
          <w:spacing w:val="-2"/>
          <w:sz w:val="22"/>
        </w:rPr>
        <w:t>Solution</w:t>
      </w:r>
    </w:p>
    <w:p>
      <w:pPr>
        <w:spacing w:line="280" w:lineRule="auto" w:before="76"/>
        <w:ind w:left="105" w:right="148" w:firstLine="0"/>
        <w:jc w:val="center"/>
        <w:rPr>
          <w:sz w:val="14"/>
        </w:rPr>
      </w:pPr>
      <w:r>
        <w:rPr/>
        <w:br w:type="column"/>
      </w:r>
      <w:r>
        <w:rPr>
          <w:w w:val="105"/>
          <w:sz w:val="14"/>
        </w:rPr>
        <w:t>The real estate market is complex, with sale prices influenced by multiple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variables such as location, property features, and economic factors. Buyers,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sellers, and investors lack clear, visual insights to make informed decisions. There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need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intuitive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tool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analyze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understand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housing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market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trends.</w:t>
      </w:r>
    </w:p>
    <w:p>
      <w:pPr>
        <w:pStyle w:val="BodyText"/>
        <w:spacing w:line="278" w:lineRule="auto" w:before="80"/>
        <w:ind w:left="105" w:right="148"/>
        <w:jc w:val="center"/>
      </w:pPr>
      <w:r>
        <w:rPr/>
        <w:t>The project proposes an interactive Tableau dashboard that analyzes housing</w:t>
      </w:r>
      <w:r>
        <w:rPr>
          <w:spacing w:val="40"/>
        </w:rPr>
        <w:t> </w:t>
      </w:r>
      <w:r>
        <w:rPr/>
        <w:t>data, visualizing trends in sale prices based on key features like size, location,</w:t>
      </w:r>
      <w:r>
        <w:rPr>
          <w:spacing w:val="40"/>
        </w:rPr>
        <w:t> </w:t>
      </w:r>
      <w:r>
        <w:rPr/>
        <w:t>number of rooms, and age of the property. The dashboard provides dynamic</w:t>
      </w:r>
      <w:r>
        <w:rPr>
          <w:spacing w:val="40"/>
        </w:rPr>
        <w:t> </w:t>
      </w:r>
      <w:r>
        <w:rPr/>
        <w:t>filters and charts to help users make data-driven decisions.</w:t>
      </w:r>
    </w:p>
    <w:p>
      <w:pPr>
        <w:pStyle w:val="BodyText"/>
        <w:spacing w:line="273" w:lineRule="auto" w:before="53"/>
        <w:ind w:left="118" w:right="117"/>
        <w:jc w:val="center"/>
      </w:pPr>
      <w:r>
        <w:rPr/>
        <w:t>Unlike static reports, our solution offers real-time, interactive visualizations</w:t>
      </w:r>
      <w:r>
        <w:rPr>
          <w:spacing w:val="40"/>
        </w:rPr>
        <w:t> </w:t>
      </w:r>
      <w:r>
        <w:rPr/>
        <w:t>tailored to user needs. The use of Tableau enables deep drill-down</w:t>
      </w:r>
      <w:r>
        <w:rPr>
          <w:spacing w:val="40"/>
        </w:rPr>
        <w:t> </w:t>
      </w:r>
      <w:r>
        <w:rPr/>
        <w:t>capabilities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insightful</w:t>
      </w:r>
      <w:r>
        <w:rPr>
          <w:spacing w:val="-2"/>
        </w:rPr>
        <w:t> </w:t>
      </w:r>
      <w:r>
        <w:rPr/>
        <w:t>trend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non-</w:t>
      </w:r>
      <w:r>
        <w:rPr>
          <w:spacing w:val="40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users.</w:t>
      </w:r>
    </w:p>
    <w:p>
      <w:pPr>
        <w:spacing w:line="268" w:lineRule="auto" w:before="85"/>
        <w:ind w:left="0" w:right="43" w:firstLine="0"/>
        <w:jc w:val="center"/>
        <w:rPr>
          <w:sz w:val="14"/>
        </w:rPr>
      </w:pPr>
      <w:r>
        <w:rPr>
          <w:sz w:val="14"/>
        </w:rPr>
        <w:t>The tool empowers homebuyers, sellers, and real estate professionals with data</w:t>
      </w:r>
      <w:r>
        <w:rPr>
          <w:spacing w:val="40"/>
          <w:sz w:val="14"/>
        </w:rPr>
        <w:t> </w:t>
      </w:r>
      <w:r>
        <w:rPr>
          <w:sz w:val="14"/>
        </w:rPr>
        <w:t>transparency, leading to smarter choices and better market fairness. It increases</w:t>
      </w:r>
      <w:r>
        <w:rPr>
          <w:spacing w:val="40"/>
          <w:sz w:val="14"/>
        </w:rPr>
        <w:t> </w:t>
      </w:r>
      <w:r>
        <w:rPr>
          <w:sz w:val="14"/>
        </w:rPr>
        <w:t>customer</w:t>
      </w:r>
      <w:r>
        <w:rPr>
          <w:spacing w:val="-8"/>
          <w:sz w:val="14"/>
        </w:rPr>
        <w:t> </w:t>
      </w:r>
      <w:r>
        <w:rPr>
          <w:sz w:val="14"/>
        </w:rPr>
        <w:t>confidence</w:t>
      </w:r>
      <w:r>
        <w:rPr>
          <w:spacing w:val="-8"/>
          <w:sz w:val="14"/>
        </w:rPr>
        <w:t> </w:t>
      </w:r>
      <w:r>
        <w:rPr>
          <w:sz w:val="14"/>
        </w:rPr>
        <w:t>and</w:t>
      </w:r>
      <w:r>
        <w:rPr>
          <w:spacing w:val="-8"/>
          <w:sz w:val="14"/>
        </w:rPr>
        <w:t> </w:t>
      </w:r>
      <w:r>
        <w:rPr>
          <w:sz w:val="14"/>
        </w:rPr>
        <w:t>satisfaction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8"/>
          <w:sz w:val="14"/>
        </w:rPr>
        <w:t> </w:t>
      </w:r>
      <w:r>
        <w:rPr>
          <w:sz w:val="14"/>
        </w:rPr>
        <w:t>simplifying</w:t>
      </w:r>
      <w:r>
        <w:rPr>
          <w:spacing w:val="-8"/>
          <w:sz w:val="14"/>
        </w:rPr>
        <w:t> </w:t>
      </w:r>
      <w:r>
        <w:rPr>
          <w:sz w:val="14"/>
        </w:rPr>
        <w:t>complex</w:t>
      </w:r>
      <w:r>
        <w:rPr>
          <w:spacing w:val="-8"/>
          <w:sz w:val="14"/>
        </w:rPr>
        <w:t> </w:t>
      </w:r>
      <w:r>
        <w:rPr>
          <w:sz w:val="14"/>
        </w:rPr>
        <w:t>data</w:t>
      </w:r>
      <w:r>
        <w:rPr>
          <w:spacing w:val="-8"/>
          <w:sz w:val="14"/>
        </w:rPr>
        <w:t> </w:t>
      </w:r>
      <w:r>
        <w:rPr>
          <w:sz w:val="14"/>
        </w:rPr>
        <w:t>into</w:t>
      </w:r>
      <w:r>
        <w:rPr>
          <w:spacing w:val="-8"/>
          <w:sz w:val="14"/>
        </w:rPr>
        <w:t> </w:t>
      </w:r>
      <w:r>
        <w:rPr>
          <w:sz w:val="14"/>
        </w:rPr>
        <w:t>visual</w:t>
      </w:r>
      <w:r>
        <w:rPr>
          <w:spacing w:val="-8"/>
          <w:sz w:val="14"/>
        </w:rPr>
        <w:t> </w:t>
      </w:r>
      <w:r>
        <w:rPr>
          <w:sz w:val="14"/>
        </w:rPr>
        <w:t>stories.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line="276" w:lineRule="auto" w:before="0"/>
        <w:ind w:left="152" w:right="151" w:firstLine="0"/>
        <w:jc w:val="center"/>
        <w:rPr>
          <w:sz w:val="13"/>
        </w:rPr>
      </w:pPr>
      <w:r>
        <w:rPr>
          <w:sz w:val="13"/>
        </w:rPr>
        <w:t>The tool empowers homebuyers, sellers, and real estate professionals with data</w:t>
      </w:r>
      <w:r>
        <w:rPr>
          <w:spacing w:val="40"/>
          <w:sz w:val="13"/>
        </w:rPr>
        <w:t> </w:t>
      </w:r>
      <w:r>
        <w:rPr>
          <w:sz w:val="13"/>
        </w:rPr>
        <w:t>transparency, leading to smarter choices and better market fairness. It increases</w:t>
      </w:r>
      <w:r>
        <w:rPr>
          <w:spacing w:val="40"/>
          <w:sz w:val="13"/>
        </w:rPr>
        <w:t> </w:t>
      </w:r>
      <w:r>
        <w:rPr>
          <w:sz w:val="13"/>
        </w:rPr>
        <w:t>customer confidence and satisfaction by simplifying complex data into visual stories.</w:t>
      </w:r>
    </w:p>
    <w:p>
      <w:pPr>
        <w:pStyle w:val="BodyText"/>
        <w:rPr>
          <w:sz w:val="13"/>
        </w:rPr>
      </w:pPr>
    </w:p>
    <w:p>
      <w:pPr>
        <w:pStyle w:val="BodyText"/>
        <w:spacing w:before="27"/>
        <w:rPr>
          <w:sz w:val="13"/>
        </w:rPr>
      </w:pPr>
    </w:p>
    <w:p>
      <w:pPr>
        <w:pStyle w:val="BodyText"/>
        <w:spacing w:line="271" w:lineRule="auto" w:before="1"/>
        <w:ind w:left="95" w:firstLine="233"/>
      </w:pPr>
      <w:r>
        <w:rPr/>
        <w:t>The solution is highly scalable. It can be expanded to include data from</w:t>
      </w:r>
      <w:r>
        <w:rPr>
          <w:spacing w:val="40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regions,</w:t>
      </w:r>
      <w:r>
        <w:rPr>
          <w:spacing w:val="-6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predictive</w:t>
      </w:r>
      <w:r>
        <w:rPr>
          <w:spacing w:val="-6"/>
        </w:rPr>
        <w:t> </w:t>
      </w:r>
      <w:r>
        <w:rPr/>
        <w:t>analytics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</w:t>
      </w:r>
      <w:r>
        <w:rPr>
          <w:spacing w:val="40"/>
        </w:rPr>
        <w:t> </w:t>
      </w:r>
      <w:r>
        <w:rPr/>
        <w:t>embedded into real estate platforms or mobile apps for broader accessibility.</w:t>
      </w:r>
    </w:p>
    <w:sectPr>
      <w:type w:val="continuous"/>
      <w:pgSz w:w="11910" w:h="16850"/>
      <w:pgMar w:top="820" w:bottom="280" w:left="1417" w:right="850"/>
      <w:cols w:num="2" w:equalWidth="0">
        <w:col w:w="4595" w:space="40"/>
        <w:col w:w="50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90" w:hanging="96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9" w:hanging="9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9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8" w:hanging="9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7" w:hanging="9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7" w:hanging="9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9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6" w:hanging="9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5" w:hanging="9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left="3153" w:right="3084" w:firstLine="40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63" w:hanging="95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Ayeshasiddiqa Mn</dc:creator>
  <cp:keywords>DAGrVR-zrJI,BAGPZ_y3oEY,0</cp:keywords>
  <dc:title>Proposed Solution Template.pdf.pdf</dc:title>
  <dcterms:created xsi:type="dcterms:W3CDTF">2025-07-08T14:37:17Z</dcterms:created>
  <dcterms:modified xsi:type="dcterms:W3CDTF">2025-07-08T14:37:17Z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2025-07-08T00:00:00Z</vt:filetime>
  </property>
  <property fmtid="{D5CDD505-2E9C-101B-9397-08002B2CF9AE}" pid="5" name="Producer">
    <vt:lpwstr>Canva</vt:lpwstr>
  </property>
</Properties>
</file>