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Hawkins Shipping Policy</w:t>
      </w:r>
    </w:p>
    <w:p>
      <w:pPr>
        <w:pStyle w:val="Heading1"/>
      </w:pPr>
      <w:r>
        <w:t xml:space="preserve">1. Shipping Coverage</w:t>
      </w:r>
    </w:p>
    <w:p>
      <w:pPr>
        <w:spacing w:after="160"/>
      </w:pPr>
      <w:r>
        <w:t xml:space="preserve">Hawkins delivers products to serviceable locations across India, covering over 20,000 pin codes. Delivery is subject to the operational reach of logistics partners at the time of order confirmation.</w:t>
      </w:r>
    </w:p>
    <w:p>
      <w:pPr>
        <w:pStyle w:val="Heading1"/>
      </w:pPr>
      <w:r>
        <w:t xml:space="preserve">2. Shipping Charges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Orders exceeding ₹200 qualify for free shipping.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Orders of ₹200 or below incur a shipping fee of ₹40.</w:t>
      </w:r>
    </w:p>
    <w:p>
      <w:pPr>
        <w:pStyle w:val="Heading1"/>
      </w:pPr>
      <w:r>
        <w:t xml:space="preserve">3. Order Processing and Dispatch</w:t>
      </w:r>
    </w:p>
    <w:p>
      <w:pPr>
        <w:spacing w:after="160"/>
      </w:pPr>
      <w:r>
        <w:t xml:space="preserve">Orders are typically processed and dispatched within 24 to 48 hours of order confirmation, excluding Sundays and public holidays.</w:t>
      </w:r>
    </w:p>
    <w:p>
      <w:pPr>
        <w:pStyle w:val="Heading1"/>
      </w:pPr>
      <w:r>
        <w:t xml:space="preserve">4. Delivery</w:t>
      </w:r>
    </w:p>
    <w:p>
      <w:pPr>
        <w:spacing w:after="160"/>
      </w:pPr>
      <w:r>
        <w:t xml:space="preserve">Estimated delivery timelines range between 3 to 5 business days from the date of dispatch. Delivery estimates are indicative and may vary based on location, courier performance, stock availability or other factors.</w:t>
      </w:r>
    </w:p>
    <w:p>
      <w:pPr>
        <w:pStyle w:val="Heading1"/>
      </w:pPr>
      <w:r>
        <w:t xml:space="preserve">5. Order Tracking</w:t>
      </w:r>
    </w:p>
    <w:p>
      <w:pPr>
        <w:spacing w:after="160"/>
      </w:pPr>
      <w:r>
        <w:t xml:space="preserve">Upon dispatch, shipment details including the tracking identification number will be shared with the customer through registered communication channels to enable real-time tracking.</w:t>
      </w:r>
    </w:p>
    <w:p>
      <w:pPr>
        <w:spacing w:after="160"/>
      </w:pPr>
      <w:r>
        <w:t xml:space="preserve">For any help call us on +91-22-2444 0807, +91-22-4242 6200 or write to us at enquiry@hawkinscookers.com.</w:t>
      </w:r>
    </w:p>
    <w:p>
      <w:pPr>
        <w:spacing w:after="160"/>
      </w:pPr>
      <w:r>
        <w:t xml:space="preserve">Hawkins reserves the right to amend this Shipping Policy without prior notice.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2222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2026-06-18T05:13:28.597Z</dcterms:created>
  <dcterms:modified xsi:type="dcterms:W3CDTF">2026-06-18T05:13:28.597Z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