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817D" w14:textId="77777777" w:rsidR="00AA68D3" w:rsidRDefault="00000000">
      <w:pPr>
        <w:pStyle w:val="Title"/>
        <w:jc w:val="center"/>
      </w:pPr>
      <w:r>
        <w:t>The Obsolescence of Traditional Federal Code Challenges in the AI Era:</w:t>
      </w:r>
    </w:p>
    <w:p w14:paraId="0B3595FE" w14:textId="77777777" w:rsidR="00AA68D3" w:rsidRDefault="00000000">
      <w:pPr>
        <w:pStyle w:val="Title"/>
        <w:jc w:val="center"/>
      </w:pPr>
      <w:r>
        <w:t>A Framework for Evaluating Modern Contractor Capabilities</w:t>
      </w:r>
    </w:p>
    <w:p w14:paraId="21C7F53C" w14:textId="77777777" w:rsidR="00AA68D3" w:rsidRDefault="00AA68D3"/>
    <w:p w14:paraId="0F17CEF9" w14:textId="77777777" w:rsidR="00AA68D3" w:rsidRDefault="00000000">
      <w:r>
        <w:t>Prepared for Federal Procurement Officers, Technical Evaluation Boards, and Contracting Officers</w:t>
      </w:r>
    </w:p>
    <w:p w14:paraId="1F6BE792" w14:textId="77777777" w:rsidR="00AA68D3" w:rsidRDefault="00000000">
      <w:r>
        <w:t>Date: October 2025</w:t>
      </w:r>
    </w:p>
    <w:p w14:paraId="099F9FF6" w14:textId="77777777" w:rsidR="00AA68D3" w:rsidRDefault="00000000">
      <w:r>
        <w:br w:type="page"/>
      </w:r>
    </w:p>
    <w:p w14:paraId="4BC864A0" w14:textId="77777777" w:rsidR="00AA68D3" w:rsidRDefault="00000000">
      <w:pPr>
        <w:pStyle w:val="Heading1"/>
      </w:pPr>
      <w:r>
        <w:lastRenderedPageBreak/>
        <w:t>Executive Summary</w:t>
      </w:r>
    </w:p>
    <w:p w14:paraId="61C93A2B" w14:textId="77777777" w:rsidR="00AA68D3" w:rsidRDefault="00000000">
      <w:r>
        <w:t>Traditional federal code challenges—where contractors demonstrate technical capability by building isolated software components within time constraints—have become obsolete as meaningful evaluation tools in the age of AI-assisted development. With tools like GitHub Copilot, ChatGPT, Claude, and specialized AI coding assistants now capable of generating production-quality code in seconds, the ability to write syntax has been commoditized. What distinguishes exceptional contractors from mediocre ones is no longer typing speed or memorized algorithms, but rather critical thinking, problem decomposition, architectural judgment, team dynamics, and delivery excellence.</w:t>
      </w:r>
    </w:p>
    <w:p w14:paraId="7FC980F9" w14:textId="77777777" w:rsidR="00AA68D3" w:rsidRDefault="00000000">
      <w:r>
        <w:t>This document proposes a comprehensive evaluation framework that measures what truly predicts project success: how teams think, collaborate, solve complex problems, and deliver value to stakeholders. It provides actionable assessment criteria, realistic scenarios, and scoring rubrics that procurement officers can immediately implement.</w:t>
      </w:r>
    </w:p>
    <w:p w14:paraId="7065CC3C" w14:textId="77777777" w:rsidR="00AA68D3" w:rsidRDefault="00000000">
      <w:r>
        <w:br w:type="page"/>
      </w:r>
    </w:p>
    <w:p w14:paraId="0C591CB3" w14:textId="77777777" w:rsidR="00AA68D3" w:rsidRDefault="00000000">
      <w:pPr>
        <w:pStyle w:val="Heading1"/>
      </w:pPr>
      <w:r>
        <w:lastRenderedPageBreak/>
        <w:t>1. Thesis &amp; Context: Why Traditional Code Challenges Are Obsolete</w:t>
      </w:r>
    </w:p>
    <w:p w14:paraId="51AEBF17" w14:textId="77777777" w:rsidR="00AA68D3" w:rsidRDefault="00000000">
      <w:pPr>
        <w:pStyle w:val="Heading2"/>
      </w:pPr>
      <w:r>
        <w:t>1.1 The Fundamental Shift in Software Development</w:t>
      </w:r>
    </w:p>
    <w:p w14:paraId="37E5BACF" w14:textId="77777777" w:rsidR="00AA68D3" w:rsidRDefault="00000000">
      <w:r>
        <w:t>Conventional coding challenges evaluate a contractor's ability to:</w:t>
      </w:r>
    </w:p>
    <w:p w14:paraId="033C6ECB" w14:textId="77777777" w:rsidR="00AA68D3" w:rsidRDefault="00000000">
      <w:pPr>
        <w:pStyle w:val="ListBullet"/>
      </w:pPr>
      <w:r>
        <w:t>Write syntactically correct code under time pressure</w:t>
      </w:r>
    </w:p>
    <w:p w14:paraId="4073222F" w14:textId="77777777" w:rsidR="00AA68D3" w:rsidRDefault="00000000">
      <w:pPr>
        <w:pStyle w:val="ListBullet"/>
      </w:pPr>
      <w:r>
        <w:t>Recall specific algorithms and data structures</w:t>
      </w:r>
    </w:p>
    <w:p w14:paraId="1BF34703" w14:textId="77777777" w:rsidR="00AA68D3" w:rsidRDefault="00000000">
      <w:pPr>
        <w:pStyle w:val="ListBullet"/>
      </w:pPr>
      <w:r>
        <w:t>Implement solutions to well-defined, isolated problems</w:t>
      </w:r>
    </w:p>
    <w:p w14:paraId="5EF7F1B7" w14:textId="77777777" w:rsidR="00AA68D3" w:rsidRDefault="00000000">
      <w:pPr>
        <w:pStyle w:val="ListBullet"/>
      </w:pPr>
      <w:r>
        <w:t>Demonstrate proficiency in particular programming languages</w:t>
      </w:r>
    </w:p>
    <w:p w14:paraId="6900D916" w14:textId="77777777" w:rsidR="00AA68D3" w:rsidRDefault="00000000">
      <w:r>
        <w:t>However, in 2025, AI tools have fundamentally transformed these capabilities:</w:t>
      </w:r>
    </w:p>
    <w:tbl>
      <w:tblPr>
        <w:tblStyle w:val="LightGrid-Accent1"/>
        <w:tblW w:w="0" w:type="auto"/>
        <w:tblLook w:val="04A0" w:firstRow="1" w:lastRow="0" w:firstColumn="1" w:lastColumn="0" w:noHBand="0" w:noVBand="1"/>
      </w:tblPr>
      <w:tblGrid>
        <w:gridCol w:w="2880"/>
        <w:gridCol w:w="2880"/>
        <w:gridCol w:w="2880"/>
      </w:tblGrid>
      <w:tr w:rsidR="00AA68D3" w14:paraId="70A79A0E"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51880" w14:textId="77777777" w:rsidR="00AA68D3" w:rsidRDefault="00000000">
            <w:r>
              <w:t>Traditional Skill</w:t>
            </w:r>
          </w:p>
        </w:tc>
        <w:tc>
          <w:tcPr>
            <w:tcW w:w="2880" w:type="dxa"/>
          </w:tcPr>
          <w:p w14:paraId="52D9DBD6" w14:textId="77777777" w:rsidR="00AA68D3" w:rsidRDefault="00000000">
            <w:pPr>
              <w:cnfStyle w:val="100000000000" w:firstRow="1" w:lastRow="0" w:firstColumn="0" w:lastColumn="0" w:oddVBand="0" w:evenVBand="0" w:oddHBand="0" w:evenHBand="0" w:firstRowFirstColumn="0" w:firstRowLastColumn="0" w:lastRowFirstColumn="0" w:lastRowLastColumn="0"/>
            </w:pPr>
            <w:r>
              <w:t>AI Tool Capability</w:t>
            </w:r>
          </w:p>
        </w:tc>
        <w:tc>
          <w:tcPr>
            <w:tcW w:w="2880" w:type="dxa"/>
          </w:tcPr>
          <w:p w14:paraId="0AD38BD1" w14:textId="77777777" w:rsidR="00AA68D3" w:rsidRDefault="00000000">
            <w:pPr>
              <w:cnfStyle w:val="100000000000" w:firstRow="1" w:lastRow="0" w:firstColumn="0" w:lastColumn="0" w:oddVBand="0" w:evenVBand="0" w:oddHBand="0" w:evenHBand="0" w:firstRowFirstColumn="0" w:firstRowLastColumn="0" w:lastRowFirstColumn="0" w:lastRowLastColumn="0"/>
            </w:pPr>
            <w:r>
              <w:t>Implication</w:t>
            </w:r>
          </w:p>
        </w:tc>
      </w:tr>
      <w:tr w:rsidR="00AA68D3" w14:paraId="51966351"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DEFB6" w14:textId="77777777" w:rsidR="00AA68D3" w:rsidRDefault="00000000">
            <w:r>
              <w:t>Syntax writing</w:t>
            </w:r>
          </w:p>
        </w:tc>
        <w:tc>
          <w:tcPr>
            <w:tcW w:w="2880" w:type="dxa"/>
          </w:tcPr>
          <w:p w14:paraId="3F721739" w14:textId="77777777" w:rsidR="00AA68D3" w:rsidRDefault="00000000">
            <w:pPr>
              <w:cnfStyle w:val="000000100000" w:firstRow="0" w:lastRow="0" w:firstColumn="0" w:lastColumn="0" w:oddVBand="0" w:evenVBand="0" w:oddHBand="1" w:evenHBand="0" w:firstRowFirstColumn="0" w:firstRowLastColumn="0" w:lastRowFirstColumn="0" w:lastRowLastColumn="0"/>
            </w:pPr>
            <w:r>
              <w:t>GitHub Copilot generates entire functions from comments</w:t>
            </w:r>
          </w:p>
        </w:tc>
        <w:tc>
          <w:tcPr>
            <w:tcW w:w="2880" w:type="dxa"/>
          </w:tcPr>
          <w:p w14:paraId="16F1B416" w14:textId="77777777" w:rsidR="00AA68D3" w:rsidRDefault="00000000">
            <w:pPr>
              <w:cnfStyle w:val="000000100000" w:firstRow="0" w:lastRow="0" w:firstColumn="0" w:lastColumn="0" w:oddVBand="0" w:evenVBand="0" w:oddHBand="1" w:evenHBand="0" w:firstRowFirstColumn="0" w:firstRowLastColumn="0" w:lastRowFirstColumn="0" w:lastRowLastColumn="0"/>
            </w:pPr>
            <w:r>
              <w:t>Syntax knowledge is now table stakes, not differentiating</w:t>
            </w:r>
          </w:p>
        </w:tc>
      </w:tr>
      <w:tr w:rsidR="00AA68D3" w14:paraId="1BDF1CEE"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6D0487" w14:textId="77777777" w:rsidR="00AA68D3" w:rsidRDefault="00000000">
            <w:r>
              <w:t>Algorithm recall</w:t>
            </w:r>
          </w:p>
        </w:tc>
        <w:tc>
          <w:tcPr>
            <w:tcW w:w="2880" w:type="dxa"/>
          </w:tcPr>
          <w:p w14:paraId="1E536A50" w14:textId="77777777" w:rsidR="00AA68D3" w:rsidRDefault="00000000">
            <w:pPr>
              <w:cnfStyle w:val="000000010000" w:firstRow="0" w:lastRow="0" w:firstColumn="0" w:lastColumn="0" w:oddVBand="0" w:evenVBand="0" w:oddHBand="0" w:evenHBand="1" w:firstRowFirstColumn="0" w:firstRowLastColumn="0" w:lastRowFirstColumn="0" w:lastRowLastColumn="0"/>
            </w:pPr>
            <w:r>
              <w:t>ChatGPT/Claude provide optimized implementations instantly</w:t>
            </w:r>
          </w:p>
        </w:tc>
        <w:tc>
          <w:tcPr>
            <w:tcW w:w="2880" w:type="dxa"/>
          </w:tcPr>
          <w:p w14:paraId="01224C8B" w14:textId="77777777" w:rsidR="00AA68D3" w:rsidRDefault="00000000">
            <w:pPr>
              <w:cnfStyle w:val="000000010000" w:firstRow="0" w:lastRow="0" w:firstColumn="0" w:lastColumn="0" w:oddVBand="0" w:evenVBand="0" w:oddHBand="0" w:evenHBand="1" w:firstRowFirstColumn="0" w:firstRowLastColumn="0" w:lastRowFirstColumn="0" w:lastRowLastColumn="0"/>
            </w:pPr>
            <w:r>
              <w:t>Memorization has zero value; understanding trade-offs matters</w:t>
            </w:r>
          </w:p>
        </w:tc>
      </w:tr>
      <w:tr w:rsidR="00AA68D3" w14:paraId="2CC4B573"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65A549" w14:textId="77777777" w:rsidR="00AA68D3" w:rsidRDefault="00000000">
            <w:r>
              <w:t>Boilerplate code</w:t>
            </w:r>
          </w:p>
        </w:tc>
        <w:tc>
          <w:tcPr>
            <w:tcW w:w="2880" w:type="dxa"/>
          </w:tcPr>
          <w:p w14:paraId="2B82CA29" w14:textId="77777777" w:rsidR="00AA68D3" w:rsidRDefault="00000000">
            <w:pPr>
              <w:cnfStyle w:val="000000100000" w:firstRow="0" w:lastRow="0" w:firstColumn="0" w:lastColumn="0" w:oddVBand="0" w:evenVBand="0" w:oddHBand="1" w:evenHBand="0" w:firstRowFirstColumn="0" w:firstRowLastColumn="0" w:lastRowFirstColumn="0" w:lastRowLastColumn="0"/>
            </w:pPr>
            <w:r>
              <w:t>AI generates complete API endpoints, database schemas, tests</w:t>
            </w:r>
          </w:p>
        </w:tc>
        <w:tc>
          <w:tcPr>
            <w:tcW w:w="2880" w:type="dxa"/>
          </w:tcPr>
          <w:p w14:paraId="53924097" w14:textId="77777777" w:rsidR="00AA68D3" w:rsidRDefault="00000000">
            <w:pPr>
              <w:cnfStyle w:val="000000100000" w:firstRow="0" w:lastRow="0" w:firstColumn="0" w:lastColumn="0" w:oddVBand="0" w:evenVBand="0" w:oddHBand="1" w:evenHBand="0" w:firstRowFirstColumn="0" w:firstRowLastColumn="0" w:lastRowFirstColumn="0" w:lastRowLastColumn="0"/>
            </w:pPr>
            <w:r>
              <w:t>Speed of typing is irrelevant; design decisions are critical</w:t>
            </w:r>
          </w:p>
        </w:tc>
      </w:tr>
      <w:tr w:rsidR="00AA68D3" w14:paraId="63537430"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1D964" w14:textId="77777777" w:rsidR="00AA68D3" w:rsidRDefault="00000000">
            <w:r>
              <w:t>Debugging syntax errors</w:t>
            </w:r>
          </w:p>
        </w:tc>
        <w:tc>
          <w:tcPr>
            <w:tcW w:w="2880" w:type="dxa"/>
          </w:tcPr>
          <w:p w14:paraId="57AD9849" w14:textId="77777777" w:rsidR="00AA68D3" w:rsidRDefault="00000000">
            <w:pPr>
              <w:cnfStyle w:val="000000010000" w:firstRow="0" w:lastRow="0" w:firstColumn="0" w:lastColumn="0" w:oddVBand="0" w:evenVBand="0" w:oddHBand="0" w:evenHBand="1" w:firstRowFirstColumn="0" w:firstRowLastColumn="0" w:lastRowFirstColumn="0" w:lastRowLastColumn="0"/>
            </w:pPr>
            <w:r>
              <w:t>AI identifies and fixes errors in real-time</w:t>
            </w:r>
          </w:p>
        </w:tc>
        <w:tc>
          <w:tcPr>
            <w:tcW w:w="2880" w:type="dxa"/>
          </w:tcPr>
          <w:p w14:paraId="39B802E2" w14:textId="77777777" w:rsidR="00AA68D3" w:rsidRDefault="00000000">
            <w:pPr>
              <w:cnfStyle w:val="000000010000" w:firstRow="0" w:lastRow="0" w:firstColumn="0" w:lastColumn="0" w:oddVBand="0" w:evenVBand="0" w:oddHBand="0" w:evenHBand="1" w:firstRowFirstColumn="0" w:firstRowLastColumn="0" w:lastRowFirstColumn="0" w:lastRowLastColumn="0"/>
            </w:pPr>
            <w:r>
              <w:t>Manual debugging skill less important than system-level troubleshooting</w:t>
            </w:r>
          </w:p>
        </w:tc>
      </w:tr>
    </w:tbl>
    <w:p w14:paraId="139D3859" w14:textId="77777777" w:rsidR="00AA68D3" w:rsidRDefault="00AA68D3"/>
    <w:p w14:paraId="118758D2" w14:textId="77777777" w:rsidR="00AA68D3" w:rsidRDefault="00000000">
      <w:pPr>
        <w:pStyle w:val="Heading2"/>
      </w:pPr>
      <w:r>
        <w:t>1.2 Concrete Examples of AI's Impact on Code Challenges</w:t>
      </w:r>
    </w:p>
    <w:p w14:paraId="10672365" w14:textId="77777777" w:rsidR="00AA68D3" w:rsidRDefault="00000000">
      <w:r>
        <w:t>**Example 1: API Development Challenge**</w:t>
      </w:r>
    </w:p>
    <w:p w14:paraId="5FC58885" w14:textId="77777777" w:rsidR="00AA68D3" w:rsidRDefault="00000000">
      <w:r>
        <w:t>Traditional Challenge: "Build a RESTful API with authentication in 4 hours."</w:t>
      </w:r>
    </w:p>
    <w:p w14:paraId="38134450" w14:textId="77777777" w:rsidR="00AA68D3" w:rsidRDefault="00000000">
      <w:r>
        <w:t>AI Reality: A contractor can prompt GitHub Copilot: "Create Express.js API with JWT authentication, user CRUD operations, input validation, and error handling." The AI generates 80% of functional code in under 5 minutes. The challenge no longer measures coding ability—it measures who has the best AI prompts.</w:t>
      </w:r>
    </w:p>
    <w:p w14:paraId="56307D6A" w14:textId="77777777" w:rsidR="00AA68D3" w:rsidRDefault="00000000">
      <w:r>
        <w:t>**Example 2: Algorithm Implementation**</w:t>
      </w:r>
    </w:p>
    <w:p w14:paraId="1D4828DF" w14:textId="77777777" w:rsidR="00AA68D3" w:rsidRDefault="00000000">
      <w:r>
        <w:t>Traditional Challenge: "Implement a balanced binary search tree with insert, delete, and search operations."</w:t>
      </w:r>
    </w:p>
    <w:p w14:paraId="7454B2EC" w14:textId="77777777" w:rsidR="00AA68D3" w:rsidRDefault="00000000">
      <w:r>
        <w:t>AI Reality: ChatGPT provides a complete, tested implementation in any language within 30 seconds, including edge case handling and complexity analysis. The contractor who memorized the algorithm has no advantage over one who effectively uses AI.</w:t>
      </w:r>
    </w:p>
    <w:p w14:paraId="7061059C" w14:textId="77777777" w:rsidR="00AA68D3" w:rsidRDefault="00000000">
      <w:r>
        <w:t>**Example 3: Federal System Integration**</w:t>
      </w:r>
    </w:p>
    <w:p w14:paraId="552137DE" w14:textId="77777777" w:rsidR="00AA68D3" w:rsidRDefault="00000000">
      <w:r>
        <w:lastRenderedPageBreak/>
        <w:t>Traditional Challenge: "Integrate with a mock federal authentication system (OAuth 2.0)."</w:t>
      </w:r>
    </w:p>
    <w:p w14:paraId="766925C6" w14:textId="77777777" w:rsidR="00AA68D3" w:rsidRDefault="00000000">
      <w:r>
        <w:t>AI Reality: Claude or Copilot generates the entire OAuth flow, including token refresh logic and error handling. What the challenge fails to measure: Does the team understand the security implications? Can they explain why OAuth 2.0 vs. SAML? How do they handle edge cases like token expiration during long-running operations?</w:t>
      </w:r>
    </w:p>
    <w:p w14:paraId="3ADB0CE0" w14:textId="77777777" w:rsidR="00AA68D3" w:rsidRDefault="00AA68D3"/>
    <w:p w14:paraId="0089AF17" w14:textId="77777777" w:rsidR="00AA68D3" w:rsidRDefault="00000000">
      <w:r>
        <w:t>**The Core Problem**: Traditional code challenges now measure AI prompt engineering and tool access, not the competencies that predict successful federal IT project delivery.</w:t>
      </w:r>
    </w:p>
    <w:p w14:paraId="3D0EC44C" w14:textId="77777777" w:rsidR="00AA68D3" w:rsidRDefault="00000000">
      <w:r>
        <w:br w:type="page"/>
      </w:r>
    </w:p>
    <w:p w14:paraId="7A8D6143" w14:textId="77777777" w:rsidR="00AA68D3" w:rsidRDefault="00000000">
      <w:pPr>
        <w:pStyle w:val="Heading1"/>
      </w:pPr>
      <w:r>
        <w:lastRenderedPageBreak/>
        <w:t>2. Current State Critique: The Insufficiency of AI Proficiency Metrics</w:t>
      </w:r>
    </w:p>
    <w:p w14:paraId="1CD941DA" w14:textId="77777777" w:rsidR="00AA68D3" w:rsidRDefault="00000000">
      <w:pPr>
        <w:pStyle w:val="Heading2"/>
      </w:pPr>
      <w:r>
        <w:t>2.1 Why "Can You Use AI to Code?" Is an Inadequate Metric</w:t>
      </w:r>
    </w:p>
    <w:p w14:paraId="55BFFB12" w14:textId="77777777" w:rsidR="00AA68D3" w:rsidRDefault="00000000">
      <w:r>
        <w:t>Some procurement processes have attempted to adapt by evaluating AI tool proficiency. This approach has critical flaws:</w:t>
      </w:r>
    </w:p>
    <w:tbl>
      <w:tblPr>
        <w:tblStyle w:val="LightGrid-Accent1"/>
        <w:tblW w:w="0" w:type="auto"/>
        <w:tblLook w:val="04A0" w:firstRow="1" w:lastRow="0" w:firstColumn="1" w:lastColumn="0" w:noHBand="0" w:noVBand="1"/>
      </w:tblPr>
      <w:tblGrid>
        <w:gridCol w:w="4320"/>
        <w:gridCol w:w="4320"/>
      </w:tblGrid>
      <w:tr w:rsidR="00AA68D3" w14:paraId="63ED0456"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0FC831" w14:textId="77777777" w:rsidR="00AA68D3" w:rsidRDefault="00000000">
            <w:r>
              <w:t>Limitation</w:t>
            </w:r>
          </w:p>
        </w:tc>
        <w:tc>
          <w:tcPr>
            <w:tcW w:w="4320" w:type="dxa"/>
          </w:tcPr>
          <w:p w14:paraId="157FD3CC" w14:textId="77777777" w:rsidR="00AA68D3" w:rsidRDefault="00000000">
            <w:pPr>
              <w:cnfStyle w:val="100000000000" w:firstRow="1" w:lastRow="0" w:firstColumn="0" w:lastColumn="0" w:oddVBand="0" w:evenVBand="0" w:oddHBand="0" w:evenHBand="0" w:firstRowFirstColumn="0" w:firstRowLastColumn="0" w:lastRowFirstColumn="0" w:lastRowLastColumn="0"/>
            </w:pPr>
            <w:r>
              <w:t>Why It Fails</w:t>
            </w:r>
          </w:p>
        </w:tc>
      </w:tr>
      <w:tr w:rsidR="00AA68D3" w14:paraId="7FC45ACE"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C3F2C" w14:textId="77777777" w:rsidR="00AA68D3" w:rsidRDefault="00000000">
            <w:r>
              <w:t>Commoditized skill</w:t>
            </w:r>
          </w:p>
        </w:tc>
        <w:tc>
          <w:tcPr>
            <w:tcW w:w="4320" w:type="dxa"/>
          </w:tcPr>
          <w:p w14:paraId="34A02BFD" w14:textId="77777777" w:rsidR="00AA68D3" w:rsidRDefault="00000000">
            <w:pPr>
              <w:cnfStyle w:val="000000100000" w:firstRow="0" w:lastRow="0" w:firstColumn="0" w:lastColumn="0" w:oddVBand="0" w:evenVBand="0" w:oddHBand="1" w:evenHBand="0" w:firstRowFirstColumn="0" w:firstRowLastColumn="0" w:lastRowFirstColumn="0" w:lastRowLastColumn="0"/>
            </w:pPr>
            <w:r>
              <w:t>AI tools are designed for ease of use; proficiency gap between novice and expert is minimal within weeks</w:t>
            </w:r>
          </w:p>
        </w:tc>
      </w:tr>
      <w:tr w:rsidR="00AA68D3" w14:paraId="48CFF3DB"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DC7F22" w14:textId="77777777" w:rsidR="00AA68D3" w:rsidRDefault="00000000">
            <w:r>
              <w:t>Tool-dependent</w:t>
            </w:r>
          </w:p>
        </w:tc>
        <w:tc>
          <w:tcPr>
            <w:tcW w:w="4320" w:type="dxa"/>
          </w:tcPr>
          <w:p w14:paraId="6805FD36" w14:textId="77777777" w:rsidR="00AA68D3" w:rsidRDefault="00000000">
            <w:pPr>
              <w:cnfStyle w:val="000000010000" w:firstRow="0" w:lastRow="0" w:firstColumn="0" w:lastColumn="0" w:oddVBand="0" w:evenVBand="0" w:oddHBand="0" w:evenHBand="1" w:firstRowFirstColumn="0" w:firstRowLastColumn="0" w:lastRowFirstColumn="0" w:lastRowLastColumn="0"/>
            </w:pPr>
            <w:r>
              <w:t>Evaluates familiarity with specific tools (Copilot vs. Cursor vs. Tabnine) rather than transferable capabilities</w:t>
            </w:r>
          </w:p>
        </w:tc>
      </w:tr>
      <w:tr w:rsidR="00AA68D3" w14:paraId="0D651CA0"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CB0055" w14:textId="77777777" w:rsidR="00AA68D3" w:rsidRDefault="00000000">
            <w:r>
              <w:t>Ignores judgment</w:t>
            </w:r>
          </w:p>
        </w:tc>
        <w:tc>
          <w:tcPr>
            <w:tcW w:w="4320" w:type="dxa"/>
          </w:tcPr>
          <w:p w14:paraId="42D8ACAC" w14:textId="77777777" w:rsidR="00AA68D3" w:rsidRDefault="00000000">
            <w:pPr>
              <w:cnfStyle w:val="000000100000" w:firstRow="0" w:lastRow="0" w:firstColumn="0" w:lastColumn="0" w:oddVBand="0" w:evenVBand="0" w:oddHBand="1" w:evenHBand="0" w:firstRowFirstColumn="0" w:firstRowLastColumn="0" w:lastRowFirstColumn="0" w:lastRowLastColumn="0"/>
            </w:pPr>
            <w:r>
              <w:t>Says nothing about whether the contractor knows when AI suggestions are wrong, insecure, or inappropriate</w:t>
            </w:r>
          </w:p>
        </w:tc>
      </w:tr>
      <w:tr w:rsidR="00AA68D3" w14:paraId="60E1E21B"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07ED4E" w14:textId="77777777" w:rsidR="00AA68D3" w:rsidRDefault="00000000">
            <w:r>
              <w:t>Misses collaboration</w:t>
            </w:r>
          </w:p>
        </w:tc>
        <w:tc>
          <w:tcPr>
            <w:tcW w:w="4320" w:type="dxa"/>
          </w:tcPr>
          <w:p w14:paraId="7A27B89A" w14:textId="77777777" w:rsidR="00AA68D3" w:rsidRDefault="00000000">
            <w:pPr>
              <w:cnfStyle w:val="000000010000" w:firstRow="0" w:lastRow="0" w:firstColumn="0" w:lastColumn="0" w:oddVBand="0" w:evenVBand="0" w:oddHBand="0" w:evenHBand="1" w:firstRowFirstColumn="0" w:firstRowLastColumn="0" w:lastRowFirstColumn="0" w:lastRowLastColumn="0"/>
            </w:pPr>
            <w:r>
              <w:t>Individual AI usage tells nothing about team dynamics, knowledge sharing, or collective problem-solving</w:t>
            </w:r>
          </w:p>
        </w:tc>
      </w:tr>
    </w:tbl>
    <w:p w14:paraId="54AC10E1" w14:textId="77777777" w:rsidR="00AA68D3" w:rsidRDefault="00AA68D3"/>
    <w:p w14:paraId="6810773B" w14:textId="77777777" w:rsidR="00AA68D3" w:rsidRDefault="00000000">
      <w:pPr>
        <w:pStyle w:val="Heading2"/>
      </w:pPr>
      <w:r>
        <w:t>2.2 Critical Competencies Overlooked in Current Models</w:t>
      </w:r>
    </w:p>
    <w:p w14:paraId="5ABAF710" w14:textId="77777777" w:rsidR="00AA68D3" w:rsidRDefault="00000000">
      <w:r>
        <w:t>Federal IT project failures rarely stem from inability to write code. Post-mortems of troubled projects reveal failures in:</w:t>
      </w:r>
    </w:p>
    <w:p w14:paraId="51A4F87A" w14:textId="77777777" w:rsidR="00AA68D3" w:rsidRDefault="00000000">
      <w:pPr>
        <w:pStyle w:val="ListBullet"/>
      </w:pPr>
      <w:r>
        <w:rPr>
          <w:b/>
        </w:rPr>
        <w:t xml:space="preserve">Requirements Analysis: </w:t>
      </w:r>
      <w:r>
        <w:t>Teams build the wrong thing because they don't ask clarifying questions or challenge ambiguous requirements</w:t>
      </w:r>
    </w:p>
    <w:p w14:paraId="40DD4E17" w14:textId="77777777" w:rsidR="00AA68D3" w:rsidRDefault="00000000">
      <w:pPr>
        <w:pStyle w:val="ListBullet"/>
      </w:pPr>
      <w:r>
        <w:rPr>
          <w:b/>
        </w:rPr>
        <w:t xml:space="preserve">Architectural Judgment: </w:t>
      </w:r>
      <w:r>
        <w:t>Poor technology choices create technical debt, vendor lock-in, or scalability issues</w:t>
      </w:r>
    </w:p>
    <w:p w14:paraId="0509A62B" w14:textId="77777777" w:rsidR="00AA68D3" w:rsidRDefault="00000000">
      <w:pPr>
        <w:pStyle w:val="ListBullet"/>
      </w:pPr>
      <w:r>
        <w:rPr>
          <w:b/>
        </w:rPr>
        <w:t xml:space="preserve">Security Thinking: </w:t>
      </w:r>
      <w:r>
        <w:t>AI-generated code often contains vulnerabilities; teams must recognize and remediate them</w:t>
      </w:r>
    </w:p>
    <w:p w14:paraId="5E3882FB" w14:textId="77777777" w:rsidR="00AA68D3" w:rsidRDefault="00000000">
      <w:pPr>
        <w:pStyle w:val="ListBullet"/>
      </w:pPr>
      <w:r>
        <w:rPr>
          <w:b/>
        </w:rPr>
        <w:t xml:space="preserve">Stakeholder Communication: </w:t>
      </w:r>
      <w:r>
        <w:t>Technical teams fail to translate complexity into business terms, causing misalignment</w:t>
      </w:r>
    </w:p>
    <w:p w14:paraId="3905BC56" w14:textId="77777777" w:rsidR="00AA68D3" w:rsidRDefault="00000000">
      <w:pPr>
        <w:pStyle w:val="ListBullet"/>
      </w:pPr>
      <w:r>
        <w:rPr>
          <w:b/>
        </w:rPr>
        <w:t xml:space="preserve">Iterative Delivery: </w:t>
      </w:r>
      <w:r>
        <w:t>Waterfall thinking persists; teams don't deliver incremental value or adapt to feedback</w:t>
      </w:r>
    </w:p>
    <w:p w14:paraId="2C171153" w14:textId="77777777" w:rsidR="00AA68D3" w:rsidRDefault="00000000">
      <w:pPr>
        <w:pStyle w:val="ListBullet"/>
      </w:pPr>
      <w:r>
        <w:rPr>
          <w:b/>
        </w:rPr>
        <w:t xml:space="preserve">Team Resilience: </w:t>
      </w:r>
      <w:r>
        <w:t>When challenges arise, teams fracture rather than collaborate to solve problems</w:t>
      </w:r>
    </w:p>
    <w:p w14:paraId="0C006E14" w14:textId="77777777" w:rsidR="00AA68D3" w:rsidRDefault="00000000">
      <w:pPr>
        <w:pStyle w:val="ListBullet"/>
      </w:pPr>
      <w:r>
        <w:rPr>
          <w:b/>
        </w:rPr>
        <w:t xml:space="preserve">Quality Assurance: </w:t>
      </w:r>
      <w:r>
        <w:t>Testing is an afterthought; edge cases and failure modes are ignored</w:t>
      </w:r>
    </w:p>
    <w:p w14:paraId="078BAF57" w14:textId="77777777" w:rsidR="00AA68D3" w:rsidRDefault="00000000">
      <w:pPr>
        <w:pStyle w:val="ListBullet"/>
      </w:pPr>
      <w:r>
        <w:rPr>
          <w:b/>
        </w:rPr>
        <w:t xml:space="preserve">Documentation: </w:t>
      </w:r>
      <w:r>
        <w:t>Systems are delivered without maintainable documentation, creating long-term costs</w:t>
      </w:r>
    </w:p>
    <w:p w14:paraId="14D24751" w14:textId="77777777" w:rsidR="00AA68D3" w:rsidRDefault="00AA68D3"/>
    <w:p w14:paraId="6206B66E" w14:textId="77777777" w:rsidR="00AA68D3" w:rsidRDefault="00000000">
      <w:r>
        <w:lastRenderedPageBreak/>
        <w:t>**Case Study**: The Healthcare.gov launch failure (2013) was not a coding problem—developers could write code. It was a failure of architecture (monolithic design), integration testing (components not tested together), project management (unrealistic timelines), and stakeholder communication (technical risks not escalated). A code challenge would have revealed none of these issues.</w:t>
      </w:r>
    </w:p>
    <w:p w14:paraId="36918928" w14:textId="77777777" w:rsidR="00AA68D3" w:rsidRDefault="00000000">
      <w:r>
        <w:br w:type="page"/>
      </w:r>
    </w:p>
    <w:p w14:paraId="08478C4A" w14:textId="77777777" w:rsidR="00AA68D3" w:rsidRDefault="00000000">
      <w:pPr>
        <w:pStyle w:val="Heading1"/>
      </w:pPr>
      <w:r>
        <w:lastRenderedPageBreak/>
        <w:t>3. Proposed Evaluation Framework: Measuring What Matters</w:t>
      </w:r>
    </w:p>
    <w:p w14:paraId="3BDDB4AC" w14:textId="77777777" w:rsidR="00AA68D3" w:rsidRDefault="00000000">
      <w:r>
        <w:t>This framework shifts evaluation from "can you code?" to "can you deliver successful federal IT projects?" It assesses five interconnected competency areas:</w:t>
      </w:r>
    </w:p>
    <w:p w14:paraId="4368F065" w14:textId="77777777" w:rsidR="00AA68D3" w:rsidRPr="001479BA" w:rsidRDefault="00000000">
      <w:pPr>
        <w:rPr>
          <w:rFonts w:asciiTheme="majorHAnsi" w:eastAsiaTheme="majorEastAsia" w:hAnsiTheme="majorHAnsi" w:cstheme="majorBidi"/>
          <w:b/>
          <w:bCs/>
          <w:color w:val="003366"/>
          <w:sz w:val="26"/>
          <w:szCs w:val="26"/>
        </w:rPr>
      </w:pPr>
      <w:r w:rsidRPr="001479BA">
        <w:rPr>
          <w:rFonts w:asciiTheme="majorHAnsi" w:eastAsiaTheme="majorEastAsia" w:hAnsiTheme="majorHAnsi" w:cstheme="majorBidi"/>
          <w:b/>
          <w:bCs/>
          <w:color w:val="003366"/>
          <w:sz w:val="26"/>
          <w:szCs w:val="26"/>
        </w:rPr>
        <w:br w:type="page"/>
      </w:r>
    </w:p>
    <w:p w14:paraId="2BDB183A" w14:textId="77777777" w:rsidR="00AA68D3" w:rsidRDefault="00000000">
      <w:pPr>
        <w:pStyle w:val="Heading2"/>
      </w:pPr>
      <w:r>
        <w:lastRenderedPageBreak/>
        <w:t>3.1 Critical Thinking</w:t>
      </w:r>
    </w:p>
    <w:p w14:paraId="0F3D3221" w14:textId="77777777" w:rsidR="00AA68D3" w:rsidRDefault="00000000">
      <w:r>
        <w:t>**Definition**: The ability to analyze ambiguous requirements, make informed architectural decisions, evaluate trade-offs, and justify choices with evidence-based reasoning.</w:t>
      </w:r>
    </w:p>
    <w:p w14:paraId="39B8D349" w14:textId="77777777" w:rsidR="00AA68D3" w:rsidRDefault="00000000">
      <w:r>
        <w:t>**What to Assess**:</w:t>
      </w:r>
    </w:p>
    <w:p w14:paraId="028E7350" w14:textId="77777777" w:rsidR="00AA68D3" w:rsidRDefault="00000000">
      <w:pPr>
        <w:pStyle w:val="ListBullet2"/>
      </w:pPr>
      <w:r>
        <w:t>How teams handle incomplete or conflicting requirements</w:t>
      </w:r>
    </w:p>
    <w:p w14:paraId="2DEA64BC" w14:textId="77777777" w:rsidR="00AA68D3" w:rsidRDefault="00000000">
      <w:pPr>
        <w:pStyle w:val="ListBullet2"/>
      </w:pPr>
      <w:r>
        <w:t>Ability to identify unstated assumptions and constraints</w:t>
      </w:r>
    </w:p>
    <w:p w14:paraId="14273B45" w14:textId="77777777" w:rsidR="00AA68D3" w:rsidRDefault="00000000">
      <w:pPr>
        <w:pStyle w:val="ListBullet2"/>
      </w:pPr>
      <w:r>
        <w:t>Quality of architectural decision-making and trade-off analysis</w:t>
      </w:r>
    </w:p>
    <w:p w14:paraId="40198EAC" w14:textId="77777777" w:rsidR="00AA68D3" w:rsidRDefault="00000000">
      <w:pPr>
        <w:pStyle w:val="ListBullet2"/>
      </w:pPr>
      <w:r>
        <w:t>Capacity to challenge requirements constructively</w:t>
      </w:r>
    </w:p>
    <w:p w14:paraId="2F8336B3" w14:textId="77777777" w:rsidR="00AA68D3" w:rsidRDefault="00000000">
      <w:pPr>
        <w:pStyle w:val="ListBullet2"/>
      </w:pPr>
      <w:r>
        <w:t>Recognition of when AI-generated solutions are inappropriate</w:t>
      </w:r>
    </w:p>
    <w:p w14:paraId="57D63F2D" w14:textId="77777777" w:rsidR="00AA68D3" w:rsidRDefault="00000000">
      <w:r>
        <w:t>**Why It Matters**:</w:t>
      </w:r>
    </w:p>
    <w:p w14:paraId="51428C7F" w14:textId="77777777" w:rsidR="00AA68D3" w:rsidRDefault="00000000">
      <w:r>
        <w:t>Federal projects operate in complex regulatory, security, and political environments. Requirements are often ambiguous or contradictory. Teams that blindly implement specifications without critical analysis deliver systems that fail in production or don't meet actual user needs.</w:t>
      </w:r>
    </w:p>
    <w:p w14:paraId="0114B43D" w14:textId="77777777" w:rsidR="00AA68D3" w:rsidRDefault="00000000">
      <w:r>
        <w:br w:type="page"/>
      </w:r>
    </w:p>
    <w:p w14:paraId="1253424F" w14:textId="77777777" w:rsidR="00AA68D3" w:rsidRDefault="00000000">
      <w:pPr>
        <w:pStyle w:val="Heading2"/>
      </w:pPr>
      <w:r>
        <w:lastRenderedPageBreak/>
        <w:t>3.2 Problem-Solving</w:t>
      </w:r>
    </w:p>
    <w:p w14:paraId="1F238261" w14:textId="77777777" w:rsidR="00AA68D3" w:rsidRDefault="00000000">
      <w:r>
        <w:t>**Definition**: The capacity to decompose complex challenges into manageable components, identify edge cases and failure modes, and design resilient solutions that handle real-world complexity.</w:t>
      </w:r>
    </w:p>
    <w:p w14:paraId="304D92A0" w14:textId="77777777" w:rsidR="00AA68D3" w:rsidRDefault="00000000">
      <w:r>
        <w:t>**What to Assess**:</w:t>
      </w:r>
    </w:p>
    <w:p w14:paraId="2AFEDBFB" w14:textId="77777777" w:rsidR="00AA68D3" w:rsidRDefault="00000000">
      <w:pPr>
        <w:pStyle w:val="ListBullet2"/>
      </w:pPr>
      <w:r>
        <w:t>Problem decomposition methodology</w:t>
      </w:r>
    </w:p>
    <w:p w14:paraId="0E49F1D5" w14:textId="77777777" w:rsidR="00AA68D3" w:rsidRDefault="00000000">
      <w:pPr>
        <w:pStyle w:val="ListBullet2"/>
      </w:pPr>
      <w:r>
        <w:t>Identification of edge cases, error conditions, and failure modes</w:t>
      </w:r>
    </w:p>
    <w:p w14:paraId="45CF38B4" w14:textId="77777777" w:rsidR="00AA68D3" w:rsidRDefault="00000000">
      <w:pPr>
        <w:pStyle w:val="ListBullet2"/>
      </w:pPr>
      <w:r>
        <w:t>Approach to handling uncertainty and incomplete information</w:t>
      </w:r>
    </w:p>
    <w:p w14:paraId="39BF3C0D" w14:textId="77777777" w:rsidR="00AA68D3" w:rsidRDefault="00000000">
      <w:pPr>
        <w:pStyle w:val="ListBullet2"/>
      </w:pPr>
      <w:r>
        <w:t>Ability to design for resilience, not just happy-path scenarios</w:t>
      </w:r>
    </w:p>
    <w:p w14:paraId="786F9B1B" w14:textId="77777777" w:rsidR="00AA68D3" w:rsidRDefault="00000000">
      <w:pPr>
        <w:pStyle w:val="ListBullet2"/>
      </w:pPr>
      <w:r>
        <w:t>Root cause analysis when issues arise</w:t>
      </w:r>
    </w:p>
    <w:p w14:paraId="6C9E5996" w14:textId="77777777" w:rsidR="00AA68D3" w:rsidRDefault="00000000">
      <w:r>
        <w:t>**Why It Matters**:</w:t>
      </w:r>
    </w:p>
    <w:p w14:paraId="11DFB639" w14:textId="77777777" w:rsidR="00AA68D3" w:rsidRDefault="00000000">
      <w:r>
        <w:t>AI tools excel at solving well-defined problems but struggle with ambiguity. Federal systems must handle edge cases (e.g., veterans with complex service histories, citizens with unusual documentation), integrate with legacy systems, and operate reliably under adverse conditions. Problem-solving ability determines whether systems work in the real world, not just in demos.</w:t>
      </w:r>
    </w:p>
    <w:p w14:paraId="4E5E5D62" w14:textId="77777777" w:rsidR="00AA68D3" w:rsidRDefault="00000000">
      <w:r>
        <w:br w:type="page"/>
      </w:r>
    </w:p>
    <w:p w14:paraId="153146AE" w14:textId="77777777" w:rsidR="00AA68D3" w:rsidRDefault="00000000">
      <w:pPr>
        <w:pStyle w:val="Heading2"/>
      </w:pPr>
      <w:r>
        <w:lastRenderedPageBreak/>
        <w:t>3.3 Team Collaboration</w:t>
      </w:r>
    </w:p>
    <w:p w14:paraId="1E713F07" w14:textId="77777777" w:rsidR="00AA68D3" w:rsidRDefault="00000000">
      <w:r>
        <w:t>**Definition**: Effective communication patterns, knowledge sharing, constructive conflict resolution, and collective decision-making that enables teams to function as cohesive units.</w:t>
      </w:r>
    </w:p>
    <w:p w14:paraId="798BC3C2" w14:textId="77777777" w:rsidR="00AA68D3" w:rsidRDefault="00000000">
      <w:r>
        <w:t>**What to Assess**:</w:t>
      </w:r>
    </w:p>
    <w:p w14:paraId="01E1EFFA" w14:textId="77777777" w:rsidR="00AA68D3" w:rsidRDefault="00000000">
      <w:pPr>
        <w:pStyle w:val="ListBullet2"/>
      </w:pPr>
      <w:r>
        <w:t>Communication clarity and frequency within the team</w:t>
      </w:r>
    </w:p>
    <w:p w14:paraId="53BFFF18" w14:textId="77777777" w:rsidR="00AA68D3" w:rsidRDefault="00000000">
      <w:pPr>
        <w:pStyle w:val="ListBullet2"/>
      </w:pPr>
      <w:r>
        <w:t>Knowledge sharing and documentation practices</w:t>
      </w:r>
    </w:p>
    <w:p w14:paraId="07AA1B2F" w14:textId="77777777" w:rsidR="00AA68D3" w:rsidRDefault="00000000">
      <w:pPr>
        <w:pStyle w:val="ListBullet2"/>
      </w:pPr>
      <w:r>
        <w:t>How teams handle disagreements and conflicts</w:t>
      </w:r>
    </w:p>
    <w:p w14:paraId="23E18DED" w14:textId="77777777" w:rsidR="00AA68D3" w:rsidRDefault="00000000">
      <w:pPr>
        <w:pStyle w:val="ListBullet2"/>
      </w:pPr>
      <w:r>
        <w:t>Inclusion of diverse perspectives in decision-making</w:t>
      </w:r>
    </w:p>
    <w:p w14:paraId="1F0E8B40" w14:textId="77777777" w:rsidR="00AA68D3" w:rsidRDefault="00000000">
      <w:pPr>
        <w:pStyle w:val="ListBullet2"/>
      </w:pPr>
      <w:r>
        <w:t>Ability to give and receive constructive feedback</w:t>
      </w:r>
    </w:p>
    <w:p w14:paraId="0C00DB0A" w14:textId="77777777" w:rsidR="00AA68D3" w:rsidRDefault="00000000">
      <w:pPr>
        <w:pStyle w:val="ListBullet2"/>
      </w:pPr>
      <w:r>
        <w:t>Coordination across technical disciplines (dev, security, UX, etc.)</w:t>
      </w:r>
    </w:p>
    <w:p w14:paraId="17DFB85F" w14:textId="77777777" w:rsidR="00AA68D3" w:rsidRDefault="00000000">
      <w:r>
        <w:t>**Why It Matters**:</w:t>
      </w:r>
    </w:p>
    <w:p w14:paraId="7CB0CEA7" w14:textId="77777777" w:rsidR="00AA68D3" w:rsidRDefault="00000000">
      <w:r>
        <w:t>Federal IT projects involve multiple stakeholders: developers, security teams, agency staff, end users, and oversight bodies. A brilliant individual developer using AI effectively contributes little if they can't collaborate with security teams on ATO requirements, communicate with agency staff about constraints, or coordinate with other developers on integration points.</w:t>
      </w:r>
    </w:p>
    <w:p w14:paraId="25F4DB13" w14:textId="77777777" w:rsidR="00AA68D3" w:rsidRDefault="00000000">
      <w:r>
        <w:br w:type="page"/>
      </w:r>
    </w:p>
    <w:p w14:paraId="3D852BDD" w14:textId="77777777" w:rsidR="00AA68D3" w:rsidRDefault="00000000">
      <w:pPr>
        <w:pStyle w:val="Heading2"/>
      </w:pPr>
      <w:r>
        <w:lastRenderedPageBreak/>
        <w:t>3.4 Delivery Excellence</w:t>
      </w:r>
    </w:p>
    <w:p w14:paraId="38F08D76" w14:textId="77777777" w:rsidR="00AA68D3" w:rsidRDefault="00000000">
      <w:r>
        <w:t>**Definition**: Consistent delivery of working software through iterative development, effective project management, quality assurance practices, and meeting commitments.</w:t>
      </w:r>
    </w:p>
    <w:p w14:paraId="7F6FA8FA" w14:textId="77777777" w:rsidR="00AA68D3" w:rsidRDefault="00000000">
      <w:r>
        <w:t>**What to Assess**:</w:t>
      </w:r>
    </w:p>
    <w:p w14:paraId="79B2791A" w14:textId="77777777" w:rsidR="00AA68D3" w:rsidRDefault="00000000">
      <w:pPr>
        <w:pStyle w:val="ListBullet2"/>
      </w:pPr>
      <w:r>
        <w:t>Ability to break work into deliverable increments</w:t>
      </w:r>
    </w:p>
    <w:p w14:paraId="4EDCC511" w14:textId="77777777" w:rsidR="00AA68D3" w:rsidRDefault="00000000">
      <w:pPr>
        <w:pStyle w:val="ListBullet2"/>
      </w:pPr>
      <w:r>
        <w:t>Estimation accuracy and commitment reliability</w:t>
      </w:r>
    </w:p>
    <w:p w14:paraId="0681094D" w14:textId="77777777" w:rsidR="00AA68D3" w:rsidRDefault="00000000">
      <w:pPr>
        <w:pStyle w:val="ListBullet2"/>
      </w:pPr>
      <w:r>
        <w:t>Testing strategy and quality assurance practices</w:t>
      </w:r>
    </w:p>
    <w:p w14:paraId="1F4E8692" w14:textId="77777777" w:rsidR="00AA68D3" w:rsidRDefault="00000000">
      <w:pPr>
        <w:pStyle w:val="ListBullet2"/>
      </w:pPr>
      <w:r>
        <w:t>Handling of technical debt and refactoring</w:t>
      </w:r>
    </w:p>
    <w:p w14:paraId="228D6057" w14:textId="77777777" w:rsidR="00AA68D3" w:rsidRDefault="00000000">
      <w:pPr>
        <w:pStyle w:val="ListBullet2"/>
      </w:pPr>
      <w:r>
        <w:t>Response to changing requirements or priorities</w:t>
      </w:r>
    </w:p>
    <w:p w14:paraId="24B5A028" w14:textId="77777777" w:rsidR="00AA68D3" w:rsidRDefault="00000000">
      <w:pPr>
        <w:pStyle w:val="ListBullet2"/>
      </w:pPr>
      <w:r>
        <w:t>DevOps and deployment practices</w:t>
      </w:r>
    </w:p>
    <w:p w14:paraId="66CDDAFF" w14:textId="77777777" w:rsidR="00AA68D3" w:rsidRDefault="00000000">
      <w:pPr>
        <w:pStyle w:val="ListBullet2"/>
      </w:pPr>
      <w:r>
        <w:t>Monitoring, logging, and operational readiness</w:t>
      </w:r>
    </w:p>
    <w:p w14:paraId="025758E2" w14:textId="77777777" w:rsidR="00AA68D3" w:rsidRDefault="00000000">
      <w:r>
        <w:t>**Why It Matters**:</w:t>
      </w:r>
    </w:p>
    <w:p w14:paraId="6BF98D52" w14:textId="77777777" w:rsidR="00AA68D3" w:rsidRDefault="00000000">
      <w:r>
        <w:t>Federal agencies need working software, not impressive demos. Delivery excellence separates teams that ship production systems from those that perpetually promise "90% complete" solutions. It encompasses the discipline to test thoroughly, deploy reliably, and maintain systems over time—capabilities that code challenges never measure.</w:t>
      </w:r>
    </w:p>
    <w:p w14:paraId="5FAF7DF9" w14:textId="77777777" w:rsidR="00AA68D3" w:rsidRDefault="00000000">
      <w:r>
        <w:br w:type="page"/>
      </w:r>
    </w:p>
    <w:p w14:paraId="6A809B89" w14:textId="77777777" w:rsidR="00AA68D3" w:rsidRDefault="00000000">
      <w:pPr>
        <w:pStyle w:val="Heading2"/>
      </w:pPr>
      <w:r>
        <w:lastRenderedPageBreak/>
        <w:t>3.5 Presentation &amp; Communication</w:t>
      </w:r>
    </w:p>
    <w:p w14:paraId="62DBCE0E" w14:textId="77777777" w:rsidR="00AA68D3" w:rsidRDefault="00000000">
      <w:r>
        <w:t>**Definition**: Articulating technical concepts to diverse audiences, producing quality documentation, and engaging stakeholders effectively throughout the project lifecycle.</w:t>
      </w:r>
    </w:p>
    <w:p w14:paraId="257CCF85" w14:textId="77777777" w:rsidR="00AA68D3" w:rsidRDefault="00000000">
      <w:r>
        <w:t>**What to Assess**:</w:t>
      </w:r>
    </w:p>
    <w:p w14:paraId="4031F264" w14:textId="77777777" w:rsidR="00AA68D3" w:rsidRDefault="00000000">
      <w:pPr>
        <w:pStyle w:val="ListBullet2"/>
      </w:pPr>
      <w:r>
        <w:t>Ability to explain technical decisions to non-technical stakeholders</w:t>
      </w:r>
    </w:p>
    <w:p w14:paraId="572CAE55" w14:textId="77777777" w:rsidR="00AA68D3" w:rsidRDefault="00000000">
      <w:pPr>
        <w:pStyle w:val="ListBullet2"/>
      </w:pPr>
      <w:r>
        <w:t>Quality and maintainability of documentation</w:t>
      </w:r>
    </w:p>
    <w:p w14:paraId="6828E212" w14:textId="77777777" w:rsidR="00AA68D3" w:rsidRDefault="00000000">
      <w:pPr>
        <w:pStyle w:val="ListBullet2"/>
      </w:pPr>
      <w:r>
        <w:t>Presentation clarity and responsiveness to questions</w:t>
      </w:r>
    </w:p>
    <w:p w14:paraId="0375BBA9" w14:textId="77777777" w:rsidR="00AA68D3" w:rsidRDefault="00000000">
      <w:pPr>
        <w:pStyle w:val="ListBullet2"/>
      </w:pPr>
      <w:r>
        <w:t>Tailoring communication to audience (executives vs. engineers)</w:t>
      </w:r>
    </w:p>
    <w:p w14:paraId="56AD042E" w14:textId="77777777" w:rsidR="00AA68D3" w:rsidRDefault="00000000">
      <w:pPr>
        <w:pStyle w:val="ListBullet2"/>
      </w:pPr>
      <w:r>
        <w:t>Transparency about risks, challenges, and trade-offs</w:t>
      </w:r>
    </w:p>
    <w:p w14:paraId="468644FB" w14:textId="77777777" w:rsidR="00AA68D3" w:rsidRDefault="00000000">
      <w:pPr>
        <w:pStyle w:val="ListBullet2"/>
      </w:pPr>
      <w:r>
        <w:t>Active listening and incorporation of feedback</w:t>
      </w:r>
    </w:p>
    <w:p w14:paraId="28113D15" w14:textId="77777777" w:rsidR="00AA68D3" w:rsidRDefault="00000000">
      <w:r>
        <w:t>**Why It Matters**:</w:t>
      </w:r>
    </w:p>
    <w:p w14:paraId="386117AF" w14:textId="77777777" w:rsidR="00AA68D3" w:rsidRDefault="00000000">
      <w:r>
        <w:t>Federal projects require buy-in from agency leadership, compliance with oversight bodies, and adoption by end users. A team that can't explain why they chose Kubernetes over serverless, or can't document their API for future maintainers, creates long-term costs and risks. Communication failures cause misaligned expectations, missed requirements, and project cancellations.</w:t>
      </w:r>
    </w:p>
    <w:p w14:paraId="7FD6723B" w14:textId="77777777" w:rsidR="00AA68D3" w:rsidRDefault="00000000">
      <w:r>
        <w:br w:type="page"/>
      </w:r>
    </w:p>
    <w:p w14:paraId="60E94395" w14:textId="77777777" w:rsidR="00AA68D3" w:rsidRDefault="00000000">
      <w:pPr>
        <w:pStyle w:val="Heading1"/>
      </w:pPr>
      <w:r>
        <w:lastRenderedPageBreak/>
        <w:t>4. Practical Implementation: Scenarios, Criteria, and Rubrics</w:t>
      </w:r>
    </w:p>
    <w:p w14:paraId="6FD29899" w14:textId="77777777" w:rsidR="00AA68D3" w:rsidRDefault="00000000">
      <w:r>
        <w:t>This section provides actionable assessment methods for each competency area, including realistic scenarios, evaluation criteria, and scoring rubrics.</w:t>
      </w:r>
    </w:p>
    <w:p w14:paraId="7D350DE1" w14:textId="77777777" w:rsidR="00AA68D3" w:rsidRDefault="00000000">
      <w:r>
        <w:br w:type="page"/>
      </w:r>
    </w:p>
    <w:p w14:paraId="77626AF1" w14:textId="77777777" w:rsidR="00AA68D3" w:rsidRDefault="00000000">
      <w:pPr>
        <w:pStyle w:val="Heading2"/>
      </w:pPr>
      <w:r>
        <w:lastRenderedPageBreak/>
        <w:t>4.1 Critical Thinking Assessment</w:t>
      </w:r>
    </w:p>
    <w:p w14:paraId="15ADA9A6" w14:textId="77777777" w:rsidR="00AA68D3" w:rsidRDefault="00000000">
      <w:pPr>
        <w:pStyle w:val="Heading3"/>
      </w:pPr>
      <w:r>
        <w:t>Scenario 1: Ambiguous Requirements Analysis</w:t>
      </w:r>
    </w:p>
    <w:p w14:paraId="4251EFCA" w14:textId="77777777" w:rsidR="00AA68D3" w:rsidRDefault="00000000">
      <w:r>
        <w:t>**Context**: An agency requests "a secure portal for citizens to access their benefits information." The requirement is intentionally vague.</w:t>
      </w:r>
    </w:p>
    <w:p w14:paraId="5C68F1D9" w14:textId="77777777" w:rsidR="00AA68D3" w:rsidRDefault="00000000">
      <w:r>
        <w:t>**Assessment Task**: Present this requirement to the team. Observe and evaluate their response over a 60-minute working session.</w:t>
      </w:r>
    </w:p>
    <w:p w14:paraId="4112E707" w14:textId="77777777" w:rsidR="00AA68D3" w:rsidRDefault="00000000">
      <w:r>
        <w:t>**Evaluation Criteria**:</w:t>
      </w:r>
    </w:p>
    <w:tbl>
      <w:tblPr>
        <w:tblStyle w:val="LightGrid-Accent1"/>
        <w:tblW w:w="0" w:type="auto"/>
        <w:tblLook w:val="04A0" w:firstRow="1" w:lastRow="0" w:firstColumn="1" w:lastColumn="0" w:noHBand="0" w:noVBand="1"/>
      </w:tblPr>
      <w:tblGrid>
        <w:gridCol w:w="2160"/>
        <w:gridCol w:w="2160"/>
        <w:gridCol w:w="2160"/>
        <w:gridCol w:w="2160"/>
      </w:tblGrid>
      <w:tr w:rsidR="00AA68D3" w14:paraId="53163F0A"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35BF2E" w14:textId="77777777" w:rsidR="00AA68D3" w:rsidRDefault="00000000">
            <w:r>
              <w:t>Criterion</w:t>
            </w:r>
          </w:p>
        </w:tc>
        <w:tc>
          <w:tcPr>
            <w:tcW w:w="2160" w:type="dxa"/>
          </w:tcPr>
          <w:p w14:paraId="61F3EDB3" w14:textId="77777777" w:rsidR="00AA68D3" w:rsidRDefault="00000000">
            <w:pPr>
              <w:cnfStyle w:val="100000000000" w:firstRow="1" w:lastRow="0" w:firstColumn="0" w:lastColumn="0" w:oddVBand="0" w:evenVBand="0" w:oddHBand="0" w:evenHBand="0" w:firstRowFirstColumn="0" w:firstRowLastColumn="0" w:lastRowFirstColumn="0" w:lastRowLastColumn="0"/>
            </w:pPr>
            <w:r>
              <w:t>Excellent (4 pts)</w:t>
            </w:r>
          </w:p>
        </w:tc>
        <w:tc>
          <w:tcPr>
            <w:tcW w:w="2160" w:type="dxa"/>
          </w:tcPr>
          <w:p w14:paraId="65F2C963" w14:textId="77777777" w:rsidR="00AA68D3" w:rsidRDefault="00000000">
            <w:pPr>
              <w:cnfStyle w:val="100000000000" w:firstRow="1" w:lastRow="0" w:firstColumn="0" w:lastColumn="0" w:oddVBand="0" w:evenVBand="0" w:oddHBand="0" w:evenHBand="0" w:firstRowFirstColumn="0" w:firstRowLastColumn="0" w:lastRowFirstColumn="0" w:lastRowLastColumn="0"/>
            </w:pPr>
            <w:r>
              <w:t>Adequate (2 pts)</w:t>
            </w:r>
          </w:p>
        </w:tc>
        <w:tc>
          <w:tcPr>
            <w:tcW w:w="2160" w:type="dxa"/>
          </w:tcPr>
          <w:p w14:paraId="2E24C13E" w14:textId="77777777" w:rsidR="00AA68D3" w:rsidRDefault="00000000">
            <w:pPr>
              <w:cnfStyle w:val="100000000000" w:firstRow="1" w:lastRow="0" w:firstColumn="0" w:lastColumn="0" w:oddVBand="0" w:evenVBand="0" w:oddHBand="0" w:evenHBand="0" w:firstRowFirstColumn="0" w:firstRowLastColumn="0" w:lastRowFirstColumn="0" w:lastRowLastColumn="0"/>
            </w:pPr>
            <w:r>
              <w:t>Poor (0 pts)</w:t>
            </w:r>
          </w:p>
        </w:tc>
      </w:tr>
      <w:tr w:rsidR="00AA68D3" w14:paraId="66CAAA00"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7D4278" w14:textId="77777777" w:rsidR="00AA68D3" w:rsidRDefault="00000000">
            <w:r>
              <w:t>Question Quality</w:t>
            </w:r>
          </w:p>
        </w:tc>
        <w:tc>
          <w:tcPr>
            <w:tcW w:w="2160" w:type="dxa"/>
          </w:tcPr>
          <w:p w14:paraId="3B6BB549" w14:textId="77777777" w:rsidR="00AA68D3" w:rsidRDefault="00000000">
            <w:pPr>
              <w:cnfStyle w:val="000000100000" w:firstRow="0" w:lastRow="0" w:firstColumn="0" w:lastColumn="0" w:oddVBand="0" w:evenVBand="0" w:oddHBand="1" w:evenHBand="0" w:firstRowFirstColumn="0" w:firstRowLastColumn="0" w:lastRowFirstColumn="0" w:lastRowLastColumn="0"/>
            </w:pPr>
            <w:r>
              <w:t>Asks probing questions about authentication levels, data sensitivity, user populations, accessibility requirements, compliance needs</w:t>
            </w:r>
          </w:p>
        </w:tc>
        <w:tc>
          <w:tcPr>
            <w:tcW w:w="2160" w:type="dxa"/>
          </w:tcPr>
          <w:p w14:paraId="2E167422" w14:textId="77777777" w:rsidR="00AA68D3" w:rsidRDefault="00000000">
            <w:pPr>
              <w:cnfStyle w:val="000000100000" w:firstRow="0" w:lastRow="0" w:firstColumn="0" w:lastColumn="0" w:oddVBand="0" w:evenVBand="0" w:oddHBand="1" w:evenHBand="0" w:firstRowFirstColumn="0" w:firstRowLastColumn="0" w:lastRowFirstColumn="0" w:lastRowLastColumn="0"/>
            </w:pPr>
            <w:r>
              <w:t>Asks basic questions about users and data types but misses security/compliance depth</w:t>
            </w:r>
          </w:p>
        </w:tc>
        <w:tc>
          <w:tcPr>
            <w:tcW w:w="2160" w:type="dxa"/>
          </w:tcPr>
          <w:p w14:paraId="2E720230" w14:textId="77777777" w:rsidR="00AA68D3" w:rsidRDefault="00000000">
            <w:pPr>
              <w:cnfStyle w:val="000000100000" w:firstRow="0" w:lastRow="0" w:firstColumn="0" w:lastColumn="0" w:oddVBand="0" w:evenVBand="0" w:oddHBand="1" w:evenHBand="0" w:firstRowFirstColumn="0" w:firstRowLastColumn="0" w:lastRowFirstColumn="0" w:lastRowLastColumn="0"/>
            </w:pPr>
            <w:r>
              <w:t>Accepts requirements at face value; begins designing without clarification</w:t>
            </w:r>
          </w:p>
        </w:tc>
      </w:tr>
      <w:tr w:rsidR="00AA68D3" w14:paraId="1BCF99DE"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E8B58B" w14:textId="77777777" w:rsidR="00AA68D3" w:rsidRDefault="00000000">
            <w:r>
              <w:t>Assumption Identification</w:t>
            </w:r>
          </w:p>
        </w:tc>
        <w:tc>
          <w:tcPr>
            <w:tcW w:w="2160" w:type="dxa"/>
          </w:tcPr>
          <w:p w14:paraId="05894C6C" w14:textId="77777777" w:rsidR="00AA68D3" w:rsidRDefault="00000000">
            <w:pPr>
              <w:cnfStyle w:val="000000010000" w:firstRow="0" w:lastRow="0" w:firstColumn="0" w:lastColumn="0" w:oddVBand="0" w:evenVBand="0" w:oddHBand="0" w:evenHBand="1" w:firstRowFirstColumn="0" w:firstRowLastColumn="0" w:lastRowFirstColumn="0" w:lastRowLastColumn="0"/>
            </w:pPr>
            <w:r>
              <w:t>Explicitly lists assumptions (e.g., "assuming FedRAMP Moderate," "assuming mobile access required") and validates them</w:t>
            </w:r>
          </w:p>
        </w:tc>
        <w:tc>
          <w:tcPr>
            <w:tcW w:w="2160" w:type="dxa"/>
          </w:tcPr>
          <w:p w14:paraId="7F45842D" w14:textId="77777777" w:rsidR="00AA68D3" w:rsidRDefault="00000000">
            <w:pPr>
              <w:cnfStyle w:val="000000010000" w:firstRow="0" w:lastRow="0" w:firstColumn="0" w:lastColumn="0" w:oddVBand="0" w:evenVBand="0" w:oddHBand="0" w:evenHBand="1" w:firstRowFirstColumn="0" w:firstRowLastColumn="0" w:lastRowFirstColumn="0" w:lastRowLastColumn="0"/>
            </w:pPr>
            <w:r>
              <w:t>Identifies some assumptions but doesn't systematically validate</w:t>
            </w:r>
          </w:p>
        </w:tc>
        <w:tc>
          <w:tcPr>
            <w:tcW w:w="2160" w:type="dxa"/>
          </w:tcPr>
          <w:p w14:paraId="28ECB45A" w14:textId="77777777" w:rsidR="00AA68D3" w:rsidRDefault="00000000">
            <w:pPr>
              <w:cnfStyle w:val="000000010000" w:firstRow="0" w:lastRow="0" w:firstColumn="0" w:lastColumn="0" w:oddVBand="0" w:evenVBand="0" w:oddHBand="0" w:evenHBand="1" w:firstRowFirstColumn="0" w:firstRowLastColumn="0" w:lastRowFirstColumn="0" w:lastRowLastColumn="0"/>
            </w:pPr>
            <w:r>
              <w:t>Makes implicit assumptions without acknowledgment</w:t>
            </w:r>
          </w:p>
        </w:tc>
      </w:tr>
      <w:tr w:rsidR="00AA68D3" w14:paraId="6D9C4EA0"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4EA3D5" w14:textId="77777777" w:rsidR="00AA68D3" w:rsidRDefault="00000000">
            <w:r>
              <w:t>Trade-off Analysis</w:t>
            </w:r>
          </w:p>
        </w:tc>
        <w:tc>
          <w:tcPr>
            <w:tcW w:w="2160" w:type="dxa"/>
          </w:tcPr>
          <w:p w14:paraId="11EFCF1D" w14:textId="77777777" w:rsidR="00AA68D3" w:rsidRDefault="00000000">
            <w:pPr>
              <w:cnfStyle w:val="000000100000" w:firstRow="0" w:lastRow="0" w:firstColumn="0" w:lastColumn="0" w:oddVBand="0" w:evenVBand="0" w:oddHBand="1" w:evenHBand="0" w:firstRowFirstColumn="0" w:firstRowLastColumn="0" w:lastRowFirstColumn="0" w:lastRowLastColumn="0"/>
            </w:pPr>
            <w:r>
              <w:t>Presents multiple architectural options with clear pros/cons (e.g., SPA vs. server-rendered, cloud vs. on-prem)</w:t>
            </w:r>
          </w:p>
        </w:tc>
        <w:tc>
          <w:tcPr>
            <w:tcW w:w="2160" w:type="dxa"/>
          </w:tcPr>
          <w:p w14:paraId="37E94FDF" w14:textId="77777777" w:rsidR="00AA68D3" w:rsidRDefault="00000000">
            <w:pPr>
              <w:cnfStyle w:val="000000100000" w:firstRow="0" w:lastRow="0" w:firstColumn="0" w:lastColumn="0" w:oddVBand="0" w:evenVBand="0" w:oddHBand="1" w:evenHBand="0" w:firstRowFirstColumn="0" w:firstRowLastColumn="0" w:lastRowFirstColumn="0" w:lastRowLastColumn="0"/>
            </w:pPr>
            <w:r>
              <w:t>Presents one approach with some justification</w:t>
            </w:r>
          </w:p>
        </w:tc>
        <w:tc>
          <w:tcPr>
            <w:tcW w:w="2160" w:type="dxa"/>
          </w:tcPr>
          <w:p w14:paraId="0CA9EAAB" w14:textId="77777777" w:rsidR="00AA68D3" w:rsidRDefault="00000000">
            <w:pPr>
              <w:cnfStyle w:val="000000100000" w:firstRow="0" w:lastRow="0" w:firstColumn="0" w:lastColumn="0" w:oddVBand="0" w:evenVBand="0" w:oddHBand="1" w:evenHBand="0" w:firstRowFirstColumn="0" w:firstRowLastColumn="0" w:lastRowFirstColumn="0" w:lastRowLastColumn="0"/>
            </w:pPr>
            <w:r>
              <w:t>Jumps to a solution without considering alternatives</w:t>
            </w:r>
          </w:p>
        </w:tc>
      </w:tr>
      <w:tr w:rsidR="00AA68D3" w14:paraId="6317918D"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814C49" w14:textId="77777777" w:rsidR="00AA68D3" w:rsidRDefault="00000000">
            <w:r>
              <w:t>Risk Identification</w:t>
            </w:r>
          </w:p>
        </w:tc>
        <w:tc>
          <w:tcPr>
            <w:tcW w:w="2160" w:type="dxa"/>
          </w:tcPr>
          <w:p w14:paraId="1B583F40" w14:textId="77777777" w:rsidR="00AA68D3" w:rsidRDefault="00000000">
            <w:pPr>
              <w:cnfStyle w:val="000000010000" w:firstRow="0" w:lastRow="0" w:firstColumn="0" w:lastColumn="0" w:oddVBand="0" w:evenVBand="0" w:oddHBand="0" w:evenHBand="1" w:firstRowFirstColumn="0" w:firstRowLastColumn="0" w:lastRowFirstColumn="0" w:lastRowLastColumn="0"/>
            </w:pPr>
            <w:r>
              <w:t>Proactively identifies risks (PII handling, authentication complexity, legacy integration) with mitigation strategies</w:t>
            </w:r>
          </w:p>
        </w:tc>
        <w:tc>
          <w:tcPr>
            <w:tcW w:w="2160" w:type="dxa"/>
          </w:tcPr>
          <w:p w14:paraId="237F2C9B" w14:textId="77777777" w:rsidR="00AA68D3" w:rsidRDefault="00000000">
            <w:pPr>
              <w:cnfStyle w:val="000000010000" w:firstRow="0" w:lastRow="0" w:firstColumn="0" w:lastColumn="0" w:oddVBand="0" w:evenVBand="0" w:oddHBand="0" w:evenHBand="1" w:firstRowFirstColumn="0" w:firstRowLastColumn="0" w:lastRowFirstColumn="0" w:lastRowLastColumn="0"/>
            </w:pPr>
            <w:r>
              <w:t>Mentions some risks but without mitigation plans</w:t>
            </w:r>
          </w:p>
        </w:tc>
        <w:tc>
          <w:tcPr>
            <w:tcW w:w="2160" w:type="dxa"/>
          </w:tcPr>
          <w:p w14:paraId="60DEEC2E" w14:textId="77777777" w:rsidR="00AA68D3" w:rsidRDefault="00000000">
            <w:pPr>
              <w:cnfStyle w:val="000000010000" w:firstRow="0" w:lastRow="0" w:firstColumn="0" w:lastColumn="0" w:oddVBand="0" w:evenVBand="0" w:oddHBand="0" w:evenHBand="1" w:firstRowFirstColumn="0" w:firstRowLastColumn="0" w:lastRowFirstColumn="0" w:lastRowLastColumn="0"/>
            </w:pPr>
            <w:r>
              <w:t>Doesn't discuss risks or challenges</w:t>
            </w:r>
          </w:p>
        </w:tc>
      </w:tr>
    </w:tbl>
    <w:p w14:paraId="1A37BD32" w14:textId="77777777" w:rsidR="00AA68D3" w:rsidRDefault="00AA68D3"/>
    <w:p w14:paraId="6761DB03" w14:textId="77777777" w:rsidR="00AA68D3" w:rsidRDefault="00000000">
      <w:r>
        <w:t>**Assessment Method**: Evaluators observe the session and score using the rubric. Maximum score: 16 points.</w:t>
      </w:r>
    </w:p>
    <w:p w14:paraId="301BF69B" w14:textId="77777777" w:rsidR="00AA68D3" w:rsidRDefault="00000000">
      <w:r>
        <w:br w:type="page"/>
      </w:r>
    </w:p>
    <w:p w14:paraId="3BD05D18" w14:textId="77777777" w:rsidR="00AA68D3" w:rsidRDefault="00000000">
      <w:pPr>
        <w:pStyle w:val="Heading3"/>
      </w:pPr>
      <w:r>
        <w:lastRenderedPageBreak/>
        <w:t>Scenario 2: AI-Generated Code Review</w:t>
      </w:r>
    </w:p>
    <w:p w14:paraId="439031D1" w14:textId="77777777" w:rsidR="00AA68D3" w:rsidRDefault="00000000">
      <w:r>
        <w:t>**Context**: Provide the team with AI-generated code for a user authentication function that contains subtle security vulnerabilities (e.g., timing attack vulnerability in password comparison, missing rate limiting).</w:t>
      </w:r>
    </w:p>
    <w:p w14:paraId="0DD3FF70" w14:textId="77777777" w:rsidR="00AA68D3" w:rsidRDefault="00000000">
      <w:r>
        <w:t>**Assessment Task**: Ask the team to review the code and decide whether to use it in production. Allow 30 minutes for review and 15 minutes for presentation of findings.</w:t>
      </w:r>
    </w:p>
    <w:p w14:paraId="18FB1D5E" w14:textId="77777777" w:rsidR="00AA68D3" w:rsidRDefault="00000000">
      <w:r>
        <w:t>**Evaluation Criteria**:</w:t>
      </w:r>
    </w:p>
    <w:tbl>
      <w:tblPr>
        <w:tblStyle w:val="LightGrid-Accent1"/>
        <w:tblW w:w="0" w:type="auto"/>
        <w:tblLook w:val="04A0" w:firstRow="1" w:lastRow="0" w:firstColumn="1" w:lastColumn="0" w:noHBand="0" w:noVBand="1"/>
      </w:tblPr>
      <w:tblGrid>
        <w:gridCol w:w="2160"/>
        <w:gridCol w:w="2160"/>
        <w:gridCol w:w="2160"/>
        <w:gridCol w:w="2160"/>
      </w:tblGrid>
      <w:tr w:rsidR="00AA68D3" w14:paraId="65F6CB06"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A26308" w14:textId="77777777" w:rsidR="00AA68D3" w:rsidRDefault="00000000">
            <w:r>
              <w:t>Criterion</w:t>
            </w:r>
          </w:p>
        </w:tc>
        <w:tc>
          <w:tcPr>
            <w:tcW w:w="2160" w:type="dxa"/>
          </w:tcPr>
          <w:p w14:paraId="14BE197A" w14:textId="77777777" w:rsidR="00AA68D3" w:rsidRDefault="00000000">
            <w:pPr>
              <w:cnfStyle w:val="100000000000" w:firstRow="1" w:lastRow="0" w:firstColumn="0" w:lastColumn="0" w:oddVBand="0" w:evenVBand="0" w:oddHBand="0" w:evenHBand="0" w:firstRowFirstColumn="0" w:firstRowLastColumn="0" w:lastRowFirstColumn="0" w:lastRowLastColumn="0"/>
            </w:pPr>
            <w:r>
              <w:t>Excellent (4 pts)</w:t>
            </w:r>
          </w:p>
        </w:tc>
        <w:tc>
          <w:tcPr>
            <w:tcW w:w="2160" w:type="dxa"/>
          </w:tcPr>
          <w:p w14:paraId="5BE422A1" w14:textId="77777777" w:rsidR="00AA68D3" w:rsidRDefault="00000000">
            <w:pPr>
              <w:cnfStyle w:val="100000000000" w:firstRow="1" w:lastRow="0" w:firstColumn="0" w:lastColumn="0" w:oddVBand="0" w:evenVBand="0" w:oddHBand="0" w:evenHBand="0" w:firstRowFirstColumn="0" w:firstRowLastColumn="0" w:lastRowFirstColumn="0" w:lastRowLastColumn="0"/>
            </w:pPr>
            <w:r>
              <w:t>Adequate (2 pts)</w:t>
            </w:r>
          </w:p>
        </w:tc>
        <w:tc>
          <w:tcPr>
            <w:tcW w:w="2160" w:type="dxa"/>
          </w:tcPr>
          <w:p w14:paraId="5A115500" w14:textId="77777777" w:rsidR="00AA68D3" w:rsidRDefault="00000000">
            <w:pPr>
              <w:cnfStyle w:val="100000000000" w:firstRow="1" w:lastRow="0" w:firstColumn="0" w:lastColumn="0" w:oddVBand="0" w:evenVBand="0" w:oddHBand="0" w:evenHBand="0" w:firstRowFirstColumn="0" w:firstRowLastColumn="0" w:lastRowFirstColumn="0" w:lastRowLastColumn="0"/>
            </w:pPr>
            <w:r>
              <w:t>Poor (0 pts)</w:t>
            </w:r>
          </w:p>
        </w:tc>
      </w:tr>
      <w:tr w:rsidR="00AA68D3" w14:paraId="1F6745EB"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D77FD8" w14:textId="77777777" w:rsidR="00AA68D3" w:rsidRDefault="00000000">
            <w:r>
              <w:t>Vulnerability Detection</w:t>
            </w:r>
          </w:p>
        </w:tc>
        <w:tc>
          <w:tcPr>
            <w:tcW w:w="2160" w:type="dxa"/>
          </w:tcPr>
          <w:p w14:paraId="31505311" w14:textId="77777777" w:rsidR="00AA68D3" w:rsidRDefault="00000000">
            <w:pPr>
              <w:cnfStyle w:val="000000100000" w:firstRow="0" w:lastRow="0" w:firstColumn="0" w:lastColumn="0" w:oddVBand="0" w:evenVBand="0" w:oddHBand="1" w:evenHBand="0" w:firstRowFirstColumn="0" w:firstRowLastColumn="0" w:lastRowFirstColumn="0" w:lastRowLastColumn="0"/>
            </w:pPr>
            <w:r>
              <w:t>Identifies all security issues and explains exploitation scenarios</w:t>
            </w:r>
          </w:p>
        </w:tc>
        <w:tc>
          <w:tcPr>
            <w:tcW w:w="2160" w:type="dxa"/>
          </w:tcPr>
          <w:p w14:paraId="718F8598" w14:textId="77777777" w:rsidR="00AA68D3" w:rsidRDefault="00000000">
            <w:pPr>
              <w:cnfStyle w:val="000000100000" w:firstRow="0" w:lastRow="0" w:firstColumn="0" w:lastColumn="0" w:oddVBand="0" w:evenVBand="0" w:oddHBand="1" w:evenHBand="0" w:firstRowFirstColumn="0" w:firstRowLastColumn="0" w:lastRowFirstColumn="0" w:lastRowLastColumn="0"/>
            </w:pPr>
            <w:r>
              <w:t>Identifies some issues but misses critical vulnerabilities</w:t>
            </w:r>
          </w:p>
        </w:tc>
        <w:tc>
          <w:tcPr>
            <w:tcW w:w="2160" w:type="dxa"/>
          </w:tcPr>
          <w:p w14:paraId="2A0510EE" w14:textId="77777777" w:rsidR="00AA68D3" w:rsidRDefault="00000000">
            <w:pPr>
              <w:cnfStyle w:val="000000100000" w:firstRow="0" w:lastRow="0" w:firstColumn="0" w:lastColumn="0" w:oddVBand="0" w:evenVBand="0" w:oddHBand="1" w:evenHBand="0" w:firstRowFirstColumn="0" w:firstRowLastColumn="0" w:lastRowFirstColumn="0" w:lastRowLastColumn="0"/>
            </w:pPr>
            <w:r>
              <w:t>Accepts code without identifying security problems</w:t>
            </w:r>
          </w:p>
        </w:tc>
      </w:tr>
      <w:tr w:rsidR="00AA68D3" w14:paraId="5E915E40"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F1F879" w14:textId="77777777" w:rsidR="00AA68D3" w:rsidRDefault="00000000">
            <w:r>
              <w:t>Security Reasoning</w:t>
            </w:r>
          </w:p>
        </w:tc>
        <w:tc>
          <w:tcPr>
            <w:tcW w:w="2160" w:type="dxa"/>
          </w:tcPr>
          <w:p w14:paraId="78D62B52" w14:textId="77777777" w:rsidR="00AA68D3" w:rsidRDefault="00000000">
            <w:pPr>
              <w:cnfStyle w:val="000000010000" w:firstRow="0" w:lastRow="0" w:firstColumn="0" w:lastColumn="0" w:oddVBand="0" w:evenVBand="0" w:oddHBand="0" w:evenHBand="1" w:firstRowFirstColumn="0" w:firstRowLastColumn="0" w:lastRowFirstColumn="0" w:lastRowLastColumn="0"/>
            </w:pPr>
            <w:r>
              <w:t>Explains why vulnerabilities matter (e.g., "timing attacks enable password enumeration") with references to standards (OWASP)</w:t>
            </w:r>
          </w:p>
        </w:tc>
        <w:tc>
          <w:tcPr>
            <w:tcW w:w="2160" w:type="dxa"/>
          </w:tcPr>
          <w:p w14:paraId="4B48E22C" w14:textId="77777777" w:rsidR="00AA68D3" w:rsidRDefault="00000000">
            <w:pPr>
              <w:cnfStyle w:val="000000010000" w:firstRow="0" w:lastRow="0" w:firstColumn="0" w:lastColumn="0" w:oddVBand="0" w:evenVBand="0" w:oddHBand="0" w:evenHBand="1" w:firstRowFirstColumn="0" w:firstRowLastColumn="0" w:lastRowFirstColumn="0" w:lastRowLastColumn="0"/>
            </w:pPr>
            <w:r>
              <w:t>Identifies issues as "bad practice" without deep explanation</w:t>
            </w:r>
          </w:p>
        </w:tc>
        <w:tc>
          <w:tcPr>
            <w:tcW w:w="2160" w:type="dxa"/>
          </w:tcPr>
          <w:p w14:paraId="461995B7" w14:textId="77777777" w:rsidR="00AA68D3" w:rsidRDefault="00000000">
            <w:pPr>
              <w:cnfStyle w:val="000000010000" w:firstRow="0" w:lastRow="0" w:firstColumn="0" w:lastColumn="0" w:oddVBand="0" w:evenVBand="0" w:oddHBand="0" w:evenHBand="1" w:firstRowFirstColumn="0" w:firstRowLastColumn="0" w:lastRowFirstColumn="0" w:lastRowLastColumn="0"/>
            </w:pPr>
            <w:r>
              <w:t>No security analysis or generic statements</w:t>
            </w:r>
          </w:p>
        </w:tc>
      </w:tr>
      <w:tr w:rsidR="00AA68D3" w14:paraId="053F42A1"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D9B61D" w14:textId="77777777" w:rsidR="00AA68D3" w:rsidRDefault="00000000">
            <w:r>
              <w:t>Remediation Approach</w:t>
            </w:r>
          </w:p>
        </w:tc>
        <w:tc>
          <w:tcPr>
            <w:tcW w:w="2160" w:type="dxa"/>
          </w:tcPr>
          <w:p w14:paraId="002C297E" w14:textId="77777777" w:rsidR="00AA68D3" w:rsidRDefault="00000000">
            <w:pPr>
              <w:cnfStyle w:val="000000100000" w:firstRow="0" w:lastRow="0" w:firstColumn="0" w:lastColumn="0" w:oddVBand="0" w:evenVBand="0" w:oddHBand="1" w:evenHBand="0" w:firstRowFirstColumn="0" w:firstRowLastColumn="0" w:lastRowFirstColumn="0" w:lastRowLastColumn="0"/>
            </w:pPr>
            <w:r>
              <w:t>Proposes specific fixes (e.g., "use constant-time comparison," "implement exponential backoff") with code examples</w:t>
            </w:r>
          </w:p>
        </w:tc>
        <w:tc>
          <w:tcPr>
            <w:tcW w:w="2160" w:type="dxa"/>
          </w:tcPr>
          <w:p w14:paraId="394067AB" w14:textId="77777777" w:rsidR="00AA68D3" w:rsidRDefault="00000000">
            <w:pPr>
              <w:cnfStyle w:val="000000100000" w:firstRow="0" w:lastRow="0" w:firstColumn="0" w:lastColumn="0" w:oddVBand="0" w:evenVBand="0" w:oddHBand="1" w:evenHBand="0" w:firstRowFirstColumn="0" w:firstRowLastColumn="0" w:lastRowFirstColumn="0" w:lastRowLastColumn="0"/>
            </w:pPr>
            <w:r>
              <w:t>Suggests fixes at high level without specifics</w:t>
            </w:r>
          </w:p>
        </w:tc>
        <w:tc>
          <w:tcPr>
            <w:tcW w:w="2160" w:type="dxa"/>
          </w:tcPr>
          <w:p w14:paraId="76D5DAFE" w14:textId="77777777" w:rsidR="00AA68D3" w:rsidRDefault="00000000">
            <w:pPr>
              <w:cnfStyle w:val="000000100000" w:firstRow="0" w:lastRow="0" w:firstColumn="0" w:lastColumn="0" w:oddVBand="0" w:evenVBand="0" w:oddHBand="1" w:evenHBand="0" w:firstRowFirstColumn="0" w:firstRowLastColumn="0" w:lastRowFirstColumn="0" w:lastRowLastColumn="0"/>
            </w:pPr>
            <w:r>
              <w:t>No remediation proposed or suggests ineffective fixes</w:t>
            </w:r>
          </w:p>
        </w:tc>
      </w:tr>
      <w:tr w:rsidR="00AA68D3" w14:paraId="6E178384"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EBD3CE" w14:textId="77777777" w:rsidR="00AA68D3" w:rsidRDefault="00000000">
            <w:r>
              <w:t>AI Tool Judgment</w:t>
            </w:r>
          </w:p>
        </w:tc>
        <w:tc>
          <w:tcPr>
            <w:tcW w:w="2160" w:type="dxa"/>
          </w:tcPr>
          <w:p w14:paraId="00298452" w14:textId="77777777" w:rsidR="00AA68D3" w:rsidRDefault="00000000">
            <w:pPr>
              <w:cnfStyle w:val="000000010000" w:firstRow="0" w:lastRow="0" w:firstColumn="0" w:lastColumn="0" w:oddVBand="0" w:evenVBand="0" w:oddHBand="0" w:evenHBand="1" w:firstRowFirstColumn="0" w:firstRowLastColumn="0" w:lastRowFirstColumn="0" w:lastRowLastColumn="0"/>
            </w:pPr>
            <w:r>
              <w:t>Articulates when AI code is appropriate vs. when human review is critical (security, compliance, complex logic)</w:t>
            </w:r>
          </w:p>
        </w:tc>
        <w:tc>
          <w:tcPr>
            <w:tcW w:w="2160" w:type="dxa"/>
          </w:tcPr>
          <w:p w14:paraId="53C5E247" w14:textId="77777777" w:rsidR="00AA68D3" w:rsidRDefault="00000000">
            <w:pPr>
              <w:cnfStyle w:val="000000010000" w:firstRow="0" w:lastRow="0" w:firstColumn="0" w:lastColumn="0" w:oddVBand="0" w:evenVBand="0" w:oddHBand="0" w:evenHBand="1" w:firstRowFirstColumn="0" w:firstRowLastColumn="0" w:lastRowFirstColumn="0" w:lastRowLastColumn="0"/>
            </w:pPr>
            <w:r>
              <w:t>Acknowledges AI limitations generally</w:t>
            </w:r>
          </w:p>
        </w:tc>
        <w:tc>
          <w:tcPr>
            <w:tcW w:w="2160" w:type="dxa"/>
          </w:tcPr>
          <w:p w14:paraId="6986A93D" w14:textId="77777777" w:rsidR="00AA68D3" w:rsidRDefault="00000000">
            <w:pPr>
              <w:cnfStyle w:val="000000010000" w:firstRow="0" w:lastRow="0" w:firstColumn="0" w:lastColumn="0" w:oddVBand="0" w:evenVBand="0" w:oddHBand="0" w:evenHBand="1" w:firstRowFirstColumn="0" w:firstRowLastColumn="0" w:lastRowFirstColumn="0" w:lastRowLastColumn="0"/>
            </w:pPr>
            <w:r>
              <w:t>Uncritical acceptance of AI output</w:t>
            </w:r>
          </w:p>
        </w:tc>
      </w:tr>
    </w:tbl>
    <w:p w14:paraId="171D508C" w14:textId="77777777" w:rsidR="00AA68D3" w:rsidRDefault="00AA68D3"/>
    <w:p w14:paraId="5AA7CC6C" w14:textId="77777777" w:rsidR="00AA68D3" w:rsidRDefault="00000000">
      <w:r>
        <w:t>**Assessment Method**: Evaluators score based on written findings and oral presentation. Maximum score: 16 points.</w:t>
      </w:r>
    </w:p>
    <w:p w14:paraId="725A2299" w14:textId="77777777" w:rsidR="00AA68D3" w:rsidRDefault="00000000">
      <w:r>
        <w:br w:type="page"/>
      </w:r>
    </w:p>
    <w:p w14:paraId="06EE3FD9" w14:textId="77777777" w:rsidR="00AA68D3" w:rsidRDefault="00000000">
      <w:pPr>
        <w:pStyle w:val="Heading3"/>
      </w:pPr>
      <w:r>
        <w:lastRenderedPageBreak/>
        <w:t>Scenario 3: Technology Selection Decision</w:t>
      </w:r>
    </w:p>
    <w:p w14:paraId="7D140979" w14:textId="77777777" w:rsidR="00AA68D3" w:rsidRDefault="00000000">
      <w:r>
        <w:t>**Context**: The agency needs a data processing pipeline to handle 10 million records daily. The team must choose between serverless (AWS Lambda), containerized (Kubernetes), or traditional VM-based approaches.</w:t>
      </w:r>
    </w:p>
    <w:p w14:paraId="04BC5628" w14:textId="77777777" w:rsidR="00AA68D3" w:rsidRDefault="00000000">
      <w:r>
        <w:t>**Assessment Task**: Team has 90 minutes to research, analyze, and prepare a recommendation with justification.</w:t>
      </w:r>
    </w:p>
    <w:p w14:paraId="4841DEEC" w14:textId="77777777" w:rsidR="00AA68D3" w:rsidRDefault="00000000">
      <w:r>
        <w:t>**Evaluation Criteria**:</w:t>
      </w:r>
    </w:p>
    <w:tbl>
      <w:tblPr>
        <w:tblStyle w:val="LightGrid-Accent1"/>
        <w:tblW w:w="0" w:type="auto"/>
        <w:tblLook w:val="04A0" w:firstRow="1" w:lastRow="0" w:firstColumn="1" w:lastColumn="0" w:noHBand="0" w:noVBand="1"/>
      </w:tblPr>
      <w:tblGrid>
        <w:gridCol w:w="2160"/>
        <w:gridCol w:w="2160"/>
        <w:gridCol w:w="2160"/>
        <w:gridCol w:w="2160"/>
      </w:tblGrid>
      <w:tr w:rsidR="00AA68D3" w14:paraId="56F10830"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11EBE3" w14:textId="77777777" w:rsidR="00AA68D3" w:rsidRDefault="00000000">
            <w:r>
              <w:t>Criterion</w:t>
            </w:r>
          </w:p>
        </w:tc>
        <w:tc>
          <w:tcPr>
            <w:tcW w:w="2160" w:type="dxa"/>
          </w:tcPr>
          <w:p w14:paraId="24932960" w14:textId="77777777" w:rsidR="00AA68D3" w:rsidRDefault="00000000">
            <w:pPr>
              <w:cnfStyle w:val="100000000000" w:firstRow="1" w:lastRow="0" w:firstColumn="0" w:lastColumn="0" w:oddVBand="0" w:evenVBand="0" w:oddHBand="0" w:evenHBand="0" w:firstRowFirstColumn="0" w:firstRowLastColumn="0" w:lastRowFirstColumn="0" w:lastRowLastColumn="0"/>
            </w:pPr>
            <w:r>
              <w:t>Excellent (4 pts)</w:t>
            </w:r>
          </w:p>
        </w:tc>
        <w:tc>
          <w:tcPr>
            <w:tcW w:w="2160" w:type="dxa"/>
          </w:tcPr>
          <w:p w14:paraId="3CA70D69" w14:textId="77777777" w:rsidR="00AA68D3" w:rsidRDefault="00000000">
            <w:pPr>
              <w:cnfStyle w:val="100000000000" w:firstRow="1" w:lastRow="0" w:firstColumn="0" w:lastColumn="0" w:oddVBand="0" w:evenVBand="0" w:oddHBand="0" w:evenHBand="0" w:firstRowFirstColumn="0" w:firstRowLastColumn="0" w:lastRowFirstColumn="0" w:lastRowLastColumn="0"/>
            </w:pPr>
            <w:r>
              <w:t>Adequate (2 pts)</w:t>
            </w:r>
          </w:p>
        </w:tc>
        <w:tc>
          <w:tcPr>
            <w:tcW w:w="2160" w:type="dxa"/>
          </w:tcPr>
          <w:p w14:paraId="6FBA3E32" w14:textId="77777777" w:rsidR="00AA68D3" w:rsidRDefault="00000000">
            <w:pPr>
              <w:cnfStyle w:val="100000000000" w:firstRow="1" w:lastRow="0" w:firstColumn="0" w:lastColumn="0" w:oddVBand="0" w:evenVBand="0" w:oddHBand="0" w:evenHBand="0" w:firstRowFirstColumn="0" w:firstRowLastColumn="0" w:lastRowFirstColumn="0" w:lastRowLastColumn="0"/>
            </w:pPr>
            <w:r>
              <w:t>Poor (0 pts)</w:t>
            </w:r>
          </w:p>
        </w:tc>
      </w:tr>
      <w:tr w:rsidR="00AA68D3" w14:paraId="1BF55C42"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D3F539" w14:textId="77777777" w:rsidR="00AA68D3" w:rsidRDefault="00000000">
            <w:r>
              <w:t>Trade-off Analysis</w:t>
            </w:r>
          </w:p>
        </w:tc>
        <w:tc>
          <w:tcPr>
            <w:tcW w:w="2160" w:type="dxa"/>
          </w:tcPr>
          <w:p w14:paraId="1973791B" w14:textId="77777777" w:rsidR="00AA68D3" w:rsidRDefault="00000000">
            <w:pPr>
              <w:cnfStyle w:val="000000100000" w:firstRow="0" w:lastRow="0" w:firstColumn="0" w:lastColumn="0" w:oddVBand="0" w:evenVBand="0" w:oddHBand="1" w:evenHBand="0" w:firstRowFirstColumn="0" w:firstRowLastColumn="0" w:lastRowFirstColumn="0" w:lastRowLastColumn="0"/>
            </w:pPr>
            <w:r>
              <w:t>Systematically compares options across cost, scalability, operational complexity, vendor lock-in, compliance</w:t>
            </w:r>
          </w:p>
        </w:tc>
        <w:tc>
          <w:tcPr>
            <w:tcW w:w="2160" w:type="dxa"/>
          </w:tcPr>
          <w:p w14:paraId="7DF9BBC6" w14:textId="77777777" w:rsidR="00AA68D3" w:rsidRDefault="00000000">
            <w:pPr>
              <w:cnfStyle w:val="000000100000" w:firstRow="0" w:lastRow="0" w:firstColumn="0" w:lastColumn="0" w:oddVBand="0" w:evenVBand="0" w:oddHBand="1" w:evenHBand="0" w:firstRowFirstColumn="0" w:firstRowLastColumn="0" w:lastRowFirstColumn="0" w:lastRowLastColumn="0"/>
            </w:pPr>
            <w:r>
              <w:t>Compares some dimensions but analysis is incomplete</w:t>
            </w:r>
          </w:p>
        </w:tc>
        <w:tc>
          <w:tcPr>
            <w:tcW w:w="2160" w:type="dxa"/>
          </w:tcPr>
          <w:p w14:paraId="70A59942" w14:textId="77777777" w:rsidR="00AA68D3" w:rsidRDefault="00000000">
            <w:pPr>
              <w:cnfStyle w:val="000000100000" w:firstRow="0" w:lastRow="0" w:firstColumn="0" w:lastColumn="0" w:oddVBand="0" w:evenVBand="0" w:oddHBand="1" w:evenHBand="0" w:firstRowFirstColumn="0" w:firstRowLastColumn="0" w:lastRowFirstColumn="0" w:lastRowLastColumn="0"/>
            </w:pPr>
            <w:r>
              <w:t>Advocates for one option without comparative analysis</w:t>
            </w:r>
          </w:p>
        </w:tc>
      </w:tr>
      <w:tr w:rsidR="00AA68D3" w14:paraId="6C4EE212"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E11D61" w14:textId="77777777" w:rsidR="00AA68D3" w:rsidRDefault="00000000">
            <w:r>
              <w:t>Evidence-Based Reasoning</w:t>
            </w:r>
          </w:p>
        </w:tc>
        <w:tc>
          <w:tcPr>
            <w:tcW w:w="2160" w:type="dxa"/>
          </w:tcPr>
          <w:p w14:paraId="0D30DE12" w14:textId="77777777" w:rsidR="00AA68D3" w:rsidRDefault="00000000">
            <w:pPr>
              <w:cnfStyle w:val="000000010000" w:firstRow="0" w:lastRow="0" w:firstColumn="0" w:lastColumn="0" w:oddVBand="0" w:evenVBand="0" w:oddHBand="0" w:evenHBand="1" w:firstRowFirstColumn="0" w:firstRowLastColumn="0" w:lastRowFirstColumn="0" w:lastRowLastColumn="0"/>
            </w:pPr>
            <w:r>
              <w:t>Cites specific data (pricing calculators, performance benchmarks, case studies) to support recommendation</w:t>
            </w:r>
          </w:p>
        </w:tc>
        <w:tc>
          <w:tcPr>
            <w:tcW w:w="2160" w:type="dxa"/>
          </w:tcPr>
          <w:p w14:paraId="26C40520" w14:textId="77777777" w:rsidR="00AA68D3" w:rsidRDefault="00000000">
            <w:pPr>
              <w:cnfStyle w:val="000000010000" w:firstRow="0" w:lastRow="0" w:firstColumn="0" w:lastColumn="0" w:oddVBand="0" w:evenVBand="0" w:oddHBand="0" w:evenHBand="1" w:firstRowFirstColumn="0" w:firstRowLastColumn="0" w:lastRowFirstColumn="0" w:lastRowLastColumn="0"/>
            </w:pPr>
            <w:r>
              <w:t>Provides some supporting evidence</w:t>
            </w:r>
          </w:p>
        </w:tc>
        <w:tc>
          <w:tcPr>
            <w:tcW w:w="2160" w:type="dxa"/>
          </w:tcPr>
          <w:p w14:paraId="49055306" w14:textId="77777777" w:rsidR="00AA68D3" w:rsidRDefault="00000000">
            <w:pPr>
              <w:cnfStyle w:val="000000010000" w:firstRow="0" w:lastRow="0" w:firstColumn="0" w:lastColumn="0" w:oddVBand="0" w:evenVBand="0" w:oddHBand="0" w:evenHBand="1" w:firstRowFirstColumn="0" w:firstRowLastColumn="0" w:lastRowFirstColumn="0" w:lastRowLastColumn="0"/>
            </w:pPr>
            <w:r>
              <w:t>Relies on opinion or generic statements</w:t>
            </w:r>
          </w:p>
        </w:tc>
      </w:tr>
      <w:tr w:rsidR="00AA68D3" w14:paraId="341840CF"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43C507" w14:textId="77777777" w:rsidR="00AA68D3" w:rsidRDefault="00000000">
            <w:r>
              <w:t>Constraint Consideration</w:t>
            </w:r>
          </w:p>
        </w:tc>
        <w:tc>
          <w:tcPr>
            <w:tcW w:w="2160" w:type="dxa"/>
          </w:tcPr>
          <w:p w14:paraId="27EA5405" w14:textId="77777777" w:rsidR="00AA68D3" w:rsidRDefault="00000000">
            <w:pPr>
              <w:cnfStyle w:val="000000100000" w:firstRow="0" w:lastRow="0" w:firstColumn="0" w:lastColumn="0" w:oddVBand="0" w:evenVBand="0" w:oddHBand="1" w:evenHBand="0" w:firstRowFirstColumn="0" w:firstRowLastColumn="0" w:lastRowFirstColumn="0" w:lastRowLastColumn="0"/>
            </w:pPr>
            <w:r>
              <w:t>Addresses federal-specific constraints (FedRAMP, data residency, existing agency infrastructure, staff skills)</w:t>
            </w:r>
          </w:p>
        </w:tc>
        <w:tc>
          <w:tcPr>
            <w:tcW w:w="2160" w:type="dxa"/>
          </w:tcPr>
          <w:p w14:paraId="63A5F950" w14:textId="77777777" w:rsidR="00AA68D3" w:rsidRDefault="00000000">
            <w:pPr>
              <w:cnfStyle w:val="000000100000" w:firstRow="0" w:lastRow="0" w:firstColumn="0" w:lastColumn="0" w:oddVBand="0" w:evenVBand="0" w:oddHBand="1" w:evenHBand="0" w:firstRowFirstColumn="0" w:firstRowLastColumn="0" w:lastRowFirstColumn="0" w:lastRowLastColumn="0"/>
            </w:pPr>
            <w:r>
              <w:t>Mentions some constraints</w:t>
            </w:r>
          </w:p>
        </w:tc>
        <w:tc>
          <w:tcPr>
            <w:tcW w:w="2160" w:type="dxa"/>
          </w:tcPr>
          <w:p w14:paraId="715A666C" w14:textId="77777777" w:rsidR="00AA68D3" w:rsidRDefault="00000000">
            <w:pPr>
              <w:cnfStyle w:val="000000100000" w:firstRow="0" w:lastRow="0" w:firstColumn="0" w:lastColumn="0" w:oddVBand="0" w:evenVBand="0" w:oddHBand="1" w:evenHBand="0" w:firstRowFirstColumn="0" w:firstRowLastColumn="0" w:lastRowFirstColumn="0" w:lastRowLastColumn="0"/>
            </w:pPr>
            <w:r>
              <w:t>Ignores federal context and constraints</w:t>
            </w:r>
          </w:p>
        </w:tc>
      </w:tr>
      <w:tr w:rsidR="00AA68D3" w14:paraId="5104D87B"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7B1D8B" w14:textId="77777777" w:rsidR="00AA68D3" w:rsidRDefault="00000000">
            <w:r>
              <w:t>Long-term Thinking</w:t>
            </w:r>
          </w:p>
        </w:tc>
        <w:tc>
          <w:tcPr>
            <w:tcW w:w="2160" w:type="dxa"/>
          </w:tcPr>
          <w:p w14:paraId="0B2916E5" w14:textId="77777777" w:rsidR="00AA68D3" w:rsidRDefault="00000000">
            <w:pPr>
              <w:cnfStyle w:val="000000010000" w:firstRow="0" w:lastRow="0" w:firstColumn="0" w:lastColumn="0" w:oddVBand="0" w:evenVBand="0" w:oddHBand="0" w:evenHBand="1" w:firstRowFirstColumn="0" w:firstRowLastColumn="0" w:lastRowFirstColumn="0" w:lastRowLastColumn="0"/>
            </w:pPr>
            <w:r>
              <w:t>Considers maintainability, skill availability, migration paths, and 5-year TCO</w:t>
            </w:r>
          </w:p>
        </w:tc>
        <w:tc>
          <w:tcPr>
            <w:tcW w:w="2160" w:type="dxa"/>
          </w:tcPr>
          <w:p w14:paraId="426007EA" w14:textId="77777777" w:rsidR="00AA68D3" w:rsidRDefault="00000000">
            <w:pPr>
              <w:cnfStyle w:val="000000010000" w:firstRow="0" w:lastRow="0" w:firstColumn="0" w:lastColumn="0" w:oddVBand="0" w:evenVBand="0" w:oddHBand="0" w:evenHBand="1" w:firstRowFirstColumn="0" w:firstRowLastColumn="0" w:lastRowFirstColumn="0" w:lastRowLastColumn="0"/>
            </w:pPr>
            <w:r>
              <w:t>Mentions some long-term factors</w:t>
            </w:r>
          </w:p>
        </w:tc>
        <w:tc>
          <w:tcPr>
            <w:tcW w:w="2160" w:type="dxa"/>
          </w:tcPr>
          <w:p w14:paraId="791C62BD" w14:textId="77777777" w:rsidR="00AA68D3" w:rsidRDefault="00000000">
            <w:pPr>
              <w:cnfStyle w:val="000000010000" w:firstRow="0" w:lastRow="0" w:firstColumn="0" w:lastColumn="0" w:oddVBand="0" w:evenVBand="0" w:oddHBand="0" w:evenHBand="1" w:firstRowFirstColumn="0" w:firstRowLastColumn="0" w:lastRowFirstColumn="0" w:lastRowLastColumn="0"/>
            </w:pPr>
            <w:r>
              <w:t>Focuses only on immediate implementation</w:t>
            </w:r>
          </w:p>
        </w:tc>
      </w:tr>
    </w:tbl>
    <w:p w14:paraId="41F1CF35" w14:textId="77777777" w:rsidR="00AA68D3" w:rsidRDefault="00AA68D3"/>
    <w:p w14:paraId="74A70D00" w14:textId="77777777" w:rsidR="00AA68D3" w:rsidRDefault="00000000">
      <w:r>
        <w:t>**Assessment Method**: Evaluators score the written recommendation and Q&amp;A session. Maximum score: 16 points.</w:t>
      </w:r>
    </w:p>
    <w:p w14:paraId="47AAB6A8" w14:textId="77777777" w:rsidR="00AA68D3" w:rsidRDefault="00000000">
      <w:r>
        <w:br w:type="page"/>
      </w:r>
    </w:p>
    <w:p w14:paraId="7B2E1608" w14:textId="77777777" w:rsidR="00AA68D3" w:rsidRDefault="00000000">
      <w:pPr>
        <w:pStyle w:val="Heading2"/>
      </w:pPr>
      <w:r>
        <w:lastRenderedPageBreak/>
        <w:t>4.2 Problem-Solving Assessment</w:t>
      </w:r>
    </w:p>
    <w:p w14:paraId="32102A4B" w14:textId="77777777" w:rsidR="00AA68D3" w:rsidRDefault="00000000">
      <w:pPr>
        <w:pStyle w:val="Heading3"/>
      </w:pPr>
      <w:r>
        <w:t>Scenario 1: Legacy System Integration</w:t>
      </w:r>
    </w:p>
    <w:p w14:paraId="31333C9D" w14:textId="77777777" w:rsidR="00AA68D3" w:rsidRDefault="00000000">
      <w:r>
        <w:t>**Context**: The team must integrate a modern web application with a legacy mainframe system that provides veteran benefits data. The mainframe has limited documentation, uses COBOL, and has a batch-oriented interface (file drops, not APIs). Response times are unpredictable (2 seconds to 2 minutes).</w:t>
      </w:r>
    </w:p>
    <w:p w14:paraId="15A923D0" w14:textId="77777777" w:rsidR="00AA68D3" w:rsidRDefault="00000000">
      <w:r>
        <w:t>**Assessment Task**: Design an integration approach that provides real-time user experience. 90-minute working session.</w:t>
      </w:r>
    </w:p>
    <w:p w14:paraId="14CF8EB3" w14:textId="77777777" w:rsidR="00AA68D3" w:rsidRDefault="00000000">
      <w:r>
        <w:t>**Evaluation Criteria**:</w:t>
      </w:r>
    </w:p>
    <w:tbl>
      <w:tblPr>
        <w:tblStyle w:val="LightGrid-Accent1"/>
        <w:tblW w:w="0" w:type="auto"/>
        <w:tblLook w:val="04A0" w:firstRow="1" w:lastRow="0" w:firstColumn="1" w:lastColumn="0" w:noHBand="0" w:noVBand="1"/>
      </w:tblPr>
      <w:tblGrid>
        <w:gridCol w:w="2160"/>
        <w:gridCol w:w="2160"/>
        <w:gridCol w:w="2160"/>
        <w:gridCol w:w="2160"/>
      </w:tblGrid>
      <w:tr w:rsidR="00AA68D3" w14:paraId="4FA60152"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A21BFA" w14:textId="77777777" w:rsidR="00AA68D3" w:rsidRDefault="00000000">
            <w:r>
              <w:t>Criterion</w:t>
            </w:r>
          </w:p>
        </w:tc>
        <w:tc>
          <w:tcPr>
            <w:tcW w:w="2160" w:type="dxa"/>
          </w:tcPr>
          <w:p w14:paraId="5B183370" w14:textId="77777777" w:rsidR="00AA68D3" w:rsidRDefault="00000000">
            <w:pPr>
              <w:cnfStyle w:val="100000000000" w:firstRow="1" w:lastRow="0" w:firstColumn="0" w:lastColumn="0" w:oddVBand="0" w:evenVBand="0" w:oddHBand="0" w:evenHBand="0" w:firstRowFirstColumn="0" w:firstRowLastColumn="0" w:lastRowFirstColumn="0" w:lastRowLastColumn="0"/>
            </w:pPr>
            <w:r>
              <w:t>Excellent (4 pts)</w:t>
            </w:r>
          </w:p>
        </w:tc>
        <w:tc>
          <w:tcPr>
            <w:tcW w:w="2160" w:type="dxa"/>
          </w:tcPr>
          <w:p w14:paraId="4A7A4600" w14:textId="77777777" w:rsidR="00AA68D3" w:rsidRDefault="00000000">
            <w:pPr>
              <w:cnfStyle w:val="100000000000" w:firstRow="1" w:lastRow="0" w:firstColumn="0" w:lastColumn="0" w:oddVBand="0" w:evenVBand="0" w:oddHBand="0" w:evenHBand="0" w:firstRowFirstColumn="0" w:firstRowLastColumn="0" w:lastRowFirstColumn="0" w:lastRowLastColumn="0"/>
            </w:pPr>
            <w:r>
              <w:t>Adequate (2 pts)</w:t>
            </w:r>
          </w:p>
        </w:tc>
        <w:tc>
          <w:tcPr>
            <w:tcW w:w="2160" w:type="dxa"/>
          </w:tcPr>
          <w:p w14:paraId="4FDC4092" w14:textId="77777777" w:rsidR="00AA68D3" w:rsidRDefault="00000000">
            <w:pPr>
              <w:cnfStyle w:val="100000000000" w:firstRow="1" w:lastRow="0" w:firstColumn="0" w:lastColumn="0" w:oddVBand="0" w:evenVBand="0" w:oddHBand="0" w:evenHBand="0" w:firstRowFirstColumn="0" w:firstRowLastColumn="0" w:lastRowFirstColumn="0" w:lastRowLastColumn="0"/>
            </w:pPr>
            <w:r>
              <w:t>Poor (0 pts)</w:t>
            </w:r>
          </w:p>
        </w:tc>
      </w:tr>
      <w:tr w:rsidR="00AA68D3" w14:paraId="768AED55"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8D904A" w14:textId="77777777" w:rsidR="00AA68D3" w:rsidRDefault="00000000">
            <w:r>
              <w:t>Problem Decomposition</w:t>
            </w:r>
          </w:p>
        </w:tc>
        <w:tc>
          <w:tcPr>
            <w:tcW w:w="2160" w:type="dxa"/>
          </w:tcPr>
          <w:p w14:paraId="07E53722" w14:textId="77777777" w:rsidR="00AA68D3" w:rsidRDefault="00000000">
            <w:pPr>
              <w:cnfStyle w:val="000000100000" w:firstRow="0" w:lastRow="0" w:firstColumn="0" w:lastColumn="0" w:oddVBand="0" w:evenVBand="0" w:oddHBand="1" w:evenHBand="0" w:firstRowFirstColumn="0" w:firstRowLastColumn="0" w:lastRowFirstColumn="0" w:lastRowLastColumn="0"/>
            </w:pPr>
            <w:r>
              <w:t>Breaks problem into components: data sync strategy, caching layer, user experience during delays, error handling, data consistency</w:t>
            </w:r>
          </w:p>
        </w:tc>
        <w:tc>
          <w:tcPr>
            <w:tcW w:w="2160" w:type="dxa"/>
          </w:tcPr>
          <w:p w14:paraId="7F80DB6E" w14:textId="77777777" w:rsidR="00AA68D3" w:rsidRDefault="00000000">
            <w:pPr>
              <w:cnfStyle w:val="000000100000" w:firstRow="0" w:lastRow="0" w:firstColumn="0" w:lastColumn="0" w:oddVBand="0" w:evenVBand="0" w:oddHBand="1" w:evenHBand="0" w:firstRowFirstColumn="0" w:firstRowLastColumn="0" w:lastRowFirstColumn="0" w:lastRowLastColumn="0"/>
            </w:pPr>
            <w:r>
              <w:t>Identifies some components but misses critical aspects</w:t>
            </w:r>
          </w:p>
        </w:tc>
        <w:tc>
          <w:tcPr>
            <w:tcW w:w="2160" w:type="dxa"/>
          </w:tcPr>
          <w:p w14:paraId="0D6F0120" w14:textId="77777777" w:rsidR="00AA68D3" w:rsidRDefault="00000000">
            <w:pPr>
              <w:cnfStyle w:val="000000100000" w:firstRow="0" w:lastRow="0" w:firstColumn="0" w:lastColumn="0" w:oddVBand="0" w:evenVBand="0" w:oddHBand="1" w:evenHBand="0" w:firstRowFirstColumn="0" w:firstRowLastColumn="0" w:lastRowFirstColumn="0" w:lastRowLastColumn="0"/>
            </w:pPr>
            <w:r>
              <w:t>Treats as monolithic problem without decomposition</w:t>
            </w:r>
          </w:p>
        </w:tc>
      </w:tr>
      <w:tr w:rsidR="00AA68D3" w14:paraId="5518ED8E"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BFC55F" w14:textId="77777777" w:rsidR="00AA68D3" w:rsidRDefault="00000000">
            <w:r>
              <w:t>Edge Case Identification</w:t>
            </w:r>
          </w:p>
        </w:tc>
        <w:tc>
          <w:tcPr>
            <w:tcW w:w="2160" w:type="dxa"/>
          </w:tcPr>
          <w:p w14:paraId="3A03B224" w14:textId="77777777" w:rsidR="00AA68D3" w:rsidRDefault="00000000">
            <w:pPr>
              <w:cnfStyle w:val="000000010000" w:firstRow="0" w:lastRow="0" w:firstColumn="0" w:lastColumn="0" w:oddVBand="0" w:evenVBand="0" w:oddHBand="0" w:evenHBand="1" w:firstRowFirstColumn="0" w:firstRowLastColumn="0" w:lastRowFirstColumn="0" w:lastRowLastColumn="0"/>
            </w:pPr>
            <w:r>
              <w:t>Identifies edge cases: mainframe downtime, stale data, partial updates, concurrent user requests, data conflicts</w:t>
            </w:r>
          </w:p>
        </w:tc>
        <w:tc>
          <w:tcPr>
            <w:tcW w:w="2160" w:type="dxa"/>
          </w:tcPr>
          <w:p w14:paraId="3AD5E6BF" w14:textId="77777777" w:rsidR="00AA68D3" w:rsidRDefault="00000000">
            <w:pPr>
              <w:cnfStyle w:val="000000010000" w:firstRow="0" w:lastRow="0" w:firstColumn="0" w:lastColumn="0" w:oddVBand="0" w:evenVBand="0" w:oddHBand="0" w:evenHBand="1" w:firstRowFirstColumn="0" w:firstRowLastColumn="0" w:lastRowFirstColumn="0" w:lastRowLastColumn="0"/>
            </w:pPr>
            <w:r>
              <w:t>Identifies some edge cases</w:t>
            </w:r>
          </w:p>
        </w:tc>
        <w:tc>
          <w:tcPr>
            <w:tcW w:w="2160" w:type="dxa"/>
          </w:tcPr>
          <w:p w14:paraId="3B01F4CB" w14:textId="77777777" w:rsidR="00AA68D3" w:rsidRDefault="00000000">
            <w:pPr>
              <w:cnfStyle w:val="000000010000" w:firstRow="0" w:lastRow="0" w:firstColumn="0" w:lastColumn="0" w:oddVBand="0" w:evenVBand="0" w:oddHBand="0" w:evenHBand="1" w:firstRowFirstColumn="0" w:firstRowLastColumn="0" w:lastRowFirstColumn="0" w:lastRowLastColumn="0"/>
            </w:pPr>
            <w:r>
              <w:t>Focuses only on happy path</w:t>
            </w:r>
          </w:p>
        </w:tc>
      </w:tr>
      <w:tr w:rsidR="00AA68D3" w14:paraId="481636EA"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5E4A50" w14:textId="77777777" w:rsidR="00AA68D3" w:rsidRDefault="00000000">
            <w:r>
              <w:t>Solution Resilience</w:t>
            </w:r>
          </w:p>
        </w:tc>
        <w:tc>
          <w:tcPr>
            <w:tcW w:w="2160" w:type="dxa"/>
          </w:tcPr>
          <w:p w14:paraId="14559DDB" w14:textId="77777777" w:rsidR="00AA68D3" w:rsidRDefault="00000000">
            <w:pPr>
              <w:cnfStyle w:val="000000100000" w:firstRow="0" w:lastRow="0" w:firstColumn="0" w:lastColumn="0" w:oddVBand="0" w:evenVBand="0" w:oddHBand="1" w:evenHBand="0" w:firstRowFirstColumn="0" w:firstRowLastColumn="0" w:lastRowFirstColumn="0" w:lastRowLastColumn="0"/>
            </w:pPr>
            <w:r>
              <w:t>Designs for failure: circuit breakers, graceful degradation, retry logic, user communication during outages</w:t>
            </w:r>
          </w:p>
        </w:tc>
        <w:tc>
          <w:tcPr>
            <w:tcW w:w="2160" w:type="dxa"/>
          </w:tcPr>
          <w:p w14:paraId="33959647" w14:textId="77777777" w:rsidR="00AA68D3" w:rsidRDefault="00000000">
            <w:pPr>
              <w:cnfStyle w:val="000000100000" w:firstRow="0" w:lastRow="0" w:firstColumn="0" w:lastColumn="0" w:oddVBand="0" w:evenVBand="0" w:oddHBand="1" w:evenHBand="0" w:firstRowFirstColumn="0" w:firstRowLastColumn="0" w:lastRowFirstColumn="0" w:lastRowLastColumn="0"/>
            </w:pPr>
            <w:r>
              <w:t>Includes some resilience patterns</w:t>
            </w:r>
          </w:p>
        </w:tc>
        <w:tc>
          <w:tcPr>
            <w:tcW w:w="2160" w:type="dxa"/>
          </w:tcPr>
          <w:p w14:paraId="0CB2F2B8" w14:textId="77777777" w:rsidR="00AA68D3" w:rsidRDefault="00000000">
            <w:pPr>
              <w:cnfStyle w:val="000000100000" w:firstRow="0" w:lastRow="0" w:firstColumn="0" w:lastColumn="0" w:oddVBand="0" w:evenVBand="0" w:oddHBand="1" w:evenHBand="0" w:firstRowFirstColumn="0" w:firstRowLastColumn="0" w:lastRowFirstColumn="0" w:lastRowLastColumn="0"/>
            </w:pPr>
            <w:r>
              <w:t>Assumes systems work perfectly</w:t>
            </w:r>
          </w:p>
        </w:tc>
      </w:tr>
      <w:tr w:rsidR="00AA68D3" w14:paraId="7245E8AF"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458015" w14:textId="77777777" w:rsidR="00AA68D3" w:rsidRDefault="00000000">
            <w:r>
              <w:t>Feasibility Assessment</w:t>
            </w:r>
          </w:p>
        </w:tc>
        <w:tc>
          <w:tcPr>
            <w:tcW w:w="2160" w:type="dxa"/>
          </w:tcPr>
          <w:p w14:paraId="604F6DA2" w14:textId="77777777" w:rsidR="00AA68D3" w:rsidRDefault="00000000">
            <w:pPr>
              <w:cnfStyle w:val="000000010000" w:firstRow="0" w:lastRow="0" w:firstColumn="0" w:lastColumn="0" w:oddVBand="0" w:evenVBand="0" w:oddHBand="0" w:evenHBand="1" w:firstRowFirstColumn="0" w:firstRowLastColumn="0" w:lastRowFirstColumn="0" w:lastRowLastColumn="0"/>
            </w:pPr>
            <w:r>
              <w:t>Realistically assesses complexity, identifies unknowns requiring investigation, proposes phased approach</w:t>
            </w:r>
          </w:p>
        </w:tc>
        <w:tc>
          <w:tcPr>
            <w:tcW w:w="2160" w:type="dxa"/>
          </w:tcPr>
          <w:p w14:paraId="622DCF0B" w14:textId="77777777" w:rsidR="00AA68D3" w:rsidRDefault="00000000">
            <w:pPr>
              <w:cnfStyle w:val="000000010000" w:firstRow="0" w:lastRow="0" w:firstColumn="0" w:lastColumn="0" w:oddVBand="0" w:evenVBand="0" w:oddHBand="0" w:evenHBand="1" w:firstRowFirstColumn="0" w:firstRowLastColumn="0" w:lastRowFirstColumn="0" w:lastRowLastColumn="0"/>
            </w:pPr>
            <w:r>
              <w:t>Some feasibility consideration</w:t>
            </w:r>
          </w:p>
        </w:tc>
        <w:tc>
          <w:tcPr>
            <w:tcW w:w="2160" w:type="dxa"/>
          </w:tcPr>
          <w:p w14:paraId="126CC81E" w14:textId="77777777" w:rsidR="00AA68D3" w:rsidRDefault="00000000">
            <w:pPr>
              <w:cnfStyle w:val="000000010000" w:firstRow="0" w:lastRow="0" w:firstColumn="0" w:lastColumn="0" w:oddVBand="0" w:evenVBand="0" w:oddHBand="0" w:evenHBand="1" w:firstRowFirstColumn="0" w:firstRowLastColumn="0" w:lastRowFirstColumn="0" w:lastRowLastColumn="0"/>
            </w:pPr>
            <w:r>
              <w:t>Overly optimistic or doesn't address feasibility</w:t>
            </w:r>
          </w:p>
        </w:tc>
      </w:tr>
    </w:tbl>
    <w:p w14:paraId="7EFC6DD8" w14:textId="77777777" w:rsidR="00AA68D3" w:rsidRDefault="00AA68D3"/>
    <w:p w14:paraId="350EE371" w14:textId="77777777" w:rsidR="00AA68D3" w:rsidRDefault="00000000">
      <w:r>
        <w:t>**Assessment Method**: Evaluators score based on design artifacts and discussion. Maximum score: 16 points.</w:t>
      </w:r>
    </w:p>
    <w:p w14:paraId="17383627" w14:textId="77777777" w:rsidR="00AA68D3" w:rsidRDefault="00000000">
      <w:r>
        <w:lastRenderedPageBreak/>
        <w:br w:type="page"/>
      </w:r>
    </w:p>
    <w:p w14:paraId="6282304F" w14:textId="77777777" w:rsidR="00AA68D3" w:rsidRDefault="00000000">
      <w:pPr>
        <w:pStyle w:val="Heading3"/>
      </w:pPr>
      <w:r>
        <w:lastRenderedPageBreak/>
        <w:t>Scenario 2: Production Incident Response</w:t>
      </w:r>
    </w:p>
    <w:p w14:paraId="3784451B" w14:textId="77777777" w:rsidR="00AA68D3" w:rsidRDefault="00000000">
      <w:r>
        <w:t>**Context**: Present the team with a simulated production incident: "Users report that the application is slow. Some requests timeout. The issue started 30 minutes ago." Provide access to logs, metrics dashboards, and system architecture diagrams.</w:t>
      </w:r>
    </w:p>
    <w:p w14:paraId="685BE0B1" w14:textId="77777777" w:rsidR="00AA68D3" w:rsidRDefault="00000000">
      <w:r>
        <w:t>**Assessment Task**: Diagnose the root cause and propose remediation. 60-minute time limit.</w:t>
      </w:r>
    </w:p>
    <w:p w14:paraId="27C7D5DF" w14:textId="77777777" w:rsidR="00AA68D3" w:rsidRDefault="00000000">
      <w:r>
        <w:t>**Evaluation Criteria**:</w:t>
      </w:r>
    </w:p>
    <w:tbl>
      <w:tblPr>
        <w:tblStyle w:val="LightGrid-Accent1"/>
        <w:tblW w:w="0" w:type="auto"/>
        <w:tblLook w:val="04A0" w:firstRow="1" w:lastRow="0" w:firstColumn="1" w:lastColumn="0" w:noHBand="0" w:noVBand="1"/>
      </w:tblPr>
      <w:tblGrid>
        <w:gridCol w:w="2160"/>
        <w:gridCol w:w="2160"/>
        <w:gridCol w:w="2160"/>
        <w:gridCol w:w="2160"/>
      </w:tblGrid>
      <w:tr w:rsidR="00AA68D3" w14:paraId="22B31147"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64913F" w14:textId="77777777" w:rsidR="00AA68D3" w:rsidRDefault="00000000">
            <w:r>
              <w:t>Criterion</w:t>
            </w:r>
          </w:p>
        </w:tc>
        <w:tc>
          <w:tcPr>
            <w:tcW w:w="2160" w:type="dxa"/>
          </w:tcPr>
          <w:p w14:paraId="0524F170" w14:textId="77777777" w:rsidR="00AA68D3" w:rsidRDefault="00000000">
            <w:pPr>
              <w:cnfStyle w:val="100000000000" w:firstRow="1" w:lastRow="0" w:firstColumn="0" w:lastColumn="0" w:oddVBand="0" w:evenVBand="0" w:oddHBand="0" w:evenHBand="0" w:firstRowFirstColumn="0" w:firstRowLastColumn="0" w:lastRowFirstColumn="0" w:lastRowLastColumn="0"/>
            </w:pPr>
            <w:r>
              <w:t>Excellent (4 pts)</w:t>
            </w:r>
          </w:p>
        </w:tc>
        <w:tc>
          <w:tcPr>
            <w:tcW w:w="2160" w:type="dxa"/>
          </w:tcPr>
          <w:p w14:paraId="754EF71A" w14:textId="77777777" w:rsidR="00AA68D3" w:rsidRDefault="00000000">
            <w:pPr>
              <w:cnfStyle w:val="100000000000" w:firstRow="1" w:lastRow="0" w:firstColumn="0" w:lastColumn="0" w:oddVBand="0" w:evenVBand="0" w:oddHBand="0" w:evenHBand="0" w:firstRowFirstColumn="0" w:firstRowLastColumn="0" w:lastRowFirstColumn="0" w:lastRowLastColumn="0"/>
            </w:pPr>
            <w:r>
              <w:t>Adequate (2 pts)</w:t>
            </w:r>
          </w:p>
        </w:tc>
        <w:tc>
          <w:tcPr>
            <w:tcW w:w="2160" w:type="dxa"/>
          </w:tcPr>
          <w:p w14:paraId="716AA118" w14:textId="77777777" w:rsidR="00AA68D3" w:rsidRDefault="00000000">
            <w:pPr>
              <w:cnfStyle w:val="100000000000" w:firstRow="1" w:lastRow="0" w:firstColumn="0" w:lastColumn="0" w:oddVBand="0" w:evenVBand="0" w:oddHBand="0" w:evenHBand="0" w:firstRowFirstColumn="0" w:firstRowLastColumn="0" w:lastRowFirstColumn="0" w:lastRowLastColumn="0"/>
            </w:pPr>
            <w:r>
              <w:t>Poor (0 pts)</w:t>
            </w:r>
          </w:p>
        </w:tc>
      </w:tr>
      <w:tr w:rsidR="00AA68D3" w14:paraId="518533A8"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AA9880" w14:textId="77777777" w:rsidR="00AA68D3" w:rsidRDefault="00000000">
            <w:r>
              <w:t>Diagnostic Approach</w:t>
            </w:r>
          </w:p>
        </w:tc>
        <w:tc>
          <w:tcPr>
            <w:tcW w:w="2160" w:type="dxa"/>
          </w:tcPr>
          <w:p w14:paraId="0DA939D3" w14:textId="77777777" w:rsidR="00AA68D3" w:rsidRDefault="00000000">
            <w:pPr>
              <w:cnfStyle w:val="000000100000" w:firstRow="0" w:lastRow="0" w:firstColumn="0" w:lastColumn="0" w:oddVBand="0" w:evenVBand="0" w:oddHBand="1" w:evenHBand="0" w:firstRowFirstColumn="0" w:firstRowLastColumn="0" w:lastRowFirstColumn="0" w:lastRowLastColumn="0"/>
            </w:pPr>
            <w:r>
              <w:t>Systematic investigation: checks recent deployments, examines error rates, analyzes latency patterns, reviews resource utilization</w:t>
            </w:r>
          </w:p>
        </w:tc>
        <w:tc>
          <w:tcPr>
            <w:tcW w:w="2160" w:type="dxa"/>
          </w:tcPr>
          <w:p w14:paraId="301C0688" w14:textId="77777777" w:rsidR="00AA68D3" w:rsidRDefault="00000000">
            <w:pPr>
              <w:cnfStyle w:val="000000100000" w:firstRow="0" w:lastRow="0" w:firstColumn="0" w:lastColumn="0" w:oddVBand="0" w:evenVBand="0" w:oddHBand="1" w:evenHBand="0" w:firstRowFirstColumn="0" w:firstRowLastColumn="0" w:lastRowFirstColumn="0" w:lastRowLastColumn="0"/>
            </w:pPr>
            <w:r>
              <w:t>Some systematic investigation but misses key areas</w:t>
            </w:r>
          </w:p>
        </w:tc>
        <w:tc>
          <w:tcPr>
            <w:tcW w:w="2160" w:type="dxa"/>
          </w:tcPr>
          <w:p w14:paraId="3E334FB2" w14:textId="77777777" w:rsidR="00AA68D3" w:rsidRDefault="00000000">
            <w:pPr>
              <w:cnfStyle w:val="000000100000" w:firstRow="0" w:lastRow="0" w:firstColumn="0" w:lastColumn="0" w:oddVBand="0" w:evenVBand="0" w:oddHBand="1" w:evenHBand="0" w:firstRowFirstColumn="0" w:firstRowLastColumn="0" w:lastRowFirstColumn="0" w:lastRowLastColumn="0"/>
            </w:pPr>
            <w:r>
              <w:t>Random guessing or focuses on one area without broader analysis</w:t>
            </w:r>
          </w:p>
        </w:tc>
      </w:tr>
      <w:tr w:rsidR="00AA68D3" w14:paraId="61B8F49E"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1BA59E" w14:textId="77777777" w:rsidR="00AA68D3" w:rsidRDefault="00000000">
            <w:r>
              <w:t>Root Cause Analysis</w:t>
            </w:r>
          </w:p>
        </w:tc>
        <w:tc>
          <w:tcPr>
            <w:tcW w:w="2160" w:type="dxa"/>
          </w:tcPr>
          <w:p w14:paraId="05ADACB1" w14:textId="77777777" w:rsidR="00AA68D3" w:rsidRDefault="00000000">
            <w:pPr>
              <w:cnfStyle w:val="000000010000" w:firstRow="0" w:lastRow="0" w:firstColumn="0" w:lastColumn="0" w:oddVBand="0" w:evenVBand="0" w:oddHBand="0" w:evenHBand="1" w:firstRowFirstColumn="0" w:firstRowLastColumn="0" w:lastRowFirstColumn="0" w:lastRowLastColumn="0"/>
            </w:pPr>
            <w:r>
              <w:t>Identifies actual root cause with supporting evidence</w:t>
            </w:r>
          </w:p>
        </w:tc>
        <w:tc>
          <w:tcPr>
            <w:tcW w:w="2160" w:type="dxa"/>
          </w:tcPr>
          <w:p w14:paraId="72C6B360" w14:textId="77777777" w:rsidR="00AA68D3" w:rsidRDefault="00000000">
            <w:pPr>
              <w:cnfStyle w:val="000000010000" w:firstRow="0" w:lastRow="0" w:firstColumn="0" w:lastColumn="0" w:oddVBand="0" w:evenVBand="0" w:oddHBand="0" w:evenHBand="1" w:firstRowFirstColumn="0" w:firstRowLastColumn="0" w:lastRowFirstColumn="0" w:lastRowLastColumn="0"/>
            </w:pPr>
            <w:r>
              <w:t>Identifies a contributing factor but not root cause</w:t>
            </w:r>
          </w:p>
        </w:tc>
        <w:tc>
          <w:tcPr>
            <w:tcW w:w="2160" w:type="dxa"/>
          </w:tcPr>
          <w:p w14:paraId="4BDC691A" w14:textId="77777777" w:rsidR="00AA68D3" w:rsidRDefault="00000000">
            <w:pPr>
              <w:cnfStyle w:val="000000010000" w:firstRow="0" w:lastRow="0" w:firstColumn="0" w:lastColumn="0" w:oddVBand="0" w:evenVBand="0" w:oddHBand="0" w:evenHBand="1" w:firstRowFirstColumn="0" w:firstRowLastColumn="0" w:lastRowFirstColumn="0" w:lastRowLastColumn="0"/>
            </w:pPr>
            <w:r>
              <w:t>Incorrect diagnosis or no clear conclusion</w:t>
            </w:r>
          </w:p>
        </w:tc>
      </w:tr>
      <w:tr w:rsidR="00AA68D3" w14:paraId="76DFE230"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8D3A00" w14:textId="77777777" w:rsidR="00AA68D3" w:rsidRDefault="00000000">
            <w:r>
              <w:t>Remediation Plan</w:t>
            </w:r>
          </w:p>
        </w:tc>
        <w:tc>
          <w:tcPr>
            <w:tcW w:w="2160" w:type="dxa"/>
          </w:tcPr>
          <w:p w14:paraId="37F6DB5B" w14:textId="77777777" w:rsidR="00AA68D3" w:rsidRDefault="00000000">
            <w:pPr>
              <w:cnfStyle w:val="000000100000" w:firstRow="0" w:lastRow="0" w:firstColumn="0" w:lastColumn="0" w:oddVBand="0" w:evenVBand="0" w:oddHBand="1" w:evenHBand="0" w:firstRowFirstColumn="0" w:firstRowLastColumn="0" w:lastRowFirstColumn="0" w:lastRowLastColumn="0"/>
            </w:pPr>
            <w:r>
              <w:t>Proposes immediate mitigation AND long-term fix</w:t>
            </w:r>
          </w:p>
        </w:tc>
        <w:tc>
          <w:tcPr>
            <w:tcW w:w="2160" w:type="dxa"/>
          </w:tcPr>
          <w:p w14:paraId="144A053B" w14:textId="77777777" w:rsidR="00AA68D3" w:rsidRDefault="00000000">
            <w:pPr>
              <w:cnfStyle w:val="000000100000" w:firstRow="0" w:lastRow="0" w:firstColumn="0" w:lastColumn="0" w:oddVBand="0" w:evenVBand="0" w:oddHBand="1" w:evenHBand="0" w:firstRowFirstColumn="0" w:firstRowLastColumn="0" w:lastRowFirstColumn="0" w:lastRowLastColumn="0"/>
            </w:pPr>
            <w:r>
              <w:t>Proposes one level of fix but not both</w:t>
            </w:r>
          </w:p>
        </w:tc>
        <w:tc>
          <w:tcPr>
            <w:tcW w:w="2160" w:type="dxa"/>
          </w:tcPr>
          <w:p w14:paraId="76B773BC" w14:textId="77777777" w:rsidR="00AA68D3" w:rsidRDefault="00000000">
            <w:pPr>
              <w:cnfStyle w:val="000000100000" w:firstRow="0" w:lastRow="0" w:firstColumn="0" w:lastColumn="0" w:oddVBand="0" w:evenVBand="0" w:oddHBand="1" w:evenHBand="0" w:firstRowFirstColumn="0" w:firstRowLastColumn="0" w:lastRowFirstColumn="0" w:lastRowLastColumn="0"/>
            </w:pPr>
            <w:r>
              <w:t>No clear remediation or inappropriate solution</w:t>
            </w:r>
          </w:p>
        </w:tc>
      </w:tr>
      <w:tr w:rsidR="00AA68D3" w14:paraId="11885353"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F5450D" w14:textId="77777777" w:rsidR="00AA68D3" w:rsidRDefault="00000000">
            <w:r>
              <w:t>Communication</w:t>
            </w:r>
          </w:p>
        </w:tc>
        <w:tc>
          <w:tcPr>
            <w:tcW w:w="2160" w:type="dxa"/>
          </w:tcPr>
          <w:p w14:paraId="2D66AFB5" w14:textId="77777777" w:rsidR="00AA68D3" w:rsidRDefault="00000000">
            <w:pPr>
              <w:cnfStyle w:val="000000010000" w:firstRow="0" w:lastRow="0" w:firstColumn="0" w:lastColumn="0" w:oddVBand="0" w:evenVBand="0" w:oddHBand="0" w:evenHBand="1" w:firstRowFirstColumn="0" w:firstRowLastColumn="0" w:lastRowFirstColumn="0" w:lastRowLastColumn="0"/>
            </w:pPr>
            <w:r>
              <w:t>Clearly explains findings to stakeholders with timeline and preventive measures</w:t>
            </w:r>
          </w:p>
        </w:tc>
        <w:tc>
          <w:tcPr>
            <w:tcW w:w="2160" w:type="dxa"/>
          </w:tcPr>
          <w:p w14:paraId="576F7E21" w14:textId="77777777" w:rsidR="00AA68D3" w:rsidRDefault="00000000">
            <w:pPr>
              <w:cnfStyle w:val="000000010000" w:firstRow="0" w:lastRow="0" w:firstColumn="0" w:lastColumn="0" w:oddVBand="0" w:evenVBand="0" w:oddHBand="0" w:evenHBand="1" w:firstRowFirstColumn="0" w:firstRowLastColumn="0" w:lastRowFirstColumn="0" w:lastRowLastColumn="0"/>
            </w:pPr>
            <w:r>
              <w:t>Some stakeholder communication</w:t>
            </w:r>
          </w:p>
        </w:tc>
        <w:tc>
          <w:tcPr>
            <w:tcW w:w="2160" w:type="dxa"/>
          </w:tcPr>
          <w:p w14:paraId="6B46ADD9" w14:textId="77777777" w:rsidR="00AA68D3" w:rsidRDefault="00000000">
            <w:pPr>
              <w:cnfStyle w:val="000000010000" w:firstRow="0" w:lastRow="0" w:firstColumn="0" w:lastColumn="0" w:oddVBand="0" w:evenVBand="0" w:oddHBand="0" w:evenHBand="1" w:firstRowFirstColumn="0" w:firstRowLastColumn="0" w:lastRowFirstColumn="0" w:lastRowLastColumn="0"/>
            </w:pPr>
            <w:r>
              <w:t>Poor communication or doesn't consider stakeholder needs</w:t>
            </w:r>
          </w:p>
        </w:tc>
      </w:tr>
    </w:tbl>
    <w:p w14:paraId="35F14370" w14:textId="77777777" w:rsidR="00AA68D3" w:rsidRDefault="00AA68D3"/>
    <w:p w14:paraId="03B4E094" w14:textId="77777777" w:rsidR="00AA68D3" w:rsidRDefault="00000000">
      <w:r>
        <w:t>**Assessment Method**: Evaluators observe diagnostic process and score presentation. Maximum score: 16 points.</w:t>
      </w:r>
    </w:p>
    <w:p w14:paraId="4D184CC8" w14:textId="77777777" w:rsidR="00AA68D3" w:rsidRDefault="00000000">
      <w:r>
        <w:br w:type="page"/>
      </w:r>
    </w:p>
    <w:p w14:paraId="38466548" w14:textId="77777777" w:rsidR="00AA68D3" w:rsidRDefault="00000000">
      <w:pPr>
        <w:pStyle w:val="Heading3"/>
      </w:pPr>
      <w:r>
        <w:lastRenderedPageBreak/>
        <w:t>Scenario 3: Complex Data Migration</w:t>
      </w:r>
    </w:p>
    <w:p w14:paraId="7FA83FB6" w14:textId="77777777" w:rsidR="00AA68D3" w:rsidRDefault="00000000">
      <w:r>
        <w:t>**Context**: An agency needs to migrate 50 million citizen records from an on-premise Oracle database to a cloud-based PostgreSQL system. The migration must occur with zero data loss and minimal downtime (&lt; 4 hours). The source system remains in active use during migration.</w:t>
      </w:r>
    </w:p>
    <w:p w14:paraId="74A13109" w14:textId="77777777" w:rsidR="00AA68D3" w:rsidRDefault="00000000">
      <w:r>
        <w:t>**Assessment Task**: Design a migration strategy. 90-minute working session.</w:t>
      </w:r>
    </w:p>
    <w:p w14:paraId="66E31323" w14:textId="77777777" w:rsidR="00AA68D3" w:rsidRDefault="00000000">
      <w:r>
        <w:t>**Evaluation Criteria**:</w:t>
      </w:r>
    </w:p>
    <w:tbl>
      <w:tblPr>
        <w:tblStyle w:val="LightGrid-Accent1"/>
        <w:tblW w:w="0" w:type="auto"/>
        <w:tblLook w:val="04A0" w:firstRow="1" w:lastRow="0" w:firstColumn="1" w:lastColumn="0" w:noHBand="0" w:noVBand="1"/>
      </w:tblPr>
      <w:tblGrid>
        <w:gridCol w:w="2160"/>
        <w:gridCol w:w="2160"/>
        <w:gridCol w:w="2160"/>
        <w:gridCol w:w="2160"/>
      </w:tblGrid>
      <w:tr w:rsidR="00AA68D3" w14:paraId="5CB6D888"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622312" w14:textId="77777777" w:rsidR="00AA68D3" w:rsidRDefault="00000000">
            <w:r>
              <w:t>Criterion</w:t>
            </w:r>
          </w:p>
        </w:tc>
        <w:tc>
          <w:tcPr>
            <w:tcW w:w="2160" w:type="dxa"/>
          </w:tcPr>
          <w:p w14:paraId="3FE83EF5" w14:textId="77777777" w:rsidR="00AA68D3" w:rsidRDefault="00000000">
            <w:pPr>
              <w:cnfStyle w:val="100000000000" w:firstRow="1" w:lastRow="0" w:firstColumn="0" w:lastColumn="0" w:oddVBand="0" w:evenVBand="0" w:oddHBand="0" w:evenHBand="0" w:firstRowFirstColumn="0" w:firstRowLastColumn="0" w:lastRowFirstColumn="0" w:lastRowLastColumn="0"/>
            </w:pPr>
            <w:r>
              <w:t>Excellent (4 pts)</w:t>
            </w:r>
          </w:p>
        </w:tc>
        <w:tc>
          <w:tcPr>
            <w:tcW w:w="2160" w:type="dxa"/>
          </w:tcPr>
          <w:p w14:paraId="4BC4198A" w14:textId="77777777" w:rsidR="00AA68D3" w:rsidRDefault="00000000">
            <w:pPr>
              <w:cnfStyle w:val="100000000000" w:firstRow="1" w:lastRow="0" w:firstColumn="0" w:lastColumn="0" w:oddVBand="0" w:evenVBand="0" w:oddHBand="0" w:evenHBand="0" w:firstRowFirstColumn="0" w:firstRowLastColumn="0" w:lastRowFirstColumn="0" w:lastRowLastColumn="0"/>
            </w:pPr>
            <w:r>
              <w:t>Adequate (2 pts)</w:t>
            </w:r>
          </w:p>
        </w:tc>
        <w:tc>
          <w:tcPr>
            <w:tcW w:w="2160" w:type="dxa"/>
          </w:tcPr>
          <w:p w14:paraId="3D14A97C" w14:textId="77777777" w:rsidR="00AA68D3" w:rsidRDefault="00000000">
            <w:pPr>
              <w:cnfStyle w:val="100000000000" w:firstRow="1" w:lastRow="0" w:firstColumn="0" w:lastColumn="0" w:oddVBand="0" w:evenVBand="0" w:oddHBand="0" w:evenHBand="0" w:firstRowFirstColumn="0" w:firstRowLastColumn="0" w:lastRowFirstColumn="0" w:lastRowLastColumn="0"/>
            </w:pPr>
            <w:r>
              <w:t>Poor (0 pts)</w:t>
            </w:r>
          </w:p>
        </w:tc>
      </w:tr>
      <w:tr w:rsidR="00AA68D3" w14:paraId="148D7040"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9DB51E" w14:textId="77777777" w:rsidR="00AA68D3" w:rsidRDefault="00000000">
            <w:r>
              <w:t>Strategy Completeness</w:t>
            </w:r>
          </w:p>
        </w:tc>
        <w:tc>
          <w:tcPr>
            <w:tcW w:w="2160" w:type="dxa"/>
          </w:tcPr>
          <w:p w14:paraId="563A2653" w14:textId="77777777" w:rsidR="00AA68D3" w:rsidRDefault="00000000">
            <w:pPr>
              <w:cnfStyle w:val="000000100000" w:firstRow="0" w:lastRow="0" w:firstColumn="0" w:lastColumn="0" w:oddVBand="0" w:evenVBand="0" w:oddHBand="1" w:evenHBand="0" w:firstRowFirstColumn="0" w:firstRowLastColumn="0" w:lastRowFirstColumn="0" w:lastRowLastColumn="0"/>
            </w:pPr>
            <w:r>
              <w:t>Addresses: data validation, incremental migration, change data capture, rollback plan, testing, cutover</w:t>
            </w:r>
          </w:p>
        </w:tc>
        <w:tc>
          <w:tcPr>
            <w:tcW w:w="2160" w:type="dxa"/>
          </w:tcPr>
          <w:p w14:paraId="0FDD23AF" w14:textId="77777777" w:rsidR="00AA68D3" w:rsidRDefault="00000000">
            <w:pPr>
              <w:cnfStyle w:val="000000100000" w:firstRow="0" w:lastRow="0" w:firstColumn="0" w:lastColumn="0" w:oddVBand="0" w:evenVBand="0" w:oddHBand="1" w:evenHBand="0" w:firstRowFirstColumn="0" w:firstRowLastColumn="0" w:lastRowFirstColumn="0" w:lastRowLastColumn="0"/>
            </w:pPr>
            <w:r>
              <w:t>Addresses some aspects but incomplete</w:t>
            </w:r>
          </w:p>
        </w:tc>
        <w:tc>
          <w:tcPr>
            <w:tcW w:w="2160" w:type="dxa"/>
          </w:tcPr>
          <w:p w14:paraId="31AEA8C6" w14:textId="77777777" w:rsidR="00AA68D3" w:rsidRDefault="00000000">
            <w:pPr>
              <w:cnfStyle w:val="000000100000" w:firstRow="0" w:lastRow="0" w:firstColumn="0" w:lastColumn="0" w:oddVBand="0" w:evenVBand="0" w:oddHBand="1" w:evenHBand="0" w:firstRowFirstColumn="0" w:firstRowLastColumn="0" w:lastRowFirstColumn="0" w:lastRowLastColumn="0"/>
            </w:pPr>
            <w:r>
              <w:t>High-level approach without critical details</w:t>
            </w:r>
          </w:p>
        </w:tc>
      </w:tr>
      <w:tr w:rsidR="00AA68D3" w14:paraId="4C07E73F"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180332" w14:textId="77777777" w:rsidR="00AA68D3" w:rsidRDefault="00000000">
            <w:r>
              <w:t>Risk Mitigation</w:t>
            </w:r>
          </w:p>
        </w:tc>
        <w:tc>
          <w:tcPr>
            <w:tcW w:w="2160" w:type="dxa"/>
          </w:tcPr>
          <w:p w14:paraId="613F54A0" w14:textId="77777777" w:rsidR="00AA68D3" w:rsidRDefault="00000000">
            <w:pPr>
              <w:cnfStyle w:val="000000010000" w:firstRow="0" w:lastRow="0" w:firstColumn="0" w:lastColumn="0" w:oddVBand="0" w:evenVBand="0" w:oddHBand="0" w:evenHBand="1" w:firstRowFirstColumn="0" w:firstRowLastColumn="0" w:lastRowFirstColumn="0" w:lastRowLastColumn="0"/>
            </w:pPr>
            <w:r>
              <w:t>Identifies risks with specific mitigation strategies</w:t>
            </w:r>
          </w:p>
        </w:tc>
        <w:tc>
          <w:tcPr>
            <w:tcW w:w="2160" w:type="dxa"/>
          </w:tcPr>
          <w:p w14:paraId="559E788F" w14:textId="77777777" w:rsidR="00AA68D3" w:rsidRDefault="00000000">
            <w:pPr>
              <w:cnfStyle w:val="000000010000" w:firstRow="0" w:lastRow="0" w:firstColumn="0" w:lastColumn="0" w:oddVBand="0" w:evenVBand="0" w:oddHBand="0" w:evenHBand="1" w:firstRowFirstColumn="0" w:firstRowLastColumn="0" w:lastRowFirstColumn="0" w:lastRowLastColumn="0"/>
            </w:pPr>
            <w:r>
              <w:t>Identifies some risks with general mitigation</w:t>
            </w:r>
          </w:p>
        </w:tc>
        <w:tc>
          <w:tcPr>
            <w:tcW w:w="2160" w:type="dxa"/>
          </w:tcPr>
          <w:p w14:paraId="3B83D825" w14:textId="77777777" w:rsidR="00AA68D3" w:rsidRDefault="00000000">
            <w:pPr>
              <w:cnfStyle w:val="000000010000" w:firstRow="0" w:lastRow="0" w:firstColumn="0" w:lastColumn="0" w:oddVBand="0" w:evenVBand="0" w:oddHBand="0" w:evenHBand="1" w:firstRowFirstColumn="0" w:firstRowLastColumn="0" w:lastRowFirstColumn="0" w:lastRowLastColumn="0"/>
            </w:pPr>
            <w:r>
              <w:t>Doesn't adequately address risks</w:t>
            </w:r>
          </w:p>
        </w:tc>
      </w:tr>
      <w:tr w:rsidR="00AA68D3" w14:paraId="53357337"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3F33A0" w14:textId="77777777" w:rsidR="00AA68D3" w:rsidRDefault="00000000">
            <w:r>
              <w:t>Validation Approach</w:t>
            </w:r>
          </w:p>
        </w:tc>
        <w:tc>
          <w:tcPr>
            <w:tcW w:w="2160" w:type="dxa"/>
          </w:tcPr>
          <w:p w14:paraId="21AC75DE" w14:textId="77777777" w:rsidR="00AA68D3" w:rsidRDefault="00000000">
            <w:pPr>
              <w:cnfStyle w:val="000000100000" w:firstRow="0" w:lastRow="0" w:firstColumn="0" w:lastColumn="0" w:oddVBand="0" w:evenVBand="0" w:oddHBand="1" w:evenHBand="0" w:firstRowFirstColumn="0" w:firstRowLastColumn="0" w:lastRowFirstColumn="0" w:lastRowLastColumn="0"/>
            </w:pPr>
            <w:r>
              <w:t>Detailed validation: row counts, checksums, sample verification, testing, benchmarking</w:t>
            </w:r>
          </w:p>
        </w:tc>
        <w:tc>
          <w:tcPr>
            <w:tcW w:w="2160" w:type="dxa"/>
          </w:tcPr>
          <w:p w14:paraId="703278F9" w14:textId="77777777" w:rsidR="00AA68D3" w:rsidRDefault="00000000">
            <w:pPr>
              <w:cnfStyle w:val="000000100000" w:firstRow="0" w:lastRow="0" w:firstColumn="0" w:lastColumn="0" w:oddVBand="0" w:evenVBand="0" w:oddHBand="1" w:evenHBand="0" w:firstRowFirstColumn="0" w:firstRowLastColumn="0" w:lastRowFirstColumn="0" w:lastRowLastColumn="0"/>
            </w:pPr>
            <w:r>
              <w:t>Some validation approach</w:t>
            </w:r>
          </w:p>
        </w:tc>
        <w:tc>
          <w:tcPr>
            <w:tcW w:w="2160" w:type="dxa"/>
          </w:tcPr>
          <w:p w14:paraId="5B57D28E" w14:textId="77777777" w:rsidR="00AA68D3" w:rsidRDefault="00000000">
            <w:pPr>
              <w:cnfStyle w:val="000000100000" w:firstRow="0" w:lastRow="0" w:firstColumn="0" w:lastColumn="0" w:oddVBand="0" w:evenVBand="0" w:oddHBand="1" w:evenHBand="0" w:firstRowFirstColumn="0" w:firstRowLastColumn="0" w:lastRowFirstColumn="0" w:lastRowLastColumn="0"/>
            </w:pPr>
            <w:r>
              <w:t>Minimal or no validation strategy</w:t>
            </w:r>
          </w:p>
        </w:tc>
      </w:tr>
      <w:tr w:rsidR="00AA68D3" w14:paraId="3B55A32F"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91F8D2" w14:textId="77777777" w:rsidR="00AA68D3" w:rsidRDefault="00000000">
            <w:r>
              <w:t>Operational Readiness</w:t>
            </w:r>
          </w:p>
        </w:tc>
        <w:tc>
          <w:tcPr>
            <w:tcW w:w="2160" w:type="dxa"/>
          </w:tcPr>
          <w:p w14:paraId="2F036316" w14:textId="77777777" w:rsidR="00AA68D3" w:rsidRDefault="00000000">
            <w:pPr>
              <w:cnfStyle w:val="000000010000" w:firstRow="0" w:lastRow="0" w:firstColumn="0" w:lastColumn="0" w:oddVBand="0" w:evenVBand="0" w:oddHBand="0" w:evenHBand="1" w:firstRowFirstColumn="0" w:firstRowLastColumn="0" w:lastRowFirstColumn="0" w:lastRowLastColumn="0"/>
            </w:pPr>
            <w:r>
              <w:t>Considers: training, runbooks, monitoring, rollback criteria, communication</w:t>
            </w:r>
          </w:p>
        </w:tc>
        <w:tc>
          <w:tcPr>
            <w:tcW w:w="2160" w:type="dxa"/>
          </w:tcPr>
          <w:p w14:paraId="2FFD11D1" w14:textId="77777777" w:rsidR="00AA68D3" w:rsidRDefault="00000000">
            <w:pPr>
              <w:cnfStyle w:val="000000010000" w:firstRow="0" w:lastRow="0" w:firstColumn="0" w:lastColumn="0" w:oddVBand="0" w:evenVBand="0" w:oddHBand="0" w:evenHBand="1" w:firstRowFirstColumn="0" w:firstRowLastColumn="0" w:lastRowFirstColumn="0" w:lastRowLastColumn="0"/>
            </w:pPr>
            <w:r>
              <w:t>Some operational considerations</w:t>
            </w:r>
          </w:p>
        </w:tc>
        <w:tc>
          <w:tcPr>
            <w:tcW w:w="2160" w:type="dxa"/>
          </w:tcPr>
          <w:p w14:paraId="1AA15C10" w14:textId="77777777" w:rsidR="00AA68D3" w:rsidRDefault="00000000">
            <w:pPr>
              <w:cnfStyle w:val="000000010000" w:firstRow="0" w:lastRow="0" w:firstColumn="0" w:lastColumn="0" w:oddVBand="0" w:evenVBand="0" w:oddHBand="0" w:evenHBand="1" w:firstRowFirstColumn="0" w:firstRowLastColumn="0" w:lastRowFirstColumn="0" w:lastRowLastColumn="0"/>
            </w:pPr>
            <w:r>
              <w:t>Focuses only on technical migration</w:t>
            </w:r>
          </w:p>
        </w:tc>
      </w:tr>
    </w:tbl>
    <w:p w14:paraId="5F6225F4" w14:textId="77777777" w:rsidR="00AA68D3" w:rsidRDefault="00AA68D3"/>
    <w:p w14:paraId="5356E059" w14:textId="77777777" w:rsidR="00AA68D3" w:rsidRDefault="00000000">
      <w:r>
        <w:t>**Assessment Method**: Evaluators score migration plan and Q&amp;A. Maximum score: 16 points.</w:t>
      </w:r>
    </w:p>
    <w:p w14:paraId="46E9A6F3" w14:textId="77777777" w:rsidR="00AA68D3" w:rsidRDefault="00000000">
      <w:r>
        <w:br w:type="page"/>
      </w:r>
    </w:p>
    <w:p w14:paraId="0CB69258" w14:textId="77777777" w:rsidR="00AA68D3" w:rsidRDefault="00000000">
      <w:pPr>
        <w:pStyle w:val="Heading1"/>
      </w:pPr>
      <w:r>
        <w:lastRenderedPageBreak/>
        <w:t>5. Rationale &amp; Benefits: Why This Framework Predicts Success</w:t>
      </w:r>
    </w:p>
    <w:p w14:paraId="5318FA2E" w14:textId="77777777" w:rsidR="00AA68D3" w:rsidRDefault="00000000">
      <w:pPr>
        <w:pStyle w:val="Heading2"/>
      </w:pPr>
      <w:r>
        <w:t>5.1 Evidence-Based Justification</w:t>
      </w:r>
    </w:p>
    <w:p w14:paraId="0042AA1B" w14:textId="77777777" w:rsidR="00AA68D3" w:rsidRDefault="00000000">
      <w:r>
        <w:t>This framework aligns with extensive research on software project success factors:</w:t>
      </w:r>
    </w:p>
    <w:p w14:paraId="188476CC" w14:textId="77777777" w:rsidR="00AA68D3" w:rsidRDefault="00000000">
      <w:r>
        <w:t>**Research Finding 1: Technical Skills Are Necessary But Not Sufficient**</w:t>
      </w:r>
    </w:p>
    <w:p w14:paraId="2CCE314D" w14:textId="77777777" w:rsidR="00AA68D3" w:rsidRDefault="00000000">
      <w:r>
        <w:t>The Standish Group's CHAOS Report consistently shows that project failures stem from incomplete requirements, lack of user involvement, lack of resources, unrealistic expectations, and lack of executive support—not poor coding ability.</w:t>
      </w:r>
    </w:p>
    <w:p w14:paraId="7D4619DD" w14:textId="77777777" w:rsidR="00AA68D3" w:rsidRDefault="00AA68D3"/>
    <w:p w14:paraId="055B1CDD" w14:textId="77777777" w:rsidR="00AA68D3" w:rsidRDefault="00000000">
      <w:r>
        <w:t>**Research Finding 2: Team Dynamics Predict Outcomes**</w:t>
      </w:r>
    </w:p>
    <w:p w14:paraId="136EFB37" w14:textId="77777777" w:rsidR="00AA68D3" w:rsidRDefault="00000000">
      <w:r>
        <w:t>Google's Project Aristotle research identified psychological safety, dependability, structure, meaning, and impact as the key factors in team effectiveness—not individual technical brilliance.</w:t>
      </w:r>
    </w:p>
    <w:p w14:paraId="23A837E9" w14:textId="77777777" w:rsidR="00AA68D3" w:rsidRDefault="00AA68D3"/>
    <w:p w14:paraId="0775B1B3" w14:textId="77777777" w:rsidR="00AA68D3" w:rsidRDefault="00000000">
      <w:r>
        <w:t>**Research Finding 3: Communication Failures Are Expensive**</w:t>
      </w:r>
    </w:p>
    <w:p w14:paraId="492EE184" w14:textId="77777777" w:rsidR="00AA68D3" w:rsidRDefault="00000000">
      <w:r>
        <w:t>PMI research indicates that poor communication is a primary contributor to project failure one-third of the time.</w:t>
      </w:r>
    </w:p>
    <w:p w14:paraId="268E555A" w14:textId="77777777" w:rsidR="00AA68D3" w:rsidRDefault="00AA68D3"/>
    <w:p w14:paraId="3D6D33B7" w14:textId="77777777" w:rsidR="00AA68D3" w:rsidRDefault="00000000">
      <w:r>
        <w:t>**Federal IT Context**</w:t>
      </w:r>
    </w:p>
    <w:p w14:paraId="2165BB0A" w14:textId="77777777" w:rsidR="00AA68D3" w:rsidRDefault="00000000">
      <w:r>
        <w:t>GAO reports on federal IT projects consistently cite poor requirements definition, inadequate stakeholder engagement, insufficient risk management, weak project management, and poor communication—precisely what this framework assesses.</w:t>
      </w:r>
    </w:p>
    <w:p w14:paraId="56C53404" w14:textId="77777777" w:rsidR="00AA68D3" w:rsidRDefault="00000000">
      <w:r>
        <w:br w:type="page"/>
      </w:r>
    </w:p>
    <w:p w14:paraId="66695EEF" w14:textId="77777777" w:rsidR="00AA68D3" w:rsidRDefault="00000000">
      <w:pPr>
        <w:pStyle w:val="Heading2"/>
      </w:pPr>
      <w:r>
        <w:lastRenderedPageBreak/>
        <w:t>5.2 Addressing Objections</w:t>
      </w:r>
    </w:p>
    <w:p w14:paraId="736BDCB9" w14:textId="77777777" w:rsidR="00AA68D3" w:rsidRDefault="00000000">
      <w:r>
        <w:t>**Objection 1: "We still need to verify basic technical competence."**</w:t>
      </w:r>
    </w:p>
    <w:p w14:paraId="0BFFA69D" w14:textId="77777777" w:rsidR="00AA68D3" w:rsidRDefault="00000000">
      <w:r>
        <w:t>**Response**: This framework doesn't eliminate technical assessment—it contextualizes it. The scenarios require technical knowledge. The difference is assessing technical judgment and application, not syntax memorization.</w:t>
      </w:r>
    </w:p>
    <w:p w14:paraId="69A77CD2" w14:textId="77777777" w:rsidR="00AA68D3" w:rsidRDefault="00AA68D3"/>
    <w:p w14:paraId="596C6F6F" w14:textId="77777777" w:rsidR="00AA68D3" w:rsidRDefault="00000000">
      <w:r>
        <w:t>**Objection 2: "This framework is more subjective than code challenges."**</w:t>
      </w:r>
    </w:p>
    <w:p w14:paraId="2FFBEBCA" w14:textId="77777777" w:rsidR="00AA68D3" w:rsidRDefault="00000000">
      <w:r>
        <w:t>**Response**: The rubrics provide objective criteria. "Did the team identify the timing attack vulnerability?" is as objective as "Did the code compile?" Moreover, code challenges are deceptively subjective.</w:t>
      </w:r>
    </w:p>
    <w:p w14:paraId="6E915E86" w14:textId="77777777" w:rsidR="00AA68D3" w:rsidRDefault="00AA68D3"/>
    <w:p w14:paraId="59E43915" w14:textId="77777777" w:rsidR="00AA68D3" w:rsidRDefault="00000000">
      <w:r>
        <w:t>**Objection 3: "This takes more time and resources to evaluate."**</w:t>
      </w:r>
    </w:p>
    <w:p w14:paraId="236EC4F4" w14:textId="77777777" w:rsidR="00AA68D3" w:rsidRDefault="00000000">
      <w:r>
        <w:t>**Response**: True, but consider the cost of a failed project. A $10M federal IT project that fails costs far more than investing 2-3 weeks in thorough contractor evaluation.</w:t>
      </w:r>
    </w:p>
    <w:p w14:paraId="6B8694D0" w14:textId="77777777" w:rsidR="00AA68D3" w:rsidRDefault="00AA68D3"/>
    <w:p w14:paraId="2507D70A" w14:textId="77777777" w:rsidR="00AA68D3" w:rsidRDefault="00000000">
      <w:r>
        <w:t>**Objection 4: "Contractors could game this system too."**</w:t>
      </w:r>
    </w:p>
    <w:p w14:paraId="38D16EA1" w14:textId="77777777" w:rsidR="00AA68D3" w:rsidRDefault="00000000">
      <w:r>
        <w:t>**Response**: Gaming this system requires actually developing the competencies we want. A team that can convincingly demonstrate these capabilities across multiple scenarios has effectively proven their capability.</w:t>
      </w:r>
    </w:p>
    <w:p w14:paraId="558DE1B7" w14:textId="77777777" w:rsidR="00AA68D3" w:rsidRDefault="00AA68D3"/>
    <w:p w14:paraId="3F191168" w14:textId="77777777" w:rsidR="00AA68D3" w:rsidRDefault="00000000">
      <w:r>
        <w:t>**Objection 5: "This doesn't align with FAR requirements for objective evaluation."**</w:t>
      </w:r>
    </w:p>
    <w:p w14:paraId="3FBD9A26" w14:textId="77777777" w:rsidR="00AA68D3" w:rsidRDefault="00000000">
      <w:r>
        <w:t>**Response**: FAR requires evaluation criteria to be objective and measurable, not that they focus on code syntax. The rubrics provide measurable criteria based on observable behaviors and artifacts.</w:t>
      </w:r>
    </w:p>
    <w:p w14:paraId="67CF75B3" w14:textId="77777777" w:rsidR="00AA68D3" w:rsidRDefault="00000000">
      <w:r>
        <w:br w:type="page"/>
      </w:r>
    </w:p>
    <w:p w14:paraId="1CE34253" w14:textId="77777777" w:rsidR="00AA68D3" w:rsidRDefault="00000000">
      <w:pPr>
        <w:pStyle w:val="Heading2"/>
      </w:pPr>
      <w:r>
        <w:lastRenderedPageBreak/>
        <w:t>5.3 Alignment with Federal Acquisition Goals</w:t>
      </w:r>
    </w:p>
    <w:tbl>
      <w:tblPr>
        <w:tblStyle w:val="LightGrid-Accent1"/>
        <w:tblW w:w="0" w:type="auto"/>
        <w:tblLook w:val="04A0" w:firstRow="1" w:lastRow="0" w:firstColumn="1" w:lastColumn="0" w:noHBand="0" w:noVBand="1"/>
      </w:tblPr>
      <w:tblGrid>
        <w:gridCol w:w="2880"/>
        <w:gridCol w:w="2880"/>
        <w:gridCol w:w="2880"/>
      </w:tblGrid>
      <w:tr w:rsidR="00AA68D3" w14:paraId="2986BEAD"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42C03" w14:textId="77777777" w:rsidR="00AA68D3" w:rsidRDefault="00000000">
            <w:r>
              <w:t>Federal Goal</w:t>
            </w:r>
          </w:p>
        </w:tc>
        <w:tc>
          <w:tcPr>
            <w:tcW w:w="2880" w:type="dxa"/>
          </w:tcPr>
          <w:p w14:paraId="64C96254" w14:textId="77777777" w:rsidR="00AA68D3" w:rsidRDefault="00000000">
            <w:pPr>
              <w:cnfStyle w:val="100000000000" w:firstRow="1" w:lastRow="0" w:firstColumn="0" w:lastColumn="0" w:oddVBand="0" w:evenVBand="0" w:oddHBand="0" w:evenHBand="0" w:firstRowFirstColumn="0" w:firstRowLastColumn="0" w:lastRowFirstColumn="0" w:lastRowLastColumn="0"/>
            </w:pPr>
            <w:r>
              <w:t>How Framework Supports</w:t>
            </w:r>
          </w:p>
        </w:tc>
        <w:tc>
          <w:tcPr>
            <w:tcW w:w="2880" w:type="dxa"/>
          </w:tcPr>
          <w:p w14:paraId="1CCE184B" w14:textId="77777777" w:rsidR="00AA68D3" w:rsidRDefault="00000000">
            <w:pPr>
              <w:cnfStyle w:val="100000000000" w:firstRow="1" w:lastRow="0" w:firstColumn="0" w:lastColumn="0" w:oddVBand="0" w:evenVBand="0" w:oddHBand="0" w:evenHBand="0" w:firstRowFirstColumn="0" w:firstRowLastColumn="0" w:lastRowFirstColumn="0" w:lastRowLastColumn="0"/>
            </w:pPr>
            <w:r>
              <w:t>Traditional Code Challenge</w:t>
            </w:r>
          </w:p>
        </w:tc>
      </w:tr>
      <w:tr w:rsidR="00AA68D3" w14:paraId="16DCFBDA"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DCCFD" w14:textId="77777777" w:rsidR="00AA68D3" w:rsidRDefault="00000000">
            <w:r>
              <w:t>Best Value</w:t>
            </w:r>
          </w:p>
        </w:tc>
        <w:tc>
          <w:tcPr>
            <w:tcW w:w="2880" w:type="dxa"/>
          </w:tcPr>
          <w:p w14:paraId="10BDCD18" w14:textId="77777777" w:rsidR="00AA68D3" w:rsidRDefault="00000000">
            <w:pPr>
              <w:cnfStyle w:val="000000100000" w:firstRow="0" w:lastRow="0" w:firstColumn="0" w:lastColumn="0" w:oddVBand="0" w:evenVBand="0" w:oddHBand="1" w:evenHBand="0" w:firstRowFirstColumn="0" w:firstRowLastColumn="0" w:lastRowFirstColumn="0" w:lastRowLastColumn="0"/>
            </w:pPr>
            <w:r>
              <w:t>Identifies contractors who will deliver successful projects</w:t>
            </w:r>
          </w:p>
        </w:tc>
        <w:tc>
          <w:tcPr>
            <w:tcW w:w="2880" w:type="dxa"/>
          </w:tcPr>
          <w:p w14:paraId="5C71DA9F" w14:textId="77777777" w:rsidR="00AA68D3" w:rsidRDefault="00000000">
            <w:pPr>
              <w:cnfStyle w:val="000000100000" w:firstRow="0" w:lastRow="0" w:firstColumn="0" w:lastColumn="0" w:oddVBand="0" w:evenVBand="0" w:oddHBand="1" w:evenHBand="0" w:firstRowFirstColumn="0" w:firstRowLastColumn="0" w:lastRowFirstColumn="0" w:lastRowLastColumn="0"/>
            </w:pPr>
            <w:r>
              <w:t>Measures coding speed, not project success</w:t>
            </w:r>
          </w:p>
        </w:tc>
      </w:tr>
      <w:tr w:rsidR="00AA68D3" w14:paraId="1BBAFB8A"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B697DD" w14:textId="77777777" w:rsidR="00AA68D3" w:rsidRDefault="00000000">
            <w:r>
              <w:t>Risk Mitigation</w:t>
            </w:r>
          </w:p>
        </w:tc>
        <w:tc>
          <w:tcPr>
            <w:tcW w:w="2880" w:type="dxa"/>
          </w:tcPr>
          <w:p w14:paraId="15ECBF92" w14:textId="77777777" w:rsidR="00AA68D3" w:rsidRDefault="00000000">
            <w:pPr>
              <w:cnfStyle w:val="000000010000" w:firstRow="0" w:lastRow="0" w:firstColumn="0" w:lastColumn="0" w:oddVBand="0" w:evenVBand="0" w:oddHBand="0" w:evenHBand="1" w:firstRowFirstColumn="0" w:firstRowLastColumn="0" w:lastRowFirstColumn="0" w:lastRowLastColumn="0"/>
            </w:pPr>
            <w:r>
              <w:t>Assesses risk identification and mitigation planning</w:t>
            </w:r>
          </w:p>
        </w:tc>
        <w:tc>
          <w:tcPr>
            <w:tcW w:w="2880" w:type="dxa"/>
          </w:tcPr>
          <w:p w14:paraId="367E060D" w14:textId="77777777" w:rsidR="00AA68D3" w:rsidRDefault="00000000">
            <w:pPr>
              <w:cnfStyle w:val="000000010000" w:firstRow="0" w:lastRow="0" w:firstColumn="0" w:lastColumn="0" w:oddVBand="0" w:evenVBand="0" w:oddHBand="0" w:evenHBand="1" w:firstRowFirstColumn="0" w:firstRowLastColumn="0" w:lastRowFirstColumn="0" w:lastRowLastColumn="0"/>
            </w:pPr>
            <w:r>
              <w:t>Doesn't assess risk management</w:t>
            </w:r>
          </w:p>
        </w:tc>
      </w:tr>
      <w:tr w:rsidR="00AA68D3" w14:paraId="6EF5BE0E"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0964D" w14:textId="77777777" w:rsidR="00AA68D3" w:rsidRDefault="00000000">
            <w:r>
              <w:t>Transparency</w:t>
            </w:r>
          </w:p>
        </w:tc>
        <w:tc>
          <w:tcPr>
            <w:tcW w:w="2880" w:type="dxa"/>
          </w:tcPr>
          <w:p w14:paraId="01A2F885" w14:textId="77777777" w:rsidR="00AA68D3" w:rsidRDefault="00000000">
            <w:pPr>
              <w:cnfStyle w:val="000000100000" w:firstRow="0" w:lastRow="0" w:firstColumn="0" w:lastColumn="0" w:oddVBand="0" w:evenVBand="0" w:oddHBand="1" w:evenHBand="0" w:firstRowFirstColumn="0" w:firstRowLastColumn="0" w:lastRowFirstColumn="0" w:lastRowLastColumn="0"/>
            </w:pPr>
            <w:r>
              <w:t>Evaluates communication and stakeholder engagement</w:t>
            </w:r>
          </w:p>
        </w:tc>
        <w:tc>
          <w:tcPr>
            <w:tcW w:w="2880" w:type="dxa"/>
          </w:tcPr>
          <w:p w14:paraId="6424B30C" w14:textId="77777777" w:rsidR="00AA68D3" w:rsidRDefault="00000000">
            <w:pPr>
              <w:cnfStyle w:val="000000100000" w:firstRow="0" w:lastRow="0" w:firstColumn="0" w:lastColumn="0" w:oddVBand="0" w:evenVBand="0" w:oddHBand="1" w:evenHBand="0" w:firstRowFirstColumn="0" w:firstRowLastColumn="0" w:lastRowFirstColumn="0" w:lastRowLastColumn="0"/>
            </w:pPr>
            <w:r>
              <w:t>Doesn't assess communication skills</w:t>
            </w:r>
          </w:p>
        </w:tc>
      </w:tr>
      <w:tr w:rsidR="00AA68D3" w14:paraId="636F7361"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91D90" w14:textId="77777777" w:rsidR="00AA68D3" w:rsidRDefault="00000000">
            <w:r>
              <w:t>Innovation</w:t>
            </w:r>
          </w:p>
        </w:tc>
        <w:tc>
          <w:tcPr>
            <w:tcW w:w="2880" w:type="dxa"/>
          </w:tcPr>
          <w:p w14:paraId="7B400E87" w14:textId="77777777" w:rsidR="00AA68D3" w:rsidRDefault="00000000">
            <w:pPr>
              <w:cnfStyle w:val="000000010000" w:firstRow="0" w:lastRow="0" w:firstColumn="0" w:lastColumn="0" w:oddVBand="0" w:evenVBand="0" w:oddHBand="0" w:evenHBand="1" w:firstRowFirstColumn="0" w:firstRowLastColumn="0" w:lastRowFirstColumn="0" w:lastRowLastColumn="0"/>
            </w:pPr>
            <w:r>
              <w:t>Rewards critical thinking and creative problem-solving</w:t>
            </w:r>
          </w:p>
        </w:tc>
        <w:tc>
          <w:tcPr>
            <w:tcW w:w="2880" w:type="dxa"/>
          </w:tcPr>
          <w:p w14:paraId="637A3C7D" w14:textId="77777777" w:rsidR="00AA68D3" w:rsidRDefault="00000000">
            <w:pPr>
              <w:cnfStyle w:val="000000010000" w:firstRow="0" w:lastRow="0" w:firstColumn="0" w:lastColumn="0" w:oddVBand="0" w:evenVBand="0" w:oddHBand="0" w:evenHBand="1" w:firstRowFirstColumn="0" w:firstRowLastColumn="0" w:lastRowFirstColumn="0" w:lastRowLastColumn="0"/>
            </w:pPr>
            <w:r>
              <w:t>Rewards memorization and speed</w:t>
            </w:r>
          </w:p>
        </w:tc>
      </w:tr>
      <w:tr w:rsidR="00AA68D3" w14:paraId="2A6F0B3F"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AA46A0" w14:textId="77777777" w:rsidR="00AA68D3" w:rsidRDefault="00000000">
            <w:r>
              <w:t>Equity</w:t>
            </w:r>
          </w:p>
        </w:tc>
        <w:tc>
          <w:tcPr>
            <w:tcW w:w="2880" w:type="dxa"/>
          </w:tcPr>
          <w:p w14:paraId="306441AA" w14:textId="77777777" w:rsidR="00AA68D3" w:rsidRDefault="00000000">
            <w:pPr>
              <w:cnfStyle w:val="000000100000" w:firstRow="0" w:lastRow="0" w:firstColumn="0" w:lastColumn="0" w:oddVBand="0" w:evenVBand="0" w:oddHBand="1" w:evenHBand="0" w:firstRowFirstColumn="0" w:firstRowLastColumn="0" w:lastRowFirstColumn="0" w:lastRowLastColumn="0"/>
            </w:pPr>
            <w:r>
              <w:t>Levels playing field for small businesses with strong teams</w:t>
            </w:r>
          </w:p>
        </w:tc>
        <w:tc>
          <w:tcPr>
            <w:tcW w:w="2880" w:type="dxa"/>
          </w:tcPr>
          <w:p w14:paraId="1137F2EC" w14:textId="77777777" w:rsidR="00AA68D3" w:rsidRDefault="00000000">
            <w:pPr>
              <w:cnfStyle w:val="000000100000" w:firstRow="0" w:lastRow="0" w:firstColumn="0" w:lastColumn="0" w:oddVBand="0" w:evenVBand="0" w:oddHBand="1" w:evenHBand="0" w:firstRowFirstColumn="0" w:firstRowLastColumn="0" w:lastRowFirstColumn="0" w:lastRowLastColumn="0"/>
            </w:pPr>
            <w:r>
              <w:t>Advantages contractors with expensive AI tools</w:t>
            </w:r>
          </w:p>
        </w:tc>
      </w:tr>
    </w:tbl>
    <w:p w14:paraId="010F3C9E" w14:textId="77777777" w:rsidR="00AA68D3" w:rsidRDefault="00000000">
      <w:r>
        <w:br w:type="page"/>
      </w:r>
    </w:p>
    <w:p w14:paraId="40952CE0" w14:textId="77777777" w:rsidR="00AA68D3" w:rsidRDefault="00000000">
      <w:pPr>
        <w:pStyle w:val="Heading1"/>
      </w:pPr>
      <w:r>
        <w:lastRenderedPageBreak/>
        <w:t>Conclusion</w:t>
      </w:r>
    </w:p>
    <w:p w14:paraId="35E75F0D" w14:textId="77777777" w:rsidR="00AA68D3" w:rsidRDefault="00000000">
      <w:r>
        <w:t>The AI revolution has rendered traditional code challenges obsolete as evaluation tools for federal IT procurements. When AI can generate production-quality code in seconds, the ability to write syntax is no longer a differentiating capability. What separates successful projects from failures is critical thinking, problem-solving, team collaboration, delivery excellence, and communication—the competencies this framework assesses.</w:t>
      </w:r>
    </w:p>
    <w:p w14:paraId="08363437" w14:textId="77777777" w:rsidR="00AA68D3" w:rsidRDefault="00AA68D3"/>
    <w:p w14:paraId="227DE831" w14:textId="77777777" w:rsidR="00AA68D3" w:rsidRDefault="00000000">
      <w:r>
        <w:t>Federal procurement officers have a responsibility to select contractors most likely to deliver successful projects, not those who perform best on irrelevant tests. This framework provides actionable, measurable criteria that predict project success, align with federal acquisition goals, and can be implemented immediately.</w:t>
      </w:r>
    </w:p>
    <w:p w14:paraId="53415AD8" w14:textId="77777777" w:rsidR="00AA68D3" w:rsidRDefault="00AA68D3"/>
    <w:p w14:paraId="0D46EF68" w14:textId="77777777" w:rsidR="00AA68D3" w:rsidRDefault="00000000">
      <w:r>
        <w:t>The choice is clear: continue using evaluation methods designed for a pre-AI era, or adopt a framework that measures what truly matters in modern software development. The cost of inaction—continued federal IT project failures—is too high to ignore.</w:t>
      </w:r>
    </w:p>
    <w:p w14:paraId="755B2193" w14:textId="77777777" w:rsidR="00AA68D3" w:rsidRDefault="00000000">
      <w:r>
        <w:br w:type="page"/>
      </w:r>
    </w:p>
    <w:p w14:paraId="4423F877" w14:textId="77777777" w:rsidR="00AA68D3" w:rsidRDefault="00000000">
      <w:pPr>
        <w:pStyle w:val="Heading1"/>
      </w:pPr>
      <w:r>
        <w:lastRenderedPageBreak/>
        <w:t>Appendix A: Quick Reference Scoring Sheet</w:t>
      </w:r>
    </w:p>
    <w:tbl>
      <w:tblPr>
        <w:tblStyle w:val="LightGrid-Accent1"/>
        <w:tblW w:w="0" w:type="auto"/>
        <w:tblLook w:val="04A0" w:firstRow="1" w:lastRow="0" w:firstColumn="1" w:lastColumn="0" w:noHBand="0" w:noVBand="1"/>
      </w:tblPr>
      <w:tblGrid>
        <w:gridCol w:w="2160"/>
        <w:gridCol w:w="2160"/>
        <w:gridCol w:w="2160"/>
        <w:gridCol w:w="2160"/>
      </w:tblGrid>
      <w:tr w:rsidR="00AA68D3" w14:paraId="185A8D07" w14:textId="77777777" w:rsidTr="00AA6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FFD502" w14:textId="77777777" w:rsidR="00AA68D3" w:rsidRDefault="00000000">
            <w:r>
              <w:t>Competency Area</w:t>
            </w:r>
          </w:p>
        </w:tc>
        <w:tc>
          <w:tcPr>
            <w:tcW w:w="2160" w:type="dxa"/>
          </w:tcPr>
          <w:p w14:paraId="1B9B7729" w14:textId="77777777" w:rsidR="00AA68D3" w:rsidRDefault="00000000">
            <w:pPr>
              <w:cnfStyle w:val="100000000000" w:firstRow="1" w:lastRow="0" w:firstColumn="0" w:lastColumn="0" w:oddVBand="0" w:evenVBand="0" w:oddHBand="0" w:evenHBand="0" w:firstRowFirstColumn="0" w:firstRowLastColumn="0" w:lastRowFirstColumn="0" w:lastRowLastColumn="0"/>
            </w:pPr>
            <w:r>
              <w:t>Scenario</w:t>
            </w:r>
          </w:p>
        </w:tc>
        <w:tc>
          <w:tcPr>
            <w:tcW w:w="2160" w:type="dxa"/>
          </w:tcPr>
          <w:p w14:paraId="363713AC" w14:textId="77777777" w:rsidR="00AA68D3" w:rsidRDefault="00000000">
            <w:pPr>
              <w:cnfStyle w:val="100000000000" w:firstRow="1" w:lastRow="0" w:firstColumn="0" w:lastColumn="0" w:oddVBand="0" w:evenVBand="0" w:oddHBand="0" w:evenHBand="0" w:firstRowFirstColumn="0" w:firstRowLastColumn="0" w:lastRowFirstColumn="0" w:lastRowLastColumn="0"/>
            </w:pPr>
            <w:r>
              <w:t>Max Points</w:t>
            </w:r>
          </w:p>
        </w:tc>
        <w:tc>
          <w:tcPr>
            <w:tcW w:w="2160" w:type="dxa"/>
          </w:tcPr>
          <w:p w14:paraId="79FA74AA" w14:textId="77777777" w:rsidR="00AA68D3" w:rsidRDefault="00000000">
            <w:pPr>
              <w:cnfStyle w:val="100000000000" w:firstRow="1" w:lastRow="0" w:firstColumn="0" w:lastColumn="0" w:oddVBand="0" w:evenVBand="0" w:oddHBand="0" w:evenHBand="0" w:firstRowFirstColumn="0" w:firstRowLastColumn="0" w:lastRowFirstColumn="0" w:lastRowLastColumn="0"/>
            </w:pPr>
            <w:r>
              <w:t>Score</w:t>
            </w:r>
          </w:p>
        </w:tc>
      </w:tr>
      <w:tr w:rsidR="00AA68D3" w14:paraId="64CEA042"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E11557" w14:textId="77777777" w:rsidR="00AA68D3" w:rsidRDefault="00000000">
            <w:r>
              <w:t>Critical Thinking</w:t>
            </w:r>
          </w:p>
        </w:tc>
        <w:tc>
          <w:tcPr>
            <w:tcW w:w="2160" w:type="dxa"/>
          </w:tcPr>
          <w:p w14:paraId="29FC959B" w14:textId="77777777" w:rsidR="00AA68D3" w:rsidRDefault="00000000">
            <w:pPr>
              <w:cnfStyle w:val="000000100000" w:firstRow="0" w:lastRow="0" w:firstColumn="0" w:lastColumn="0" w:oddVBand="0" w:evenVBand="0" w:oddHBand="1" w:evenHBand="0" w:firstRowFirstColumn="0" w:firstRowLastColumn="0" w:lastRowFirstColumn="0" w:lastRowLastColumn="0"/>
            </w:pPr>
            <w:r>
              <w:t>Ambiguous Requirements</w:t>
            </w:r>
          </w:p>
        </w:tc>
        <w:tc>
          <w:tcPr>
            <w:tcW w:w="2160" w:type="dxa"/>
          </w:tcPr>
          <w:p w14:paraId="5A041D78" w14:textId="77777777" w:rsidR="00AA68D3"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6AEB6D57" w14:textId="77777777" w:rsidR="00AA68D3" w:rsidRDefault="00AA68D3">
            <w:pPr>
              <w:cnfStyle w:val="000000100000" w:firstRow="0" w:lastRow="0" w:firstColumn="0" w:lastColumn="0" w:oddVBand="0" w:evenVBand="0" w:oddHBand="1" w:evenHBand="0" w:firstRowFirstColumn="0" w:firstRowLastColumn="0" w:lastRowFirstColumn="0" w:lastRowLastColumn="0"/>
            </w:pPr>
          </w:p>
        </w:tc>
      </w:tr>
      <w:tr w:rsidR="00AA68D3" w14:paraId="10F6A732"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E6F557" w14:textId="77777777" w:rsidR="00AA68D3" w:rsidRDefault="00AA68D3"/>
        </w:tc>
        <w:tc>
          <w:tcPr>
            <w:tcW w:w="2160" w:type="dxa"/>
          </w:tcPr>
          <w:p w14:paraId="685F03FD" w14:textId="77777777" w:rsidR="00AA68D3" w:rsidRDefault="00000000">
            <w:pPr>
              <w:cnfStyle w:val="000000010000" w:firstRow="0" w:lastRow="0" w:firstColumn="0" w:lastColumn="0" w:oddVBand="0" w:evenVBand="0" w:oddHBand="0" w:evenHBand="1" w:firstRowFirstColumn="0" w:firstRowLastColumn="0" w:lastRowFirstColumn="0" w:lastRowLastColumn="0"/>
            </w:pPr>
            <w:r>
              <w:t>AI Code Review</w:t>
            </w:r>
          </w:p>
        </w:tc>
        <w:tc>
          <w:tcPr>
            <w:tcW w:w="2160" w:type="dxa"/>
          </w:tcPr>
          <w:p w14:paraId="2028E4A4" w14:textId="77777777" w:rsidR="00AA68D3" w:rsidRDefault="00000000">
            <w:pPr>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5BD83859" w14:textId="77777777" w:rsidR="00AA68D3" w:rsidRDefault="00AA68D3">
            <w:pPr>
              <w:cnfStyle w:val="000000010000" w:firstRow="0" w:lastRow="0" w:firstColumn="0" w:lastColumn="0" w:oddVBand="0" w:evenVBand="0" w:oddHBand="0" w:evenHBand="1" w:firstRowFirstColumn="0" w:firstRowLastColumn="0" w:lastRowFirstColumn="0" w:lastRowLastColumn="0"/>
            </w:pPr>
          </w:p>
        </w:tc>
      </w:tr>
      <w:tr w:rsidR="00AA68D3" w14:paraId="6CE08901"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78DC1D" w14:textId="77777777" w:rsidR="00AA68D3" w:rsidRDefault="00AA68D3"/>
        </w:tc>
        <w:tc>
          <w:tcPr>
            <w:tcW w:w="2160" w:type="dxa"/>
          </w:tcPr>
          <w:p w14:paraId="74A13227" w14:textId="77777777" w:rsidR="00AA68D3" w:rsidRDefault="00000000">
            <w:pPr>
              <w:cnfStyle w:val="000000100000" w:firstRow="0" w:lastRow="0" w:firstColumn="0" w:lastColumn="0" w:oddVBand="0" w:evenVBand="0" w:oddHBand="1" w:evenHBand="0" w:firstRowFirstColumn="0" w:firstRowLastColumn="0" w:lastRowFirstColumn="0" w:lastRowLastColumn="0"/>
            </w:pPr>
            <w:r>
              <w:t>Technology Selection</w:t>
            </w:r>
          </w:p>
        </w:tc>
        <w:tc>
          <w:tcPr>
            <w:tcW w:w="2160" w:type="dxa"/>
          </w:tcPr>
          <w:p w14:paraId="670DF867" w14:textId="77777777" w:rsidR="00AA68D3"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1DFF7963" w14:textId="77777777" w:rsidR="00AA68D3" w:rsidRDefault="00AA68D3">
            <w:pPr>
              <w:cnfStyle w:val="000000100000" w:firstRow="0" w:lastRow="0" w:firstColumn="0" w:lastColumn="0" w:oddVBand="0" w:evenVBand="0" w:oddHBand="1" w:evenHBand="0" w:firstRowFirstColumn="0" w:firstRowLastColumn="0" w:lastRowFirstColumn="0" w:lastRowLastColumn="0"/>
            </w:pPr>
          </w:p>
        </w:tc>
      </w:tr>
      <w:tr w:rsidR="00AA68D3" w14:paraId="79BF9384"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F4D47C" w14:textId="77777777" w:rsidR="00AA68D3" w:rsidRDefault="00000000">
            <w:r>
              <w:t>Problem-Solving</w:t>
            </w:r>
          </w:p>
        </w:tc>
        <w:tc>
          <w:tcPr>
            <w:tcW w:w="2160" w:type="dxa"/>
          </w:tcPr>
          <w:p w14:paraId="57889341" w14:textId="77777777" w:rsidR="00AA68D3" w:rsidRDefault="00000000">
            <w:pPr>
              <w:cnfStyle w:val="000000010000" w:firstRow="0" w:lastRow="0" w:firstColumn="0" w:lastColumn="0" w:oddVBand="0" w:evenVBand="0" w:oddHBand="0" w:evenHBand="1" w:firstRowFirstColumn="0" w:firstRowLastColumn="0" w:lastRowFirstColumn="0" w:lastRowLastColumn="0"/>
            </w:pPr>
            <w:r>
              <w:t>Legacy Integration</w:t>
            </w:r>
          </w:p>
        </w:tc>
        <w:tc>
          <w:tcPr>
            <w:tcW w:w="2160" w:type="dxa"/>
          </w:tcPr>
          <w:p w14:paraId="2D860858" w14:textId="77777777" w:rsidR="00AA68D3" w:rsidRDefault="00000000">
            <w:pPr>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09FAE8BF" w14:textId="77777777" w:rsidR="00AA68D3" w:rsidRDefault="00AA68D3">
            <w:pPr>
              <w:cnfStyle w:val="000000010000" w:firstRow="0" w:lastRow="0" w:firstColumn="0" w:lastColumn="0" w:oddVBand="0" w:evenVBand="0" w:oddHBand="0" w:evenHBand="1" w:firstRowFirstColumn="0" w:firstRowLastColumn="0" w:lastRowFirstColumn="0" w:lastRowLastColumn="0"/>
            </w:pPr>
          </w:p>
        </w:tc>
      </w:tr>
      <w:tr w:rsidR="00AA68D3" w14:paraId="718902C5"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8B2EA2" w14:textId="77777777" w:rsidR="00AA68D3" w:rsidRDefault="00AA68D3"/>
        </w:tc>
        <w:tc>
          <w:tcPr>
            <w:tcW w:w="2160" w:type="dxa"/>
          </w:tcPr>
          <w:p w14:paraId="0788C41D" w14:textId="77777777" w:rsidR="00AA68D3" w:rsidRDefault="00000000">
            <w:pPr>
              <w:cnfStyle w:val="000000100000" w:firstRow="0" w:lastRow="0" w:firstColumn="0" w:lastColumn="0" w:oddVBand="0" w:evenVBand="0" w:oddHBand="1" w:evenHBand="0" w:firstRowFirstColumn="0" w:firstRowLastColumn="0" w:lastRowFirstColumn="0" w:lastRowLastColumn="0"/>
            </w:pPr>
            <w:r>
              <w:t>Incident Response</w:t>
            </w:r>
          </w:p>
        </w:tc>
        <w:tc>
          <w:tcPr>
            <w:tcW w:w="2160" w:type="dxa"/>
          </w:tcPr>
          <w:p w14:paraId="24D8360C" w14:textId="77777777" w:rsidR="00AA68D3"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159E35F7" w14:textId="77777777" w:rsidR="00AA68D3" w:rsidRDefault="00AA68D3">
            <w:pPr>
              <w:cnfStyle w:val="000000100000" w:firstRow="0" w:lastRow="0" w:firstColumn="0" w:lastColumn="0" w:oddVBand="0" w:evenVBand="0" w:oddHBand="1" w:evenHBand="0" w:firstRowFirstColumn="0" w:firstRowLastColumn="0" w:lastRowFirstColumn="0" w:lastRowLastColumn="0"/>
            </w:pPr>
          </w:p>
        </w:tc>
      </w:tr>
      <w:tr w:rsidR="00AA68D3" w14:paraId="1C15D429"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C28B1" w14:textId="77777777" w:rsidR="00AA68D3" w:rsidRDefault="00AA68D3"/>
        </w:tc>
        <w:tc>
          <w:tcPr>
            <w:tcW w:w="2160" w:type="dxa"/>
          </w:tcPr>
          <w:p w14:paraId="0EF1E226" w14:textId="77777777" w:rsidR="00AA68D3" w:rsidRDefault="00000000">
            <w:pPr>
              <w:cnfStyle w:val="000000010000" w:firstRow="0" w:lastRow="0" w:firstColumn="0" w:lastColumn="0" w:oddVBand="0" w:evenVBand="0" w:oddHBand="0" w:evenHBand="1" w:firstRowFirstColumn="0" w:firstRowLastColumn="0" w:lastRowFirstColumn="0" w:lastRowLastColumn="0"/>
            </w:pPr>
            <w:r>
              <w:t>Data Migration</w:t>
            </w:r>
          </w:p>
        </w:tc>
        <w:tc>
          <w:tcPr>
            <w:tcW w:w="2160" w:type="dxa"/>
          </w:tcPr>
          <w:p w14:paraId="707D8918" w14:textId="77777777" w:rsidR="00AA68D3" w:rsidRDefault="00000000">
            <w:pPr>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1B014DE4" w14:textId="77777777" w:rsidR="00AA68D3" w:rsidRDefault="00AA68D3">
            <w:pPr>
              <w:cnfStyle w:val="000000010000" w:firstRow="0" w:lastRow="0" w:firstColumn="0" w:lastColumn="0" w:oddVBand="0" w:evenVBand="0" w:oddHBand="0" w:evenHBand="1" w:firstRowFirstColumn="0" w:firstRowLastColumn="0" w:lastRowFirstColumn="0" w:lastRowLastColumn="0"/>
            </w:pPr>
          </w:p>
        </w:tc>
      </w:tr>
      <w:tr w:rsidR="00AA68D3" w14:paraId="2BEE9626"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78E271" w14:textId="77777777" w:rsidR="00AA68D3" w:rsidRDefault="00000000">
            <w:r>
              <w:t>Team Collaboration</w:t>
            </w:r>
          </w:p>
        </w:tc>
        <w:tc>
          <w:tcPr>
            <w:tcW w:w="2160" w:type="dxa"/>
          </w:tcPr>
          <w:p w14:paraId="1493CFB6" w14:textId="77777777" w:rsidR="00AA68D3" w:rsidRDefault="00000000">
            <w:pPr>
              <w:cnfStyle w:val="000000100000" w:firstRow="0" w:lastRow="0" w:firstColumn="0" w:lastColumn="0" w:oddVBand="0" w:evenVBand="0" w:oddHBand="1" w:evenHBand="0" w:firstRowFirstColumn="0" w:firstRowLastColumn="0" w:lastRowFirstColumn="0" w:lastRowLastColumn="0"/>
            </w:pPr>
            <w:r>
              <w:t>Cross-Functional Design</w:t>
            </w:r>
          </w:p>
        </w:tc>
        <w:tc>
          <w:tcPr>
            <w:tcW w:w="2160" w:type="dxa"/>
          </w:tcPr>
          <w:p w14:paraId="0594379C" w14:textId="77777777" w:rsidR="00AA68D3"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222621E2" w14:textId="77777777" w:rsidR="00AA68D3" w:rsidRDefault="00AA68D3">
            <w:pPr>
              <w:cnfStyle w:val="000000100000" w:firstRow="0" w:lastRow="0" w:firstColumn="0" w:lastColumn="0" w:oddVBand="0" w:evenVBand="0" w:oddHBand="1" w:evenHBand="0" w:firstRowFirstColumn="0" w:firstRowLastColumn="0" w:lastRowFirstColumn="0" w:lastRowLastColumn="0"/>
            </w:pPr>
          </w:p>
        </w:tc>
      </w:tr>
      <w:tr w:rsidR="00AA68D3" w14:paraId="46DB0992"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02E85F" w14:textId="77777777" w:rsidR="00AA68D3" w:rsidRDefault="00AA68D3"/>
        </w:tc>
        <w:tc>
          <w:tcPr>
            <w:tcW w:w="2160" w:type="dxa"/>
          </w:tcPr>
          <w:p w14:paraId="39998A09" w14:textId="77777777" w:rsidR="00AA68D3" w:rsidRDefault="00000000">
            <w:pPr>
              <w:cnfStyle w:val="000000010000" w:firstRow="0" w:lastRow="0" w:firstColumn="0" w:lastColumn="0" w:oddVBand="0" w:evenVBand="0" w:oddHBand="0" w:evenHBand="1" w:firstRowFirstColumn="0" w:firstRowLastColumn="0" w:lastRowFirstColumn="0" w:lastRowLastColumn="0"/>
            </w:pPr>
            <w:r>
              <w:t>Knowledge Sharing</w:t>
            </w:r>
          </w:p>
        </w:tc>
        <w:tc>
          <w:tcPr>
            <w:tcW w:w="2160" w:type="dxa"/>
          </w:tcPr>
          <w:p w14:paraId="525148F8" w14:textId="77777777" w:rsidR="00AA68D3" w:rsidRDefault="00000000">
            <w:pPr>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136939CC" w14:textId="77777777" w:rsidR="00AA68D3" w:rsidRDefault="00AA68D3">
            <w:pPr>
              <w:cnfStyle w:val="000000010000" w:firstRow="0" w:lastRow="0" w:firstColumn="0" w:lastColumn="0" w:oddVBand="0" w:evenVBand="0" w:oddHBand="0" w:evenHBand="1" w:firstRowFirstColumn="0" w:firstRowLastColumn="0" w:lastRowFirstColumn="0" w:lastRowLastColumn="0"/>
            </w:pPr>
          </w:p>
        </w:tc>
      </w:tr>
      <w:tr w:rsidR="00AA68D3" w14:paraId="3DF45F3C"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0B044C" w14:textId="77777777" w:rsidR="00AA68D3" w:rsidRDefault="00AA68D3"/>
        </w:tc>
        <w:tc>
          <w:tcPr>
            <w:tcW w:w="2160" w:type="dxa"/>
          </w:tcPr>
          <w:p w14:paraId="2DB0C4C8" w14:textId="77777777" w:rsidR="00AA68D3" w:rsidRDefault="00000000">
            <w:pPr>
              <w:cnfStyle w:val="000000100000" w:firstRow="0" w:lastRow="0" w:firstColumn="0" w:lastColumn="0" w:oddVBand="0" w:evenVBand="0" w:oddHBand="1" w:evenHBand="0" w:firstRowFirstColumn="0" w:firstRowLastColumn="0" w:lastRowFirstColumn="0" w:lastRowLastColumn="0"/>
            </w:pPr>
            <w:r>
              <w:t>Distributed Coordination</w:t>
            </w:r>
          </w:p>
        </w:tc>
        <w:tc>
          <w:tcPr>
            <w:tcW w:w="2160" w:type="dxa"/>
          </w:tcPr>
          <w:p w14:paraId="7179F915" w14:textId="77777777" w:rsidR="00AA68D3"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6F557EF5" w14:textId="77777777" w:rsidR="00AA68D3" w:rsidRDefault="00AA68D3">
            <w:pPr>
              <w:cnfStyle w:val="000000100000" w:firstRow="0" w:lastRow="0" w:firstColumn="0" w:lastColumn="0" w:oddVBand="0" w:evenVBand="0" w:oddHBand="1" w:evenHBand="0" w:firstRowFirstColumn="0" w:firstRowLastColumn="0" w:lastRowFirstColumn="0" w:lastRowLastColumn="0"/>
            </w:pPr>
          </w:p>
        </w:tc>
      </w:tr>
      <w:tr w:rsidR="00AA68D3" w14:paraId="3A8517DD"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65FBB" w14:textId="77777777" w:rsidR="00AA68D3" w:rsidRDefault="00000000">
            <w:r>
              <w:t>Delivery Excellence</w:t>
            </w:r>
          </w:p>
        </w:tc>
        <w:tc>
          <w:tcPr>
            <w:tcW w:w="2160" w:type="dxa"/>
          </w:tcPr>
          <w:p w14:paraId="20C36818" w14:textId="77777777" w:rsidR="00AA68D3" w:rsidRDefault="00000000">
            <w:pPr>
              <w:cnfStyle w:val="000000010000" w:firstRow="0" w:lastRow="0" w:firstColumn="0" w:lastColumn="0" w:oddVBand="0" w:evenVBand="0" w:oddHBand="0" w:evenHBand="1" w:firstRowFirstColumn="0" w:firstRowLastColumn="0" w:lastRowFirstColumn="0" w:lastRowLastColumn="0"/>
            </w:pPr>
            <w:r>
              <w:t>Sprint Execution</w:t>
            </w:r>
          </w:p>
        </w:tc>
        <w:tc>
          <w:tcPr>
            <w:tcW w:w="2160" w:type="dxa"/>
          </w:tcPr>
          <w:p w14:paraId="037D2E6C" w14:textId="77777777" w:rsidR="00AA68D3" w:rsidRDefault="00000000">
            <w:pPr>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746AA692" w14:textId="77777777" w:rsidR="00AA68D3" w:rsidRDefault="00AA68D3">
            <w:pPr>
              <w:cnfStyle w:val="000000010000" w:firstRow="0" w:lastRow="0" w:firstColumn="0" w:lastColumn="0" w:oddVBand="0" w:evenVBand="0" w:oddHBand="0" w:evenHBand="1" w:firstRowFirstColumn="0" w:firstRowLastColumn="0" w:lastRowFirstColumn="0" w:lastRowLastColumn="0"/>
            </w:pPr>
          </w:p>
        </w:tc>
      </w:tr>
      <w:tr w:rsidR="00AA68D3" w14:paraId="7D7D85F6"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F1579F" w14:textId="77777777" w:rsidR="00AA68D3" w:rsidRDefault="00AA68D3"/>
        </w:tc>
        <w:tc>
          <w:tcPr>
            <w:tcW w:w="2160" w:type="dxa"/>
          </w:tcPr>
          <w:p w14:paraId="2BBB3C8A" w14:textId="77777777" w:rsidR="00AA68D3" w:rsidRDefault="00000000">
            <w:pPr>
              <w:cnfStyle w:val="000000100000" w:firstRow="0" w:lastRow="0" w:firstColumn="0" w:lastColumn="0" w:oddVBand="0" w:evenVBand="0" w:oddHBand="1" w:evenHBand="0" w:firstRowFirstColumn="0" w:firstRowLastColumn="0" w:lastRowFirstColumn="0" w:lastRowLastColumn="0"/>
            </w:pPr>
            <w:r>
              <w:t>Quality Assurance</w:t>
            </w:r>
          </w:p>
        </w:tc>
        <w:tc>
          <w:tcPr>
            <w:tcW w:w="2160" w:type="dxa"/>
          </w:tcPr>
          <w:p w14:paraId="490E4270" w14:textId="77777777" w:rsidR="00AA68D3"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4317A764" w14:textId="77777777" w:rsidR="00AA68D3" w:rsidRDefault="00AA68D3">
            <w:pPr>
              <w:cnfStyle w:val="000000100000" w:firstRow="0" w:lastRow="0" w:firstColumn="0" w:lastColumn="0" w:oddVBand="0" w:evenVBand="0" w:oddHBand="1" w:evenHBand="0" w:firstRowFirstColumn="0" w:firstRowLastColumn="0" w:lastRowFirstColumn="0" w:lastRowLastColumn="0"/>
            </w:pPr>
          </w:p>
        </w:tc>
      </w:tr>
      <w:tr w:rsidR="00AA68D3" w14:paraId="0532D7D4"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891804" w14:textId="77777777" w:rsidR="00AA68D3" w:rsidRDefault="00AA68D3"/>
        </w:tc>
        <w:tc>
          <w:tcPr>
            <w:tcW w:w="2160" w:type="dxa"/>
          </w:tcPr>
          <w:p w14:paraId="4D6B2FA3" w14:textId="77777777" w:rsidR="00AA68D3" w:rsidRDefault="00000000">
            <w:pPr>
              <w:cnfStyle w:val="000000010000" w:firstRow="0" w:lastRow="0" w:firstColumn="0" w:lastColumn="0" w:oddVBand="0" w:evenVBand="0" w:oddHBand="0" w:evenHBand="1" w:firstRowFirstColumn="0" w:firstRowLastColumn="0" w:lastRowFirstColumn="0" w:lastRowLastColumn="0"/>
            </w:pPr>
            <w:r>
              <w:t>DevOps</w:t>
            </w:r>
          </w:p>
        </w:tc>
        <w:tc>
          <w:tcPr>
            <w:tcW w:w="2160" w:type="dxa"/>
          </w:tcPr>
          <w:p w14:paraId="240F666B" w14:textId="77777777" w:rsidR="00AA68D3" w:rsidRDefault="00000000">
            <w:pPr>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7DD8E76A" w14:textId="77777777" w:rsidR="00AA68D3" w:rsidRDefault="00AA68D3">
            <w:pPr>
              <w:cnfStyle w:val="000000010000" w:firstRow="0" w:lastRow="0" w:firstColumn="0" w:lastColumn="0" w:oddVBand="0" w:evenVBand="0" w:oddHBand="0" w:evenHBand="1" w:firstRowFirstColumn="0" w:firstRowLastColumn="0" w:lastRowFirstColumn="0" w:lastRowLastColumn="0"/>
            </w:pPr>
          </w:p>
        </w:tc>
      </w:tr>
      <w:tr w:rsidR="00AA68D3" w14:paraId="321756DE"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8E9F55" w14:textId="77777777" w:rsidR="00AA68D3" w:rsidRDefault="00000000">
            <w:r>
              <w:t>Presentation</w:t>
            </w:r>
          </w:p>
        </w:tc>
        <w:tc>
          <w:tcPr>
            <w:tcW w:w="2160" w:type="dxa"/>
          </w:tcPr>
          <w:p w14:paraId="1C834604" w14:textId="77777777" w:rsidR="00AA68D3" w:rsidRDefault="00000000">
            <w:pPr>
              <w:cnfStyle w:val="000000100000" w:firstRow="0" w:lastRow="0" w:firstColumn="0" w:lastColumn="0" w:oddVBand="0" w:evenVBand="0" w:oddHBand="1" w:evenHBand="0" w:firstRowFirstColumn="0" w:firstRowLastColumn="0" w:lastRowFirstColumn="0" w:lastRowLastColumn="0"/>
            </w:pPr>
            <w:r>
              <w:t>Executive Briefing</w:t>
            </w:r>
          </w:p>
        </w:tc>
        <w:tc>
          <w:tcPr>
            <w:tcW w:w="2160" w:type="dxa"/>
          </w:tcPr>
          <w:p w14:paraId="7321BB87" w14:textId="77777777" w:rsidR="00AA68D3"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70240D18" w14:textId="77777777" w:rsidR="00AA68D3" w:rsidRDefault="00AA68D3">
            <w:pPr>
              <w:cnfStyle w:val="000000100000" w:firstRow="0" w:lastRow="0" w:firstColumn="0" w:lastColumn="0" w:oddVBand="0" w:evenVBand="0" w:oddHBand="1" w:evenHBand="0" w:firstRowFirstColumn="0" w:firstRowLastColumn="0" w:lastRowFirstColumn="0" w:lastRowLastColumn="0"/>
            </w:pPr>
          </w:p>
        </w:tc>
      </w:tr>
      <w:tr w:rsidR="00AA68D3" w14:paraId="288233AF"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6C53F2" w14:textId="77777777" w:rsidR="00AA68D3" w:rsidRDefault="00000000">
            <w:r>
              <w:t>&amp; Communication</w:t>
            </w:r>
          </w:p>
        </w:tc>
        <w:tc>
          <w:tcPr>
            <w:tcW w:w="2160" w:type="dxa"/>
          </w:tcPr>
          <w:p w14:paraId="0ADD47D4" w14:textId="77777777" w:rsidR="00AA68D3" w:rsidRDefault="00000000">
            <w:pPr>
              <w:cnfStyle w:val="000000010000" w:firstRow="0" w:lastRow="0" w:firstColumn="0" w:lastColumn="0" w:oddVBand="0" w:evenVBand="0" w:oddHBand="0" w:evenHBand="1" w:firstRowFirstColumn="0" w:firstRowLastColumn="0" w:lastRowFirstColumn="0" w:lastRowLastColumn="0"/>
            </w:pPr>
            <w:r>
              <w:t>Technical Documentation</w:t>
            </w:r>
          </w:p>
        </w:tc>
        <w:tc>
          <w:tcPr>
            <w:tcW w:w="2160" w:type="dxa"/>
          </w:tcPr>
          <w:p w14:paraId="66194C7B" w14:textId="77777777" w:rsidR="00AA68D3" w:rsidRDefault="00000000">
            <w:pPr>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7397FAEC" w14:textId="77777777" w:rsidR="00AA68D3" w:rsidRDefault="00AA68D3">
            <w:pPr>
              <w:cnfStyle w:val="000000010000" w:firstRow="0" w:lastRow="0" w:firstColumn="0" w:lastColumn="0" w:oddVBand="0" w:evenVBand="0" w:oddHBand="0" w:evenHBand="1" w:firstRowFirstColumn="0" w:firstRowLastColumn="0" w:lastRowFirstColumn="0" w:lastRowLastColumn="0"/>
            </w:pPr>
          </w:p>
        </w:tc>
      </w:tr>
      <w:tr w:rsidR="00AA68D3" w14:paraId="28D07EE3" w14:textId="77777777" w:rsidTr="00AA6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059578" w14:textId="77777777" w:rsidR="00AA68D3" w:rsidRDefault="00AA68D3"/>
        </w:tc>
        <w:tc>
          <w:tcPr>
            <w:tcW w:w="2160" w:type="dxa"/>
          </w:tcPr>
          <w:p w14:paraId="3F43EEB7" w14:textId="77777777" w:rsidR="00AA68D3" w:rsidRDefault="00000000">
            <w:pPr>
              <w:cnfStyle w:val="000000100000" w:firstRow="0" w:lastRow="0" w:firstColumn="0" w:lastColumn="0" w:oddVBand="0" w:evenVBand="0" w:oddHBand="1" w:evenHBand="0" w:firstRowFirstColumn="0" w:firstRowLastColumn="0" w:lastRowFirstColumn="0" w:lastRowLastColumn="0"/>
            </w:pPr>
            <w:r>
              <w:t>Stakeholder Engagement</w:t>
            </w:r>
          </w:p>
        </w:tc>
        <w:tc>
          <w:tcPr>
            <w:tcW w:w="2160" w:type="dxa"/>
          </w:tcPr>
          <w:p w14:paraId="2C29BF51" w14:textId="77777777" w:rsidR="00AA68D3"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tcPr>
          <w:p w14:paraId="589D6249" w14:textId="77777777" w:rsidR="00AA68D3" w:rsidRDefault="00AA68D3">
            <w:pPr>
              <w:cnfStyle w:val="000000100000" w:firstRow="0" w:lastRow="0" w:firstColumn="0" w:lastColumn="0" w:oddVBand="0" w:evenVBand="0" w:oddHBand="1" w:evenHBand="0" w:firstRowFirstColumn="0" w:firstRowLastColumn="0" w:lastRowFirstColumn="0" w:lastRowLastColumn="0"/>
            </w:pPr>
          </w:p>
        </w:tc>
      </w:tr>
      <w:tr w:rsidR="00AA68D3" w14:paraId="5FECF30E" w14:textId="77777777" w:rsidTr="00AA68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08150" w14:textId="77777777" w:rsidR="00AA68D3" w:rsidRDefault="00000000">
            <w:r>
              <w:t>TOTAL</w:t>
            </w:r>
          </w:p>
        </w:tc>
        <w:tc>
          <w:tcPr>
            <w:tcW w:w="2160" w:type="dxa"/>
          </w:tcPr>
          <w:p w14:paraId="658DB267" w14:textId="77777777" w:rsidR="00AA68D3" w:rsidRDefault="00AA68D3">
            <w:pPr>
              <w:cnfStyle w:val="000000010000" w:firstRow="0" w:lastRow="0" w:firstColumn="0" w:lastColumn="0" w:oddVBand="0" w:evenVBand="0" w:oddHBand="0" w:evenHBand="1" w:firstRowFirstColumn="0" w:firstRowLastColumn="0" w:lastRowFirstColumn="0" w:lastRowLastColumn="0"/>
            </w:pPr>
          </w:p>
        </w:tc>
        <w:tc>
          <w:tcPr>
            <w:tcW w:w="2160" w:type="dxa"/>
          </w:tcPr>
          <w:p w14:paraId="0801F92E" w14:textId="77777777" w:rsidR="00AA68D3" w:rsidRDefault="00000000">
            <w:pPr>
              <w:cnfStyle w:val="000000010000" w:firstRow="0" w:lastRow="0" w:firstColumn="0" w:lastColumn="0" w:oddVBand="0" w:evenVBand="0" w:oddHBand="0" w:evenHBand="1" w:firstRowFirstColumn="0" w:firstRowLastColumn="0" w:lastRowFirstColumn="0" w:lastRowLastColumn="0"/>
            </w:pPr>
            <w:r>
              <w:t>240</w:t>
            </w:r>
          </w:p>
        </w:tc>
        <w:tc>
          <w:tcPr>
            <w:tcW w:w="2160" w:type="dxa"/>
          </w:tcPr>
          <w:p w14:paraId="4EC1126E" w14:textId="77777777" w:rsidR="00AA68D3" w:rsidRDefault="00AA68D3">
            <w:pPr>
              <w:cnfStyle w:val="000000010000" w:firstRow="0" w:lastRow="0" w:firstColumn="0" w:lastColumn="0" w:oddVBand="0" w:evenVBand="0" w:oddHBand="0" w:evenHBand="1" w:firstRowFirstColumn="0" w:firstRowLastColumn="0" w:lastRowFirstColumn="0" w:lastRowLastColumn="0"/>
            </w:pPr>
          </w:p>
        </w:tc>
      </w:tr>
    </w:tbl>
    <w:p w14:paraId="20354BE9" w14:textId="77777777" w:rsidR="00AA68D3" w:rsidRDefault="00AA68D3"/>
    <w:p w14:paraId="37ADEBBB" w14:textId="77777777" w:rsidR="00AA68D3" w:rsidRDefault="00000000">
      <w:r>
        <w:t>**Scoring Interpretation**:</w:t>
      </w:r>
    </w:p>
    <w:p w14:paraId="263946B8" w14:textId="77777777" w:rsidR="00AA68D3" w:rsidRDefault="00000000">
      <w:r>
        <w:t>• 200-240 points: Exceptional contractor, very high confidence in project success</w:t>
      </w:r>
    </w:p>
    <w:p w14:paraId="7E5AB5E4" w14:textId="77777777" w:rsidR="00AA68D3" w:rsidRDefault="00000000">
      <w:r>
        <w:t>• 160-199 points: Strong contractor, good confidence in project success</w:t>
      </w:r>
    </w:p>
    <w:p w14:paraId="7900DCBE" w14:textId="77777777" w:rsidR="00AA68D3" w:rsidRDefault="00000000">
      <w:r>
        <w:t>• 120-159 points: Adequate contractor, moderate confidence, may need oversight</w:t>
      </w:r>
    </w:p>
    <w:p w14:paraId="31215B09" w14:textId="77777777" w:rsidR="00AA68D3" w:rsidRDefault="00000000">
      <w:r>
        <w:t>• Below 120 points: Significant concerns, high risk of project challenges</w:t>
      </w:r>
    </w:p>
    <w:sectPr w:rsidR="00AA68D3" w:rsidSect="00034616">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AB5F0" w14:textId="77777777" w:rsidR="00085C5B" w:rsidRDefault="00085C5B" w:rsidP="001479BA">
      <w:pPr>
        <w:spacing w:after="0" w:line="240" w:lineRule="auto"/>
      </w:pPr>
      <w:r>
        <w:separator/>
      </w:r>
    </w:p>
  </w:endnote>
  <w:endnote w:type="continuationSeparator" w:id="0">
    <w:p w14:paraId="0F7F2016" w14:textId="77777777" w:rsidR="00085C5B" w:rsidRDefault="00085C5B" w:rsidP="00147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1993084"/>
      <w:docPartObj>
        <w:docPartGallery w:val="Page Numbers (Bottom of Page)"/>
        <w:docPartUnique/>
      </w:docPartObj>
    </w:sdtPr>
    <w:sdtContent>
      <w:p w14:paraId="5D23CCDF" w14:textId="1C5B1667" w:rsidR="001479BA" w:rsidRDefault="001479BA" w:rsidP="003E17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F7D443" w14:textId="77777777" w:rsidR="001479BA" w:rsidRDefault="001479BA" w:rsidP="001479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6143376"/>
      <w:docPartObj>
        <w:docPartGallery w:val="Page Numbers (Bottom of Page)"/>
        <w:docPartUnique/>
      </w:docPartObj>
    </w:sdtPr>
    <w:sdtContent>
      <w:p w14:paraId="5E6C271F" w14:textId="4CFC68C8" w:rsidR="001479BA" w:rsidRDefault="001479BA" w:rsidP="003E17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C856A2" w14:textId="77777777" w:rsidR="001479BA" w:rsidRDefault="001479BA" w:rsidP="001479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688B" w14:textId="77777777" w:rsidR="00085C5B" w:rsidRDefault="00085C5B" w:rsidP="001479BA">
      <w:pPr>
        <w:spacing w:after="0" w:line="240" w:lineRule="auto"/>
      </w:pPr>
      <w:r>
        <w:separator/>
      </w:r>
    </w:p>
  </w:footnote>
  <w:footnote w:type="continuationSeparator" w:id="0">
    <w:p w14:paraId="2FDC17A1" w14:textId="77777777" w:rsidR="00085C5B" w:rsidRDefault="00085C5B" w:rsidP="00147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8F23" w14:textId="56E56432" w:rsidR="001479BA" w:rsidRDefault="001479BA">
    <w:pPr>
      <w:pStyle w:val="Header"/>
    </w:pPr>
    <w:r>
      <w:t>Alpha Omega</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17256">
    <w:abstractNumId w:val="8"/>
  </w:num>
  <w:num w:numId="2" w16cid:durableId="1083523855">
    <w:abstractNumId w:val="6"/>
  </w:num>
  <w:num w:numId="3" w16cid:durableId="508833571">
    <w:abstractNumId w:val="5"/>
  </w:num>
  <w:num w:numId="4" w16cid:durableId="1353647206">
    <w:abstractNumId w:val="4"/>
  </w:num>
  <w:num w:numId="5" w16cid:durableId="1673340489">
    <w:abstractNumId w:val="7"/>
  </w:num>
  <w:num w:numId="6" w16cid:durableId="1503428567">
    <w:abstractNumId w:val="3"/>
  </w:num>
  <w:num w:numId="7" w16cid:durableId="536115871">
    <w:abstractNumId w:val="2"/>
  </w:num>
  <w:num w:numId="8" w16cid:durableId="685210732">
    <w:abstractNumId w:val="1"/>
  </w:num>
  <w:num w:numId="9" w16cid:durableId="210711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C5B"/>
    <w:rsid w:val="001479BA"/>
    <w:rsid w:val="0015074B"/>
    <w:rsid w:val="0029639D"/>
    <w:rsid w:val="00326F90"/>
    <w:rsid w:val="008121EF"/>
    <w:rsid w:val="00AA1D8D"/>
    <w:rsid w:val="00AA68D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C2F11"/>
  <w14:defaultImageDpi w14:val="300"/>
  <w15:docId w15:val="{3DC8B5D8-E408-3A49-AAC9-102BC23C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47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3694</Words>
  <Characters>21056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Brown</cp:lastModifiedBy>
  <cp:revision>2</cp:revision>
  <dcterms:created xsi:type="dcterms:W3CDTF">2013-12-23T23:15:00Z</dcterms:created>
  <dcterms:modified xsi:type="dcterms:W3CDTF">2025-10-16T01:38:00Z</dcterms:modified>
  <cp:category/>
</cp:coreProperties>
</file>