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656" w:rsidRDefault="00A32656" w:rsidP="00A32656">
      <w:pPr>
        <w:pStyle w:val="a7"/>
        <w:shd w:val="clear" w:color="auto" w:fill="FFFFFF"/>
        <w:spacing w:before="150" w:beforeAutospacing="0" w:after="150" w:afterAutospacing="0" w:line="360" w:lineRule="atLeast"/>
        <w:rPr>
          <w:rFonts w:ascii="Arial" w:hAnsi="Arial" w:cs="Arial"/>
          <w:color w:val="254356"/>
          <w:sz w:val="21"/>
          <w:szCs w:val="21"/>
        </w:rPr>
      </w:pPr>
      <w:bookmarkStart w:id="0" w:name="_GoBack"/>
      <w:bookmarkEnd w:id="0"/>
      <w:r>
        <w:rPr>
          <w:rFonts w:ascii="Arial" w:hAnsi="Arial" w:cs="Arial"/>
          <w:color w:val="254356"/>
          <w:sz w:val="21"/>
          <w:szCs w:val="21"/>
        </w:rPr>
        <w:t>Bugs mitigated:</w:t>
      </w:r>
    </w:p>
    <w:p w:rsidR="00A32656" w:rsidRDefault="00B136DA" w:rsidP="00A32656">
      <w:pPr>
        <w:widowControl/>
        <w:numPr>
          <w:ilvl w:val="0"/>
          <w:numId w:val="3"/>
        </w:numPr>
        <w:shd w:val="clear" w:color="auto" w:fill="FFFFFF"/>
        <w:spacing w:beforeAutospacing="1" w:afterAutospacing="1"/>
        <w:jc w:val="left"/>
        <w:rPr>
          <w:rFonts w:ascii="Arial" w:hAnsi="Arial" w:cs="Arial"/>
          <w:color w:val="254356"/>
          <w:szCs w:val="21"/>
        </w:rPr>
      </w:pPr>
      <w:hyperlink r:id="rId7" w:history="1">
        <w:r w:rsidR="00A32656">
          <w:rPr>
            <w:rStyle w:val="a8"/>
            <w:rFonts w:ascii="Arial" w:hAnsi="Arial" w:cs="Arial"/>
            <w:color w:val="2089C4"/>
            <w:szCs w:val="21"/>
          </w:rPr>
          <w:t>CVE-2013-1956</w:t>
        </w:r>
      </w:hyperlink>
      <w:r w:rsidR="00A32656">
        <w:rPr>
          <w:rFonts w:ascii="Arial" w:hAnsi="Arial" w:cs="Arial"/>
          <w:color w:val="254356"/>
          <w:szCs w:val="21"/>
        </w:rPr>
        <w:t>, </w:t>
      </w:r>
      <w:hyperlink r:id="rId8" w:history="1">
        <w:r w:rsidR="00A32656">
          <w:rPr>
            <w:rStyle w:val="a8"/>
            <w:rFonts w:ascii="Arial" w:hAnsi="Arial" w:cs="Arial"/>
            <w:color w:val="2089C4"/>
            <w:szCs w:val="21"/>
          </w:rPr>
          <w:t>1957</w:t>
        </w:r>
      </w:hyperlink>
      <w:r w:rsidR="00A32656">
        <w:rPr>
          <w:rFonts w:ascii="Arial" w:hAnsi="Arial" w:cs="Arial"/>
          <w:color w:val="254356"/>
          <w:szCs w:val="21"/>
        </w:rPr>
        <w:t>, </w:t>
      </w:r>
      <w:hyperlink r:id="rId9" w:history="1">
        <w:r w:rsidR="00A32656">
          <w:rPr>
            <w:rStyle w:val="a8"/>
            <w:rFonts w:ascii="Arial" w:hAnsi="Arial" w:cs="Arial"/>
            <w:color w:val="2089C4"/>
            <w:szCs w:val="21"/>
          </w:rPr>
          <w:t>1958</w:t>
        </w:r>
      </w:hyperlink>
      <w:r w:rsidR="00A32656">
        <w:rPr>
          <w:rFonts w:ascii="Arial" w:hAnsi="Arial" w:cs="Arial"/>
          <w:color w:val="254356"/>
          <w:szCs w:val="21"/>
        </w:rPr>
        <w:t>, </w:t>
      </w:r>
      <w:hyperlink r:id="rId10" w:history="1">
        <w:r w:rsidR="00A32656">
          <w:rPr>
            <w:rStyle w:val="a8"/>
            <w:rFonts w:ascii="Arial" w:hAnsi="Arial" w:cs="Arial"/>
            <w:color w:val="2089C4"/>
            <w:szCs w:val="21"/>
          </w:rPr>
          <w:t>1959</w:t>
        </w:r>
      </w:hyperlink>
      <w:r w:rsidR="00A32656">
        <w:rPr>
          <w:rFonts w:ascii="Arial" w:hAnsi="Arial" w:cs="Arial"/>
          <w:color w:val="254356"/>
          <w:szCs w:val="21"/>
        </w:rPr>
        <w:t>, </w:t>
      </w:r>
      <w:hyperlink r:id="rId11" w:history="1">
        <w:r w:rsidR="00A32656">
          <w:rPr>
            <w:rStyle w:val="a8"/>
            <w:rFonts w:ascii="Arial" w:hAnsi="Arial" w:cs="Arial"/>
            <w:color w:val="2089C4"/>
            <w:szCs w:val="21"/>
          </w:rPr>
          <w:t>1979</w:t>
        </w:r>
      </w:hyperlink>
      <w:r w:rsidR="00A32656">
        <w:rPr>
          <w:rFonts w:ascii="Arial" w:hAnsi="Arial" w:cs="Arial"/>
          <w:color w:val="254356"/>
          <w:szCs w:val="21"/>
        </w:rPr>
        <w:t>, </w:t>
      </w:r>
      <w:hyperlink r:id="rId12" w:history="1">
        <w:r w:rsidR="00A32656">
          <w:rPr>
            <w:rStyle w:val="a8"/>
            <w:rFonts w:ascii="Arial" w:hAnsi="Arial" w:cs="Arial"/>
            <w:color w:val="2089C4"/>
            <w:szCs w:val="21"/>
          </w:rPr>
          <w:t>CVE-2014-4014</w:t>
        </w:r>
      </w:hyperlink>
      <w:r w:rsidR="00A32656">
        <w:rPr>
          <w:rFonts w:ascii="Arial" w:hAnsi="Arial" w:cs="Arial"/>
          <w:color w:val="254356"/>
          <w:szCs w:val="21"/>
        </w:rPr>
        <w:t>, </w:t>
      </w:r>
      <w:hyperlink r:id="rId13" w:history="1">
        <w:r w:rsidR="00A32656">
          <w:rPr>
            <w:rStyle w:val="a8"/>
            <w:rFonts w:ascii="Arial" w:hAnsi="Arial" w:cs="Arial"/>
            <w:color w:val="2089C4"/>
            <w:szCs w:val="21"/>
          </w:rPr>
          <w:t>5206</w:t>
        </w:r>
      </w:hyperlink>
      <w:r w:rsidR="00A32656">
        <w:rPr>
          <w:rFonts w:ascii="Arial" w:hAnsi="Arial" w:cs="Arial"/>
          <w:color w:val="254356"/>
          <w:szCs w:val="21"/>
        </w:rPr>
        <w:t>, </w:t>
      </w:r>
      <w:hyperlink r:id="rId14" w:history="1">
        <w:r w:rsidR="00A32656">
          <w:rPr>
            <w:rStyle w:val="a8"/>
            <w:rFonts w:ascii="Arial" w:hAnsi="Arial" w:cs="Arial"/>
            <w:color w:val="2089C4"/>
            <w:szCs w:val="21"/>
          </w:rPr>
          <w:t>5207</w:t>
        </w:r>
      </w:hyperlink>
      <w:r w:rsidR="00A32656">
        <w:rPr>
          <w:rFonts w:ascii="Arial" w:hAnsi="Arial" w:cs="Arial"/>
          <w:color w:val="254356"/>
          <w:szCs w:val="21"/>
        </w:rPr>
        <w:t>, </w:t>
      </w:r>
      <w:hyperlink r:id="rId15" w:history="1">
        <w:r w:rsidR="00A32656">
          <w:rPr>
            <w:rStyle w:val="a8"/>
            <w:rFonts w:ascii="Arial" w:hAnsi="Arial" w:cs="Arial"/>
            <w:color w:val="2089C4"/>
            <w:szCs w:val="21"/>
          </w:rPr>
          <w:t>7970</w:t>
        </w:r>
      </w:hyperlink>
      <w:r w:rsidR="00A32656">
        <w:rPr>
          <w:rFonts w:ascii="Arial" w:hAnsi="Arial" w:cs="Arial"/>
          <w:color w:val="254356"/>
          <w:szCs w:val="21"/>
        </w:rPr>
        <w:t>, </w:t>
      </w:r>
      <w:hyperlink r:id="rId16" w:history="1">
        <w:r w:rsidR="00A32656">
          <w:rPr>
            <w:rStyle w:val="a8"/>
            <w:rFonts w:ascii="Arial" w:hAnsi="Arial" w:cs="Arial"/>
            <w:color w:val="2089C4"/>
            <w:szCs w:val="21"/>
          </w:rPr>
          <w:t>7975</w:t>
        </w:r>
      </w:hyperlink>
      <w:r w:rsidR="00A32656">
        <w:rPr>
          <w:rFonts w:ascii="Arial" w:hAnsi="Arial" w:cs="Arial"/>
          <w:color w:val="254356"/>
          <w:szCs w:val="21"/>
        </w:rPr>
        <w:t>, </w:t>
      </w:r>
      <w:hyperlink r:id="rId17" w:history="1">
        <w:r w:rsidR="00A32656">
          <w:rPr>
            <w:rStyle w:val="a8"/>
            <w:rFonts w:ascii="Arial" w:hAnsi="Arial" w:cs="Arial"/>
            <w:color w:val="2089C4"/>
            <w:szCs w:val="21"/>
          </w:rPr>
          <w:t>CVE-2015-2925</w:t>
        </w:r>
      </w:hyperlink>
      <w:r w:rsidR="00A32656">
        <w:rPr>
          <w:rFonts w:ascii="Arial" w:hAnsi="Arial" w:cs="Arial"/>
          <w:color w:val="254356"/>
          <w:szCs w:val="21"/>
        </w:rPr>
        <w:t>, </w:t>
      </w:r>
      <w:hyperlink r:id="rId18" w:history="1">
        <w:r w:rsidR="00A32656">
          <w:rPr>
            <w:rStyle w:val="a8"/>
            <w:rFonts w:ascii="Arial" w:hAnsi="Arial" w:cs="Arial"/>
            <w:color w:val="2089C4"/>
            <w:szCs w:val="21"/>
          </w:rPr>
          <w:t>8543</w:t>
        </w:r>
      </w:hyperlink>
      <w:r w:rsidR="00A32656">
        <w:rPr>
          <w:rFonts w:ascii="Arial" w:hAnsi="Arial" w:cs="Arial"/>
          <w:color w:val="254356"/>
          <w:szCs w:val="21"/>
        </w:rPr>
        <w:t>, </w:t>
      </w:r>
      <w:hyperlink r:id="rId19" w:history="1">
        <w:r w:rsidR="00A32656">
          <w:rPr>
            <w:rStyle w:val="a8"/>
            <w:rFonts w:ascii="Arial" w:hAnsi="Arial" w:cs="Arial"/>
            <w:color w:val="2089C4"/>
            <w:szCs w:val="21"/>
          </w:rPr>
          <w:t>CVE-2016-3134</w:t>
        </w:r>
      </w:hyperlink>
      <w:r w:rsidR="00A32656">
        <w:rPr>
          <w:rFonts w:ascii="Arial" w:hAnsi="Arial" w:cs="Arial"/>
          <w:color w:val="254356"/>
          <w:szCs w:val="21"/>
        </w:rPr>
        <w:t>, </w:t>
      </w:r>
      <w:hyperlink r:id="rId20" w:history="1">
        <w:r w:rsidR="00A32656">
          <w:rPr>
            <w:rStyle w:val="a8"/>
            <w:rFonts w:ascii="Arial" w:hAnsi="Arial" w:cs="Arial"/>
            <w:color w:val="2089C4"/>
            <w:szCs w:val="21"/>
          </w:rPr>
          <w:t>3135</w:t>
        </w:r>
      </w:hyperlink>
      <w:r w:rsidR="00A32656">
        <w:rPr>
          <w:rFonts w:ascii="Arial" w:hAnsi="Arial" w:cs="Arial"/>
          <w:color w:val="254356"/>
          <w:szCs w:val="21"/>
        </w:rPr>
        <w:t>, etc.: The introduction of unprivileged user namespaces lead to a huge increase in the attack surface available to unprivileged users by giving such users legitimate access to previously root-only system calls like </w:t>
      </w:r>
      <w:r w:rsidR="00A32656">
        <w:rPr>
          <w:rStyle w:val="HTML"/>
          <w:rFonts w:ascii="Consolas" w:hAnsi="Consolas"/>
          <w:color w:val="254356"/>
          <w:sz w:val="19"/>
          <w:szCs w:val="19"/>
        </w:rPr>
        <w:t>mount()</w:t>
      </w:r>
      <w:r w:rsidR="00A32656">
        <w:rPr>
          <w:rFonts w:ascii="Arial" w:hAnsi="Arial" w:cs="Arial"/>
          <w:color w:val="254356"/>
          <w:szCs w:val="21"/>
        </w:rPr>
        <w:t>. All of these CVEs are examples of security vulnerabilities due to introduction of user namespaces. Docker can use user namespaces to set up containers, but then disallows the process inside the container from creating its own nested namespaces through the default seccomp profile, rendering these vulnerabilities unexploitable.</w:t>
      </w:r>
    </w:p>
    <w:p w:rsidR="00A32656" w:rsidRDefault="00B136DA" w:rsidP="00A32656">
      <w:pPr>
        <w:widowControl/>
        <w:numPr>
          <w:ilvl w:val="0"/>
          <w:numId w:val="3"/>
        </w:numPr>
        <w:shd w:val="clear" w:color="auto" w:fill="FFFFFF"/>
        <w:spacing w:beforeAutospacing="1" w:afterAutospacing="1"/>
        <w:jc w:val="left"/>
        <w:rPr>
          <w:rFonts w:ascii="Arial" w:hAnsi="Arial" w:cs="Arial"/>
          <w:color w:val="254356"/>
          <w:szCs w:val="21"/>
        </w:rPr>
      </w:pPr>
      <w:hyperlink r:id="rId21" w:history="1">
        <w:r w:rsidR="00A32656">
          <w:rPr>
            <w:rStyle w:val="a8"/>
            <w:rFonts w:ascii="Arial" w:hAnsi="Arial" w:cs="Arial"/>
            <w:color w:val="2089C4"/>
            <w:szCs w:val="21"/>
          </w:rPr>
          <w:t>CVE-2014-0181</w:t>
        </w:r>
      </w:hyperlink>
      <w:r w:rsidR="00A32656">
        <w:rPr>
          <w:rFonts w:ascii="Arial" w:hAnsi="Arial" w:cs="Arial"/>
          <w:color w:val="254356"/>
          <w:szCs w:val="21"/>
        </w:rPr>
        <w:t>, </w:t>
      </w:r>
      <w:hyperlink r:id="rId22" w:history="1">
        <w:r w:rsidR="00A32656">
          <w:rPr>
            <w:rStyle w:val="a8"/>
            <w:rFonts w:ascii="Arial" w:hAnsi="Arial" w:cs="Arial"/>
            <w:color w:val="2089C4"/>
            <w:szCs w:val="21"/>
          </w:rPr>
          <w:t>CVE-2015-3339</w:t>
        </w:r>
      </w:hyperlink>
      <w:r w:rsidR="00A32656">
        <w:rPr>
          <w:rFonts w:ascii="Arial" w:hAnsi="Arial" w:cs="Arial"/>
          <w:color w:val="254356"/>
          <w:szCs w:val="21"/>
        </w:rPr>
        <w:t>: These are bugs that require the presence of a setuid binary. Docker disables setuid binaries inside containers via the </w:t>
      </w:r>
      <w:r w:rsidR="00A32656">
        <w:rPr>
          <w:rStyle w:val="HTML"/>
          <w:rFonts w:ascii="Consolas" w:hAnsi="Consolas"/>
          <w:color w:val="254356"/>
          <w:sz w:val="19"/>
          <w:szCs w:val="19"/>
        </w:rPr>
        <w:t>NO_NEW_PRIVS</w:t>
      </w:r>
      <w:r w:rsidR="00A32656">
        <w:rPr>
          <w:rFonts w:ascii="Arial" w:hAnsi="Arial" w:cs="Arial"/>
          <w:color w:val="254356"/>
          <w:szCs w:val="21"/>
        </w:rPr>
        <w:t> process flag and other mechanisms.</w:t>
      </w:r>
    </w:p>
    <w:p w:rsidR="00A32656" w:rsidRDefault="00B136DA" w:rsidP="00A32656">
      <w:pPr>
        <w:widowControl/>
        <w:numPr>
          <w:ilvl w:val="0"/>
          <w:numId w:val="3"/>
        </w:numPr>
        <w:shd w:val="clear" w:color="auto" w:fill="FFFFFF"/>
        <w:spacing w:beforeAutospacing="1" w:afterAutospacing="1"/>
        <w:jc w:val="left"/>
        <w:rPr>
          <w:rFonts w:ascii="Arial" w:hAnsi="Arial" w:cs="Arial"/>
          <w:color w:val="254356"/>
          <w:szCs w:val="21"/>
        </w:rPr>
      </w:pPr>
      <w:hyperlink r:id="rId23" w:history="1">
        <w:r w:rsidR="00A32656">
          <w:rPr>
            <w:rStyle w:val="a8"/>
            <w:rFonts w:ascii="Arial" w:hAnsi="Arial" w:cs="Arial"/>
            <w:color w:val="2089C4"/>
            <w:szCs w:val="21"/>
          </w:rPr>
          <w:t>CVE-2014-4699</w:t>
        </w:r>
      </w:hyperlink>
      <w:r w:rsidR="00A32656">
        <w:rPr>
          <w:rFonts w:ascii="Arial" w:hAnsi="Arial" w:cs="Arial"/>
          <w:color w:val="254356"/>
          <w:szCs w:val="21"/>
        </w:rPr>
        <w:t>: A bug in </w:t>
      </w:r>
      <w:r w:rsidR="00A32656">
        <w:rPr>
          <w:rStyle w:val="HTML"/>
          <w:rFonts w:ascii="Consolas" w:hAnsi="Consolas"/>
          <w:color w:val="254356"/>
          <w:sz w:val="19"/>
          <w:szCs w:val="19"/>
        </w:rPr>
        <w:t>ptrace()</w:t>
      </w:r>
      <w:r w:rsidR="00A32656">
        <w:rPr>
          <w:rFonts w:ascii="Arial" w:hAnsi="Arial" w:cs="Arial"/>
          <w:color w:val="254356"/>
          <w:szCs w:val="21"/>
        </w:rPr>
        <w:t> could allow privilege escalation. Docker disables </w:t>
      </w:r>
      <w:r w:rsidR="00A32656">
        <w:rPr>
          <w:rStyle w:val="HTML"/>
          <w:rFonts w:ascii="Consolas" w:hAnsi="Consolas"/>
          <w:color w:val="254356"/>
          <w:sz w:val="19"/>
          <w:szCs w:val="19"/>
        </w:rPr>
        <w:t>ptrace()</w:t>
      </w:r>
      <w:r w:rsidR="00A32656">
        <w:rPr>
          <w:rFonts w:ascii="Arial" w:hAnsi="Arial" w:cs="Arial"/>
          <w:color w:val="254356"/>
          <w:szCs w:val="21"/>
        </w:rPr>
        <w:t> inside the container using apparmor, seccomp and by dropping </w:t>
      </w:r>
      <w:r w:rsidR="00A32656">
        <w:rPr>
          <w:rStyle w:val="HTML"/>
          <w:rFonts w:ascii="Consolas" w:hAnsi="Consolas"/>
          <w:color w:val="254356"/>
          <w:sz w:val="19"/>
          <w:szCs w:val="19"/>
        </w:rPr>
        <w:t>CAP_PTRACE</w:t>
      </w:r>
      <w:r w:rsidR="00A32656">
        <w:rPr>
          <w:rFonts w:ascii="Arial" w:hAnsi="Arial" w:cs="Arial"/>
          <w:color w:val="254356"/>
          <w:szCs w:val="21"/>
        </w:rPr>
        <w:t>. Three times the layers of protection there!</w:t>
      </w:r>
    </w:p>
    <w:p w:rsidR="00A32656" w:rsidRDefault="00B136DA" w:rsidP="00A32656">
      <w:pPr>
        <w:widowControl/>
        <w:numPr>
          <w:ilvl w:val="0"/>
          <w:numId w:val="3"/>
        </w:numPr>
        <w:shd w:val="clear" w:color="auto" w:fill="FFFFFF"/>
        <w:spacing w:beforeAutospacing="1" w:afterAutospacing="1"/>
        <w:jc w:val="left"/>
        <w:rPr>
          <w:rFonts w:ascii="Arial" w:hAnsi="Arial" w:cs="Arial"/>
          <w:color w:val="254356"/>
          <w:szCs w:val="21"/>
        </w:rPr>
      </w:pPr>
      <w:hyperlink r:id="rId24" w:history="1">
        <w:r w:rsidR="00A32656">
          <w:rPr>
            <w:rStyle w:val="a8"/>
            <w:rFonts w:ascii="Arial" w:hAnsi="Arial" w:cs="Arial"/>
            <w:color w:val="2089C4"/>
            <w:szCs w:val="21"/>
          </w:rPr>
          <w:t>CVE-2014-9529</w:t>
        </w:r>
      </w:hyperlink>
      <w:r w:rsidR="00A32656">
        <w:rPr>
          <w:rFonts w:ascii="Arial" w:hAnsi="Arial" w:cs="Arial"/>
          <w:color w:val="254356"/>
          <w:szCs w:val="21"/>
        </w:rPr>
        <w:t>: A series of crafted </w:t>
      </w:r>
      <w:r w:rsidR="00A32656">
        <w:rPr>
          <w:rStyle w:val="HTML"/>
          <w:rFonts w:ascii="Consolas" w:hAnsi="Consolas"/>
          <w:color w:val="254356"/>
          <w:sz w:val="19"/>
          <w:szCs w:val="19"/>
        </w:rPr>
        <w:t>keyctl()</w:t>
      </w:r>
      <w:r w:rsidR="00A32656">
        <w:rPr>
          <w:rFonts w:ascii="Arial" w:hAnsi="Arial" w:cs="Arial"/>
          <w:color w:val="254356"/>
          <w:szCs w:val="21"/>
        </w:rPr>
        <w:t> calls could cause kernel DoS / memory corruption. Docker disables </w:t>
      </w:r>
      <w:r w:rsidR="00A32656">
        <w:rPr>
          <w:rStyle w:val="HTML"/>
          <w:rFonts w:ascii="Consolas" w:hAnsi="Consolas"/>
          <w:color w:val="254356"/>
          <w:sz w:val="19"/>
          <w:szCs w:val="19"/>
        </w:rPr>
        <w:t>keyctl()</w:t>
      </w:r>
      <w:r w:rsidR="00A32656">
        <w:rPr>
          <w:rFonts w:ascii="Arial" w:hAnsi="Arial" w:cs="Arial"/>
          <w:color w:val="254356"/>
          <w:szCs w:val="21"/>
        </w:rPr>
        <w:t> inside containers using seccomp.</w:t>
      </w:r>
    </w:p>
    <w:p w:rsidR="00A32656" w:rsidRDefault="00B136DA" w:rsidP="00A32656">
      <w:pPr>
        <w:widowControl/>
        <w:numPr>
          <w:ilvl w:val="0"/>
          <w:numId w:val="3"/>
        </w:numPr>
        <w:shd w:val="clear" w:color="auto" w:fill="FFFFFF"/>
        <w:spacing w:beforeAutospacing="1" w:afterAutospacing="1"/>
        <w:jc w:val="left"/>
        <w:rPr>
          <w:rFonts w:ascii="Arial" w:hAnsi="Arial" w:cs="Arial"/>
          <w:color w:val="254356"/>
          <w:szCs w:val="21"/>
        </w:rPr>
      </w:pPr>
      <w:hyperlink r:id="rId25" w:history="1">
        <w:r w:rsidR="00A32656">
          <w:rPr>
            <w:rStyle w:val="a8"/>
            <w:rFonts w:ascii="Arial" w:hAnsi="Arial" w:cs="Arial"/>
            <w:color w:val="2089C4"/>
            <w:szCs w:val="21"/>
          </w:rPr>
          <w:t>CVE-2015-3214</w:t>
        </w:r>
      </w:hyperlink>
      <w:r w:rsidR="00A32656">
        <w:rPr>
          <w:rFonts w:ascii="Arial" w:hAnsi="Arial" w:cs="Arial"/>
          <w:color w:val="254356"/>
          <w:szCs w:val="21"/>
        </w:rPr>
        <w:t>, </w:t>
      </w:r>
      <w:hyperlink r:id="rId26" w:history="1">
        <w:r w:rsidR="00A32656">
          <w:rPr>
            <w:rStyle w:val="a8"/>
            <w:rFonts w:ascii="Arial" w:hAnsi="Arial" w:cs="Arial"/>
            <w:color w:val="2089C4"/>
            <w:szCs w:val="21"/>
          </w:rPr>
          <w:t>4036</w:t>
        </w:r>
      </w:hyperlink>
      <w:r w:rsidR="00A32656">
        <w:rPr>
          <w:rFonts w:ascii="Arial" w:hAnsi="Arial" w:cs="Arial"/>
          <w:color w:val="254356"/>
          <w:szCs w:val="21"/>
        </w:rPr>
        <w:t>: These are bugs in common virtualization drivers which could allow a guest OS user to execute code on the host OS. Exploiting them requires access to virtualization devices in the guest. Docker hides direct access to these devices when run without </w:t>
      </w:r>
      <w:r w:rsidR="00A32656">
        <w:rPr>
          <w:rStyle w:val="HTML"/>
          <w:rFonts w:ascii="Consolas" w:hAnsi="Consolas"/>
          <w:color w:val="254356"/>
          <w:sz w:val="19"/>
          <w:szCs w:val="19"/>
        </w:rPr>
        <w:t>--privileged</w:t>
      </w:r>
      <w:r w:rsidR="00A32656">
        <w:rPr>
          <w:rFonts w:ascii="Arial" w:hAnsi="Arial" w:cs="Arial"/>
          <w:color w:val="254356"/>
          <w:szCs w:val="21"/>
        </w:rPr>
        <w:t>. Interestingly, these seem to be cases where containers are “more secure” than a VM, going against common wisdom that VMs are “more secure” than containers.</w:t>
      </w:r>
    </w:p>
    <w:p w:rsidR="00A32656" w:rsidRDefault="00B136DA" w:rsidP="00A32656">
      <w:pPr>
        <w:widowControl/>
        <w:numPr>
          <w:ilvl w:val="0"/>
          <w:numId w:val="3"/>
        </w:numPr>
        <w:shd w:val="clear" w:color="auto" w:fill="FFFFFF"/>
        <w:spacing w:beforeAutospacing="1" w:afterAutospacing="1"/>
        <w:jc w:val="left"/>
        <w:rPr>
          <w:rFonts w:ascii="Arial" w:hAnsi="Arial" w:cs="Arial"/>
          <w:color w:val="254356"/>
          <w:szCs w:val="21"/>
        </w:rPr>
      </w:pPr>
      <w:hyperlink r:id="rId27" w:history="1">
        <w:r w:rsidR="00A32656">
          <w:rPr>
            <w:rStyle w:val="a8"/>
            <w:rFonts w:ascii="Arial" w:hAnsi="Arial" w:cs="Arial"/>
            <w:color w:val="2089C4"/>
            <w:szCs w:val="21"/>
          </w:rPr>
          <w:t>CVE-2016-0728</w:t>
        </w:r>
      </w:hyperlink>
      <w:r w:rsidR="00A32656">
        <w:rPr>
          <w:rFonts w:ascii="Arial" w:hAnsi="Arial" w:cs="Arial"/>
          <w:color w:val="254356"/>
          <w:szCs w:val="21"/>
        </w:rPr>
        <w:t>: Use-after-free caused by crafted </w:t>
      </w:r>
      <w:r w:rsidR="00A32656">
        <w:rPr>
          <w:rStyle w:val="HTML"/>
          <w:rFonts w:ascii="Consolas" w:hAnsi="Consolas"/>
          <w:color w:val="254356"/>
          <w:sz w:val="19"/>
          <w:szCs w:val="19"/>
        </w:rPr>
        <w:t>keyctl()</w:t>
      </w:r>
      <w:r w:rsidR="00A32656">
        <w:rPr>
          <w:rFonts w:ascii="Arial" w:hAnsi="Arial" w:cs="Arial"/>
          <w:color w:val="254356"/>
          <w:szCs w:val="21"/>
        </w:rPr>
        <w:t> calls could lead to privilege escalation. Docker disables </w:t>
      </w:r>
      <w:r w:rsidR="00A32656">
        <w:rPr>
          <w:rStyle w:val="HTML"/>
          <w:rFonts w:ascii="Consolas" w:hAnsi="Consolas"/>
          <w:color w:val="254356"/>
          <w:sz w:val="19"/>
          <w:szCs w:val="19"/>
        </w:rPr>
        <w:t>keyctl()</w:t>
      </w:r>
      <w:r w:rsidR="00A32656">
        <w:rPr>
          <w:rFonts w:ascii="Arial" w:hAnsi="Arial" w:cs="Arial"/>
          <w:color w:val="254356"/>
          <w:szCs w:val="21"/>
        </w:rPr>
        <w:t> inside containers using the default seccomp profile.</w:t>
      </w:r>
    </w:p>
    <w:p w:rsidR="00A32656" w:rsidRDefault="00B136DA" w:rsidP="00A32656">
      <w:pPr>
        <w:widowControl/>
        <w:numPr>
          <w:ilvl w:val="0"/>
          <w:numId w:val="3"/>
        </w:numPr>
        <w:shd w:val="clear" w:color="auto" w:fill="FFFFFF"/>
        <w:spacing w:beforeAutospacing="1" w:afterAutospacing="1"/>
        <w:jc w:val="left"/>
        <w:rPr>
          <w:rFonts w:ascii="Arial" w:hAnsi="Arial" w:cs="Arial"/>
          <w:color w:val="254356"/>
          <w:szCs w:val="21"/>
        </w:rPr>
      </w:pPr>
      <w:hyperlink r:id="rId28" w:history="1">
        <w:r w:rsidR="00A32656">
          <w:rPr>
            <w:rStyle w:val="a8"/>
            <w:rFonts w:ascii="Arial" w:hAnsi="Arial" w:cs="Arial"/>
            <w:color w:val="2089C4"/>
            <w:szCs w:val="21"/>
          </w:rPr>
          <w:t>CVE-2016-2383</w:t>
        </w:r>
      </w:hyperlink>
      <w:r w:rsidR="00A32656">
        <w:rPr>
          <w:rFonts w:ascii="Arial" w:hAnsi="Arial" w:cs="Arial"/>
          <w:color w:val="254356"/>
          <w:szCs w:val="21"/>
        </w:rPr>
        <w:t>: A bug in eBPF – the special in-kernel DSL used to express things like seccomp filters – allowed arbitrary reads of kernel memory. The </w:t>
      </w:r>
      <w:r w:rsidR="00A32656">
        <w:rPr>
          <w:rStyle w:val="HTML"/>
          <w:rFonts w:ascii="Consolas" w:hAnsi="Consolas"/>
          <w:color w:val="254356"/>
          <w:sz w:val="19"/>
          <w:szCs w:val="19"/>
        </w:rPr>
        <w:t>bpf()</w:t>
      </w:r>
      <w:r w:rsidR="00A32656">
        <w:rPr>
          <w:rFonts w:ascii="Arial" w:hAnsi="Arial" w:cs="Arial"/>
          <w:color w:val="254356"/>
          <w:szCs w:val="21"/>
        </w:rPr>
        <w:t> system call is blocked inside Docker containers using (ironically) seccomp.</w:t>
      </w:r>
    </w:p>
    <w:p w:rsidR="00A32656" w:rsidRDefault="00B136DA" w:rsidP="00A32656">
      <w:pPr>
        <w:widowControl/>
        <w:numPr>
          <w:ilvl w:val="0"/>
          <w:numId w:val="3"/>
        </w:numPr>
        <w:shd w:val="clear" w:color="auto" w:fill="FFFFFF"/>
        <w:spacing w:beforeAutospacing="1" w:afterAutospacing="1"/>
        <w:jc w:val="left"/>
        <w:rPr>
          <w:rFonts w:ascii="Arial" w:hAnsi="Arial" w:cs="Arial"/>
          <w:color w:val="254356"/>
          <w:szCs w:val="21"/>
        </w:rPr>
      </w:pPr>
      <w:hyperlink r:id="rId29" w:history="1">
        <w:r w:rsidR="00A32656">
          <w:rPr>
            <w:rStyle w:val="a8"/>
            <w:rFonts w:ascii="Arial" w:hAnsi="Arial" w:cs="Arial"/>
            <w:color w:val="2089C4"/>
            <w:szCs w:val="21"/>
          </w:rPr>
          <w:t>CVE-2016-3134</w:t>
        </w:r>
      </w:hyperlink>
      <w:r w:rsidR="00A32656">
        <w:rPr>
          <w:rFonts w:ascii="Arial" w:hAnsi="Arial" w:cs="Arial"/>
          <w:color w:val="254356"/>
          <w:szCs w:val="21"/>
        </w:rPr>
        <w:t>, </w:t>
      </w:r>
      <w:hyperlink r:id="rId30" w:history="1">
        <w:r w:rsidR="00A32656">
          <w:rPr>
            <w:rStyle w:val="a8"/>
            <w:rFonts w:ascii="Arial" w:hAnsi="Arial" w:cs="Arial"/>
            <w:color w:val="2089C4"/>
            <w:szCs w:val="21"/>
          </w:rPr>
          <w:t>4997</w:t>
        </w:r>
      </w:hyperlink>
      <w:r w:rsidR="00A32656">
        <w:rPr>
          <w:rFonts w:ascii="Arial" w:hAnsi="Arial" w:cs="Arial"/>
          <w:color w:val="254356"/>
          <w:szCs w:val="21"/>
        </w:rPr>
        <w:t>, </w:t>
      </w:r>
      <w:hyperlink r:id="rId31" w:history="1">
        <w:r w:rsidR="00A32656">
          <w:rPr>
            <w:rStyle w:val="a8"/>
            <w:rFonts w:ascii="Arial" w:hAnsi="Arial" w:cs="Arial"/>
            <w:color w:val="2089C4"/>
            <w:szCs w:val="21"/>
          </w:rPr>
          <w:t>4998</w:t>
        </w:r>
      </w:hyperlink>
      <w:r w:rsidR="00A32656">
        <w:rPr>
          <w:rFonts w:ascii="Arial" w:hAnsi="Arial" w:cs="Arial"/>
          <w:color w:val="254356"/>
          <w:szCs w:val="21"/>
        </w:rPr>
        <w:t>: A bug in setsockopt with </w:t>
      </w:r>
      <w:r w:rsidR="00A32656">
        <w:rPr>
          <w:rStyle w:val="HTML"/>
          <w:rFonts w:ascii="Consolas" w:hAnsi="Consolas"/>
          <w:color w:val="254356"/>
          <w:sz w:val="19"/>
          <w:szCs w:val="19"/>
        </w:rPr>
        <w:t>IPT_SO_SET_REPLACE</w:t>
      </w:r>
      <w:r w:rsidR="00A32656">
        <w:rPr>
          <w:rFonts w:ascii="Arial" w:hAnsi="Arial" w:cs="Arial"/>
          <w:color w:val="254356"/>
          <w:szCs w:val="21"/>
        </w:rPr>
        <w:t>, </w:t>
      </w:r>
      <w:r w:rsidR="00A32656">
        <w:rPr>
          <w:rStyle w:val="HTML"/>
          <w:rFonts w:ascii="Consolas" w:hAnsi="Consolas"/>
          <w:color w:val="254356"/>
          <w:sz w:val="19"/>
          <w:szCs w:val="19"/>
        </w:rPr>
        <w:t>ARPT_SO_SET_REPLACE</w:t>
      </w:r>
      <w:r w:rsidR="00A32656">
        <w:rPr>
          <w:rFonts w:ascii="Arial" w:hAnsi="Arial" w:cs="Arial"/>
          <w:color w:val="254356"/>
          <w:szCs w:val="21"/>
        </w:rPr>
        <w:t>, and </w:t>
      </w:r>
      <w:r w:rsidR="00A32656">
        <w:rPr>
          <w:rStyle w:val="HTML"/>
          <w:rFonts w:ascii="Consolas" w:hAnsi="Consolas"/>
          <w:color w:val="254356"/>
          <w:sz w:val="19"/>
          <w:szCs w:val="19"/>
        </w:rPr>
        <w:t>ARPT_SO_SET_REPLACE</w:t>
      </w:r>
      <w:r w:rsidR="00A32656">
        <w:rPr>
          <w:rFonts w:ascii="Arial" w:hAnsi="Arial" w:cs="Arial"/>
          <w:color w:val="254356"/>
          <w:szCs w:val="21"/>
        </w:rPr>
        <w:t> causing memory corruption / local privilege escalation. These arguments are blocked by </w:t>
      </w:r>
      <w:r w:rsidR="00A32656">
        <w:rPr>
          <w:rStyle w:val="HTML"/>
          <w:rFonts w:ascii="Consolas" w:hAnsi="Consolas"/>
          <w:color w:val="254356"/>
          <w:sz w:val="19"/>
          <w:szCs w:val="19"/>
        </w:rPr>
        <w:t>CAP_NET_ADMIN</w:t>
      </w:r>
      <w:r w:rsidR="00A32656">
        <w:rPr>
          <w:rFonts w:ascii="Arial" w:hAnsi="Arial" w:cs="Arial"/>
          <w:color w:val="254356"/>
          <w:szCs w:val="21"/>
        </w:rPr>
        <w:t>, which Docker does not allow by default.</w:t>
      </w:r>
    </w:p>
    <w:p w:rsidR="00A32656" w:rsidRDefault="00A32656" w:rsidP="00A32656">
      <w:pPr>
        <w:pStyle w:val="a7"/>
        <w:shd w:val="clear" w:color="auto" w:fill="FFFFFF"/>
        <w:spacing w:before="150" w:beforeAutospacing="0" w:after="150" w:afterAutospacing="0" w:line="360" w:lineRule="atLeast"/>
        <w:rPr>
          <w:rFonts w:ascii="Arial" w:hAnsi="Arial" w:cs="Arial"/>
          <w:color w:val="254356"/>
          <w:sz w:val="21"/>
          <w:szCs w:val="21"/>
        </w:rPr>
      </w:pPr>
      <w:r>
        <w:rPr>
          <w:rFonts w:ascii="Arial" w:hAnsi="Arial" w:cs="Arial"/>
          <w:color w:val="254356"/>
          <w:sz w:val="21"/>
          <w:szCs w:val="21"/>
        </w:rPr>
        <w:t>Bugs </w:t>
      </w:r>
      <w:r>
        <w:rPr>
          <w:rStyle w:val="a9"/>
          <w:rFonts w:ascii="Arial" w:hAnsi="Arial" w:cs="Arial"/>
          <w:color w:val="254356"/>
          <w:sz w:val="21"/>
          <w:szCs w:val="21"/>
        </w:rPr>
        <w:t>not</w:t>
      </w:r>
      <w:r>
        <w:rPr>
          <w:rFonts w:ascii="Arial" w:hAnsi="Arial" w:cs="Arial"/>
          <w:color w:val="254356"/>
          <w:sz w:val="21"/>
          <w:szCs w:val="21"/>
        </w:rPr>
        <w:t> mitigated:</w:t>
      </w:r>
    </w:p>
    <w:p w:rsidR="00A32656" w:rsidRDefault="00B136DA" w:rsidP="00A32656">
      <w:pPr>
        <w:widowControl/>
        <w:numPr>
          <w:ilvl w:val="0"/>
          <w:numId w:val="4"/>
        </w:numPr>
        <w:shd w:val="clear" w:color="auto" w:fill="FFFFFF"/>
        <w:spacing w:beforeAutospacing="1" w:afterAutospacing="1"/>
        <w:jc w:val="left"/>
        <w:rPr>
          <w:rFonts w:ascii="Arial" w:hAnsi="Arial" w:cs="Arial"/>
          <w:color w:val="254356"/>
          <w:szCs w:val="21"/>
        </w:rPr>
      </w:pPr>
      <w:hyperlink r:id="rId32" w:history="1">
        <w:r w:rsidR="00A32656">
          <w:rPr>
            <w:rStyle w:val="a8"/>
            <w:rFonts w:ascii="Arial" w:hAnsi="Arial" w:cs="Arial"/>
            <w:color w:val="2089C4"/>
            <w:szCs w:val="21"/>
          </w:rPr>
          <w:t>CVE-2015-3290</w:t>
        </w:r>
      </w:hyperlink>
      <w:r w:rsidR="00A32656">
        <w:rPr>
          <w:rFonts w:ascii="Arial" w:hAnsi="Arial" w:cs="Arial"/>
          <w:color w:val="254356"/>
          <w:szCs w:val="21"/>
        </w:rPr>
        <w:t>, </w:t>
      </w:r>
      <w:hyperlink r:id="rId33" w:history="1">
        <w:r w:rsidR="00A32656">
          <w:rPr>
            <w:rStyle w:val="a8"/>
            <w:rFonts w:ascii="Arial" w:hAnsi="Arial" w:cs="Arial"/>
            <w:color w:val="2089C4"/>
            <w:szCs w:val="21"/>
          </w:rPr>
          <w:t>5157</w:t>
        </w:r>
      </w:hyperlink>
      <w:r w:rsidR="00A32656">
        <w:rPr>
          <w:rFonts w:ascii="Arial" w:hAnsi="Arial" w:cs="Arial"/>
          <w:color w:val="254356"/>
          <w:szCs w:val="21"/>
        </w:rPr>
        <w:t>: Bugs in the kernel’s non-maskable interrupt handling allowed privilege escalation. Can be exploited in Docker containers because the </w:t>
      </w:r>
      <w:r w:rsidR="00A32656">
        <w:rPr>
          <w:rStyle w:val="HTML"/>
          <w:rFonts w:ascii="Consolas" w:hAnsi="Consolas"/>
          <w:color w:val="254356"/>
          <w:sz w:val="19"/>
          <w:szCs w:val="19"/>
        </w:rPr>
        <w:t>modify_ldt()</w:t>
      </w:r>
      <w:r w:rsidR="00A32656">
        <w:rPr>
          <w:rFonts w:ascii="Arial" w:hAnsi="Arial" w:cs="Arial"/>
          <w:color w:val="254356"/>
          <w:szCs w:val="21"/>
        </w:rPr>
        <w:t>system call is not currently blocked using seccomp.</w:t>
      </w:r>
    </w:p>
    <w:p w:rsidR="00A32656" w:rsidRDefault="00B136DA" w:rsidP="00A32656">
      <w:pPr>
        <w:widowControl/>
        <w:numPr>
          <w:ilvl w:val="0"/>
          <w:numId w:val="4"/>
        </w:numPr>
        <w:shd w:val="clear" w:color="auto" w:fill="FFFFFF"/>
        <w:spacing w:beforeAutospacing="1" w:afterAutospacing="1"/>
        <w:jc w:val="left"/>
        <w:rPr>
          <w:rFonts w:ascii="Arial" w:hAnsi="Arial" w:cs="Arial"/>
          <w:color w:val="254356"/>
          <w:szCs w:val="21"/>
        </w:rPr>
      </w:pPr>
      <w:hyperlink r:id="rId34" w:history="1">
        <w:r w:rsidR="00A32656">
          <w:rPr>
            <w:rStyle w:val="a8"/>
            <w:rFonts w:ascii="Arial" w:hAnsi="Arial" w:cs="Arial"/>
            <w:color w:val="2089C4"/>
            <w:szCs w:val="21"/>
          </w:rPr>
          <w:t>CVE-2016-5195</w:t>
        </w:r>
      </w:hyperlink>
      <w:r w:rsidR="00A32656">
        <w:rPr>
          <w:rFonts w:ascii="Arial" w:hAnsi="Arial" w:cs="Arial"/>
          <w:color w:val="254356"/>
          <w:szCs w:val="21"/>
        </w:rPr>
        <w:t>: A race condition was found in the way the Linux kernel’s memory subsystem handled the copy-on-write (COW) breakage of private read-only memory mappings, which allowed unprivileged local users to gain write access to read-only memory. Also known as “dirty COW.” </w:t>
      </w:r>
      <w:r w:rsidR="00A32656">
        <w:rPr>
          <w:rStyle w:val="a9"/>
          <w:rFonts w:ascii="Arial" w:hAnsi="Arial" w:cs="Arial"/>
          <w:color w:val="254356"/>
          <w:szCs w:val="21"/>
        </w:rPr>
        <w:t>Partial mitigations:</w:t>
      </w:r>
      <w:r w:rsidR="00A32656">
        <w:rPr>
          <w:rFonts w:ascii="Arial" w:hAnsi="Arial" w:cs="Arial"/>
          <w:color w:val="254356"/>
          <w:szCs w:val="21"/>
        </w:rPr>
        <w:t> on some operating systems this vulnerability is mitigated by the combination of seccomp filtering of </w:t>
      </w:r>
      <w:r w:rsidR="00A32656">
        <w:rPr>
          <w:rStyle w:val="HTML"/>
          <w:rFonts w:ascii="Consolas" w:hAnsi="Consolas"/>
          <w:color w:val="254356"/>
          <w:sz w:val="19"/>
          <w:szCs w:val="19"/>
        </w:rPr>
        <w:t>ptrace</w:t>
      </w:r>
      <w:r w:rsidR="00A32656">
        <w:rPr>
          <w:rFonts w:ascii="Arial" w:hAnsi="Arial" w:cs="Arial"/>
          <w:color w:val="254356"/>
          <w:szCs w:val="21"/>
        </w:rPr>
        <w:t> and the fact that </w:t>
      </w:r>
      <w:r w:rsidR="00A32656">
        <w:rPr>
          <w:rStyle w:val="HTML"/>
          <w:rFonts w:ascii="Consolas" w:hAnsi="Consolas"/>
          <w:color w:val="254356"/>
          <w:sz w:val="19"/>
          <w:szCs w:val="19"/>
        </w:rPr>
        <w:t>/proc/self/mem</w:t>
      </w:r>
      <w:r w:rsidR="00A32656">
        <w:rPr>
          <w:rFonts w:ascii="Arial" w:hAnsi="Arial" w:cs="Arial"/>
          <w:color w:val="254356"/>
          <w:szCs w:val="21"/>
        </w:rPr>
        <w:t> is read-only.</w:t>
      </w:r>
    </w:p>
    <w:p w:rsidR="00A32656" w:rsidRPr="00A32656" w:rsidRDefault="00A32656" w:rsidP="00502336"/>
    <w:sectPr w:rsidR="00A32656" w:rsidRPr="00A326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6DA" w:rsidRDefault="00B136DA" w:rsidP="000709A9">
      <w:r>
        <w:separator/>
      </w:r>
    </w:p>
  </w:endnote>
  <w:endnote w:type="continuationSeparator" w:id="0">
    <w:p w:rsidR="00B136DA" w:rsidRDefault="00B136DA" w:rsidP="0007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6DA" w:rsidRDefault="00B136DA" w:rsidP="000709A9">
      <w:r>
        <w:separator/>
      </w:r>
    </w:p>
  </w:footnote>
  <w:footnote w:type="continuationSeparator" w:id="0">
    <w:p w:rsidR="00B136DA" w:rsidRDefault="00B136DA" w:rsidP="000709A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3190"/>
    <w:multiLevelType w:val="multilevel"/>
    <w:tmpl w:val="1F72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63895"/>
    <w:multiLevelType w:val="multilevel"/>
    <w:tmpl w:val="C5EE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34C4A"/>
    <w:multiLevelType w:val="multilevel"/>
    <w:tmpl w:val="F8AC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962003"/>
    <w:multiLevelType w:val="multilevel"/>
    <w:tmpl w:val="9538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AE9"/>
    <w:rsid w:val="00056A04"/>
    <w:rsid w:val="000709A9"/>
    <w:rsid w:val="000A5CCB"/>
    <w:rsid w:val="002B0029"/>
    <w:rsid w:val="002B567A"/>
    <w:rsid w:val="003670DE"/>
    <w:rsid w:val="00386542"/>
    <w:rsid w:val="00502336"/>
    <w:rsid w:val="005F5851"/>
    <w:rsid w:val="00674963"/>
    <w:rsid w:val="006D7A76"/>
    <w:rsid w:val="00996AE9"/>
    <w:rsid w:val="009B1AAE"/>
    <w:rsid w:val="00A32656"/>
    <w:rsid w:val="00B136DA"/>
    <w:rsid w:val="00BE5ED8"/>
    <w:rsid w:val="00F34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D7086"/>
  <w15:chartTrackingRefBased/>
  <w15:docId w15:val="{C87C54EB-D1D7-480E-894E-538F5D04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50233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09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09A9"/>
    <w:rPr>
      <w:sz w:val="18"/>
      <w:szCs w:val="18"/>
    </w:rPr>
  </w:style>
  <w:style w:type="paragraph" w:styleId="a5">
    <w:name w:val="footer"/>
    <w:basedOn w:val="a"/>
    <w:link w:val="a6"/>
    <w:uiPriority w:val="99"/>
    <w:unhideWhenUsed/>
    <w:rsid w:val="000709A9"/>
    <w:pPr>
      <w:tabs>
        <w:tab w:val="center" w:pos="4153"/>
        <w:tab w:val="right" w:pos="8306"/>
      </w:tabs>
      <w:snapToGrid w:val="0"/>
      <w:jc w:val="left"/>
    </w:pPr>
    <w:rPr>
      <w:sz w:val="18"/>
      <w:szCs w:val="18"/>
    </w:rPr>
  </w:style>
  <w:style w:type="character" w:customStyle="1" w:styleId="a6">
    <w:name w:val="页脚 字符"/>
    <w:basedOn w:val="a0"/>
    <w:link w:val="a5"/>
    <w:uiPriority w:val="99"/>
    <w:rsid w:val="000709A9"/>
    <w:rPr>
      <w:sz w:val="18"/>
      <w:szCs w:val="18"/>
    </w:rPr>
  </w:style>
  <w:style w:type="paragraph" w:styleId="a7">
    <w:name w:val="Normal (Web)"/>
    <w:basedOn w:val="a"/>
    <w:uiPriority w:val="99"/>
    <w:semiHidden/>
    <w:unhideWhenUsed/>
    <w:rsid w:val="000709A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0709A9"/>
    <w:rPr>
      <w:color w:val="0000FF"/>
      <w:u w:val="single"/>
    </w:rPr>
  </w:style>
  <w:style w:type="character" w:styleId="HTML">
    <w:name w:val="HTML Code"/>
    <w:basedOn w:val="a0"/>
    <w:uiPriority w:val="99"/>
    <w:semiHidden/>
    <w:unhideWhenUsed/>
    <w:rsid w:val="000709A9"/>
    <w:rPr>
      <w:rFonts w:ascii="宋体" w:eastAsia="宋体" w:hAnsi="宋体" w:cs="宋体"/>
      <w:sz w:val="24"/>
      <w:szCs w:val="24"/>
    </w:rPr>
  </w:style>
  <w:style w:type="character" w:styleId="a9">
    <w:name w:val="Emphasis"/>
    <w:basedOn w:val="a0"/>
    <w:uiPriority w:val="20"/>
    <w:qFormat/>
    <w:rsid w:val="000709A9"/>
    <w:rPr>
      <w:i/>
      <w:iCs/>
    </w:rPr>
  </w:style>
  <w:style w:type="character" w:customStyle="1" w:styleId="20">
    <w:name w:val="标题 2 字符"/>
    <w:basedOn w:val="a0"/>
    <w:link w:val="2"/>
    <w:uiPriority w:val="9"/>
    <w:rsid w:val="00502336"/>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6134">
      <w:bodyDiv w:val="1"/>
      <w:marLeft w:val="0"/>
      <w:marRight w:val="0"/>
      <w:marTop w:val="0"/>
      <w:marBottom w:val="0"/>
      <w:divBdr>
        <w:top w:val="none" w:sz="0" w:space="0" w:color="auto"/>
        <w:left w:val="none" w:sz="0" w:space="0" w:color="auto"/>
        <w:bottom w:val="none" w:sz="0" w:space="0" w:color="auto"/>
        <w:right w:val="none" w:sz="0" w:space="0" w:color="auto"/>
      </w:divBdr>
    </w:div>
    <w:div w:id="1518809610">
      <w:bodyDiv w:val="1"/>
      <w:marLeft w:val="0"/>
      <w:marRight w:val="0"/>
      <w:marTop w:val="0"/>
      <w:marBottom w:val="0"/>
      <w:divBdr>
        <w:top w:val="none" w:sz="0" w:space="0" w:color="auto"/>
        <w:left w:val="none" w:sz="0" w:space="0" w:color="auto"/>
        <w:bottom w:val="none" w:sz="0" w:space="0" w:color="auto"/>
        <w:right w:val="none" w:sz="0" w:space="0" w:color="auto"/>
      </w:divBdr>
    </w:div>
    <w:div w:id="188659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ve.mitre.org/cgi-bin/cvename.cgi?name=CVE-2014-5206" TargetMode="External"/><Relationship Id="rId18" Type="http://schemas.openxmlformats.org/officeDocument/2006/relationships/hyperlink" Target="https://cve.mitre.org/cgi-bin/cvename.cgi?name=CVE-2015-8543" TargetMode="External"/><Relationship Id="rId26" Type="http://schemas.openxmlformats.org/officeDocument/2006/relationships/hyperlink" Target="https://cve.mitre.org/cgi-bin/cvename.cgi?name=CVE-2015-4036" TargetMode="External"/><Relationship Id="rId3" Type="http://schemas.openxmlformats.org/officeDocument/2006/relationships/settings" Target="settings.xml"/><Relationship Id="rId21" Type="http://schemas.openxmlformats.org/officeDocument/2006/relationships/hyperlink" Target="https://cve.mitre.org/cgi-bin/cvename.cgi?name=CVE-2014-0181" TargetMode="External"/><Relationship Id="rId34" Type="http://schemas.openxmlformats.org/officeDocument/2006/relationships/hyperlink" Target="https://cve.mitre.org/cgi-bin/cvename.cgi?name=CVE-2016-5195" TargetMode="External"/><Relationship Id="rId7" Type="http://schemas.openxmlformats.org/officeDocument/2006/relationships/hyperlink" Target="https://cve.mitre.org/cgi-bin/cvename.cgi?name=CVE-2013-1956" TargetMode="External"/><Relationship Id="rId12" Type="http://schemas.openxmlformats.org/officeDocument/2006/relationships/hyperlink" Target="https://cve.mitre.org/cgi-bin/cvename.cgi?name=CVE-2014-4014" TargetMode="External"/><Relationship Id="rId17" Type="http://schemas.openxmlformats.org/officeDocument/2006/relationships/hyperlink" Target="https://cve.mitre.org/cgi-bin/cvename.cgi?name=CVE-2015-2925" TargetMode="External"/><Relationship Id="rId25" Type="http://schemas.openxmlformats.org/officeDocument/2006/relationships/hyperlink" Target="https://cve.mitre.org/cgi-bin/cvename.cgi?name=CVE-2015-3214" TargetMode="External"/><Relationship Id="rId33" Type="http://schemas.openxmlformats.org/officeDocument/2006/relationships/hyperlink" Target="https://cve.mitre.org/cgi-bin/cvename.cgi?name=CVE-2015-5157" TargetMode="External"/><Relationship Id="rId2" Type="http://schemas.openxmlformats.org/officeDocument/2006/relationships/styles" Target="styles.xml"/><Relationship Id="rId16" Type="http://schemas.openxmlformats.org/officeDocument/2006/relationships/hyperlink" Target="https://cve.mitre.org/cgi-bin/cvename.cgi?name=CVE-2014-7975" TargetMode="External"/><Relationship Id="rId20" Type="http://schemas.openxmlformats.org/officeDocument/2006/relationships/hyperlink" Target="https://cve.mitre.org/cgi-bin/cvename.cgi?name=CVE-2016-3135" TargetMode="External"/><Relationship Id="rId29" Type="http://schemas.openxmlformats.org/officeDocument/2006/relationships/hyperlink" Target="https://cve.mitre.org/cgi-bin/cvename.cgi?name=CVE-2016-31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ve.mitre.org/cgi-bin/cvename.cgi?name=CVE-2013-1979" TargetMode="External"/><Relationship Id="rId24" Type="http://schemas.openxmlformats.org/officeDocument/2006/relationships/hyperlink" Target="https://cve.mitre.org/cgi-bin/cvename.cgi?name=CVE-2014-9529" TargetMode="External"/><Relationship Id="rId32" Type="http://schemas.openxmlformats.org/officeDocument/2006/relationships/hyperlink" Target="https://cve.mitre.org/cgi-bin/cvename.cgi?name=CVE-2015-3290" TargetMode="External"/><Relationship Id="rId5" Type="http://schemas.openxmlformats.org/officeDocument/2006/relationships/footnotes" Target="footnotes.xml"/><Relationship Id="rId15" Type="http://schemas.openxmlformats.org/officeDocument/2006/relationships/hyperlink" Target="https://cve.mitre.org/cgi-bin/cvename.cgi?name=CVE-2014-7970" TargetMode="External"/><Relationship Id="rId23" Type="http://schemas.openxmlformats.org/officeDocument/2006/relationships/hyperlink" Target="https://cve.mitre.org/cgi-bin/cvename.cgi?name=CVE-2014-4699" TargetMode="External"/><Relationship Id="rId28" Type="http://schemas.openxmlformats.org/officeDocument/2006/relationships/hyperlink" Target="https://cve.mitre.org/cgi-bin/cvename.cgi?name=CVE-2016-2383" TargetMode="External"/><Relationship Id="rId36" Type="http://schemas.openxmlformats.org/officeDocument/2006/relationships/theme" Target="theme/theme1.xml"/><Relationship Id="rId10" Type="http://schemas.openxmlformats.org/officeDocument/2006/relationships/hyperlink" Target="https://cve.mitre.org/cgi-bin/cvename.cgi?name=CVE-2013-1959" TargetMode="External"/><Relationship Id="rId19" Type="http://schemas.openxmlformats.org/officeDocument/2006/relationships/hyperlink" Target="https://cve.mitre.org/cgi-bin/cvename.cgi?name=CVE-2016-3134" TargetMode="External"/><Relationship Id="rId31" Type="http://schemas.openxmlformats.org/officeDocument/2006/relationships/hyperlink" Target="https://cve.mitre.org/cgi-bin/cvename.cgi?name=CVE-2016-4998" TargetMode="External"/><Relationship Id="rId4" Type="http://schemas.openxmlformats.org/officeDocument/2006/relationships/webSettings" Target="webSettings.xml"/><Relationship Id="rId9" Type="http://schemas.openxmlformats.org/officeDocument/2006/relationships/hyperlink" Target="https://cve.mitre.org/cgi-bin/cvename.cgi?name=CVE-2013-1958" TargetMode="External"/><Relationship Id="rId14" Type="http://schemas.openxmlformats.org/officeDocument/2006/relationships/hyperlink" Target="https://cve.mitre.org/cgi-bin/cvename.cgi?name=CVE-2014-5207" TargetMode="External"/><Relationship Id="rId22" Type="http://schemas.openxmlformats.org/officeDocument/2006/relationships/hyperlink" Target="https://cve.mitre.org/cgi-bin/cvename.cgi?name=CVE-2015-3339" TargetMode="External"/><Relationship Id="rId27" Type="http://schemas.openxmlformats.org/officeDocument/2006/relationships/hyperlink" Target="https://cve.mitre.org/cgi-bin/cvename.cgi?name=CVE-2016-0728" TargetMode="External"/><Relationship Id="rId30" Type="http://schemas.openxmlformats.org/officeDocument/2006/relationships/hyperlink" Target="https://cve.mitre.org/cgi-bin/cvename.cgi?name=CVE-2016-4997" TargetMode="External"/><Relationship Id="rId35" Type="http://schemas.openxmlformats.org/officeDocument/2006/relationships/fontTable" Target="fontTable.xml"/><Relationship Id="rId8" Type="http://schemas.openxmlformats.org/officeDocument/2006/relationships/hyperlink" Target="https://cve.mitre.org/cgi-bin/cvename.cgi?name=CVE-2013-195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fankaipeng</dc:creator>
  <cp:keywords/>
  <dc:description/>
  <cp:lastModifiedBy>fankaipeng</cp:lastModifiedBy>
  <cp:revision>11</cp:revision>
  <dcterms:created xsi:type="dcterms:W3CDTF">2017-10-30T07:51:00Z</dcterms:created>
  <dcterms:modified xsi:type="dcterms:W3CDTF">2017-11-23T02:03:00Z</dcterms:modified>
</cp:coreProperties>
</file>