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Ubuntu Java 11.0.19 on Linux --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Uña, G., and Pimenta, C. (2016). Chapter 7. Integrated Financial Management Information Systems in Latin America: Strategic Aspects and Challenges. In </w:t>
      </w:r>
      <w:r>
        <w:rPr>
          <w:rFonts w:ascii="Times New Roman" w:hAnsi="Times New Roman"/>
          <w:b w:val="false"/>
          <w:i/>
          <w:color w:val="000000"/>
          <w:sz w:val="22"/>
        </w:rPr>
        <w:t>Public Financial Management in Latin America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USA: Inter-American Development Bank. available from: &lt;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 https://doi.org/10.5089/9781597822268.071.ch007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&gt; [Accessed 15 June 2023] 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oi.org/10.5089/9781597822268.071.ch007" Type="http://schemas.openxmlformats.org/officeDocument/2006/relationships/hyperlink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