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1AFA92">
      <w:pPr>
        <w:rPr>
          <w:rFonts w:ascii="Cambria" w:hAnsi="Cambria"/>
          <w:b/>
          <w:bCs/>
          <w:sz w:val="16"/>
          <w:szCs w:val="16"/>
        </w:rPr>
      </w:pPr>
      <w:bookmarkStart w:id="0" w:name="_GoBack"/>
      <w:bookmarkEnd w:id="0"/>
      <w:r>
        <w:rPr>
          <w:rFonts w:hint="default" w:ascii="Cambria" w:hAnsi="Cambria"/>
          <w:b/>
          <w:bCs/>
          <w:sz w:val="16"/>
          <w:szCs w:val="16"/>
          <w:lang w:val="en-GB"/>
        </w:rPr>
        <w:t xml:space="preserve">PHYSIOTHERAPY </w:t>
      </w:r>
      <w:r>
        <w:rPr>
          <w:rFonts w:ascii="Cambria" w:hAnsi="Cambria"/>
          <w:b/>
          <w:bCs/>
          <w:sz w:val="16"/>
          <w:szCs w:val="16"/>
        </w:rPr>
        <w:t xml:space="preserve"> DEPARTMENT SERVICE FLOWCHART.</w:t>
      </w:r>
    </w:p>
    <w:p w14:paraId="5396681A">
      <w:pPr>
        <w:rPr>
          <w:rFonts w:ascii="Cambria" w:hAnsi="Cambria"/>
        </w:rPr>
      </w:pPr>
      <w:r>
        <w:rPr>
          <w:rFonts w:ascii="Cambria" w:hAnsi="Cambri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posOffset>5608955</wp:posOffset>
                </wp:positionH>
                <wp:positionV relativeFrom="paragraph">
                  <wp:posOffset>149225</wp:posOffset>
                </wp:positionV>
                <wp:extent cx="2155825" cy="2227580"/>
                <wp:effectExtent l="19050" t="19050" r="15875" b="39370"/>
                <wp:wrapNone/>
                <wp:docPr id="977092929" name="Diamond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5976" cy="222758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E5449E">
                            <w:pPr>
                              <w:spacing w:after="0"/>
                              <w:rPr>
                                <w:rFonts w:ascii="Cambria" w:hAnsi="Cambri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</w:rPr>
                              <w:t>Screening and Triage.</w:t>
                            </w:r>
                          </w:p>
                          <w:p w14:paraId="2E817152">
                            <w:pPr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 xml:space="preserve">To determine eligibility for services. Priority/ Urgency /Need Referral?  </w:t>
                            </w:r>
                          </w:p>
                          <w:p w14:paraId="7DB2C9AB">
                            <w:pPr>
                              <w:rPr>
                                <w:rFonts w:ascii="Cambria" w:hAnsi="Cambr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iamond 12" o:spid="_x0000_s1026" o:spt="4" type="#_x0000_t4" style="position:absolute;left:0pt;margin-left:441.65pt;margin-top:11.75pt;height:175.4pt;width:169.75pt;mso-position-horizontal-relative:margin;z-index:251666432;v-text-anchor:middle;mso-width-relative:page;mso-height-relative:page;" fillcolor="#FFFFFF [3201]" filled="t" stroked="t" coordsize="21600,21600" o:gfxdata="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CmCWFraAAAACwEAAA8AAAAAAAAAAQAgAAAAIgAA&#10;AGRycy9kb3ducmV2LnhtbFBLAQIUABQAAAAIAIdO4kDrdipleAIAAA0FAAAOAAAAAAAAAAEAIAAA&#10;ACkBAABkcnMvZTJvRG9jLnhtbFBLBQYAAAAABgAGAFkBAAATBgAAAAA=&#10;">
                <v:fill on="t" focussize="0,0"/>
                <v:stroke weight="1pt" color="#4472C4 [3204]" miterlimit="8" joinstyle="miter"/>
                <v:imagedata o:title=""/>
                <o:lock v:ext="edit" aspectratio="f"/>
                <v:textbox>
                  <w:txbxContent>
                    <w:p w14:paraId="5BE5449E">
                      <w:pPr>
                        <w:spacing w:after="0"/>
                        <w:rPr>
                          <w:rFonts w:ascii="Cambria" w:hAnsi="Cambria"/>
                          <w:b/>
                          <w:bCs/>
                        </w:rPr>
                      </w:pPr>
                      <w:r>
                        <w:rPr>
                          <w:rFonts w:ascii="Cambria" w:hAnsi="Cambria"/>
                          <w:b/>
                          <w:bCs/>
                        </w:rPr>
                        <w:t>Screening and Triage.</w:t>
                      </w:r>
                    </w:p>
                    <w:p w14:paraId="2E817152">
                      <w:pPr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  <w:sz w:val="16"/>
                          <w:szCs w:val="16"/>
                        </w:rPr>
                        <w:t xml:space="preserve">To determine eligibility for services. Priority/ Urgency /Need Referral?  </w:t>
                      </w:r>
                    </w:p>
                    <w:p w14:paraId="7DB2C9AB">
                      <w:pPr>
                        <w:rPr>
                          <w:rFonts w:ascii="Cambria" w:hAnsi="Cambr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77D6079">
      <w:pPr>
        <w:rPr>
          <w:rFonts w:ascii="Cambria" w:hAnsi="Cambria"/>
        </w:rPr>
      </w:pPr>
    </w:p>
    <w:p w14:paraId="019A004B">
      <w:pPr>
        <w:rPr>
          <w:rFonts w:ascii="Cambria" w:hAnsi="Cambria"/>
        </w:rPr>
      </w:pPr>
      <w:r>
        <w:rPr>
          <w:rFonts w:ascii="Cambria" w:hAnsi="Cambri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1609725</wp:posOffset>
                </wp:positionH>
                <wp:positionV relativeFrom="paragraph">
                  <wp:posOffset>118745</wp:posOffset>
                </wp:positionV>
                <wp:extent cx="1692275" cy="1098550"/>
                <wp:effectExtent l="0" t="0" r="22225" b="25400"/>
                <wp:wrapNone/>
                <wp:docPr id="3341983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2275" cy="109864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CECEF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Reception and Intake</w:t>
                            </w:r>
                          </w:p>
                          <w:p w14:paraId="1D1C681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Billing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26" o:spt="1" style="position:absolute;left:0pt;margin-left:126.75pt;margin-top:9.35pt;height:86.5pt;width:133.25pt;z-index:251661312;v-text-anchor:middle;mso-width-relative:page;mso-height-relative:page;" fillcolor="#E7E6E6 [3214]" filled="t" stroked="t" coordsize="21600,21600" o:gfxdata="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LFR1vdgAAAAKAQAADwAAAAAAAAABACAAAAAi&#10;AAAAZHJzL2Rvd25yZXYueG1sUEsBAhQAFAAAAAgAh07iQAXjhhB8AgAACgUAAA4AAAAAAAAAAQAg&#10;AAAAJwEAAGRycy9lMm9Eb2MueG1sUEsFBgAAAAAGAAYAWQEAABUGAAAAAA==&#10;">
                <v:fill on="t" focussize="0,0"/>
                <v:stroke weight="1pt" color="#4472C4 [3204]" miterlimit="8" joinstyle="miter"/>
                <v:imagedata o:title=""/>
                <o:lock v:ext="edit" aspectratio="f"/>
                <v:textbox>
                  <w:txbxContent>
                    <w:p w14:paraId="21CECEF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Reception and Intake</w:t>
                      </w:r>
                    </w:p>
                    <w:p w14:paraId="1D1C681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Billing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mbria" w:hAnsi="Cambri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-402590</wp:posOffset>
                </wp:positionH>
                <wp:positionV relativeFrom="paragraph">
                  <wp:posOffset>344170</wp:posOffset>
                </wp:positionV>
                <wp:extent cx="880110" cy="641350"/>
                <wp:effectExtent l="0" t="0" r="15240" b="26035"/>
                <wp:wrapNone/>
                <wp:docPr id="636046080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110" cy="641066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E5AB28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Entry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2" o:spid="_x0000_s1026" o:spt="3" type="#_x0000_t3" style="position:absolute;left:0pt;margin-left:-31.7pt;margin-top:27.1pt;height:50.5pt;width:69.3pt;mso-position-horizontal-relative:margin;z-index:251659264;v-text-anchor:middle;mso-width-relative:page;mso-height-relative:page;" fillcolor="#FFE699 [1303]" filled="t" stroked="t" coordsize="21600,21600" o:gfxdata="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bhVYyNkA&#10;AAAJAQAADwAAAAAAAAABACAAAAAiAAAAZHJzL2Rvd25yZXYueG1sUEsBAhQAFAAAAAgAh07iQEia&#10;EfWQAgAAQAUAAA4AAAAAAAAAAQAgAAAAKAEAAGRycy9lMm9Eb2MueG1sUEsFBgAAAAAGAAYAWQEA&#10;ACoGAAAAAA==&#10;">
                <v:fill on="t" focussize="0,0"/>
                <v:stroke weight="1pt" color="#4472C4 [3204]" miterlimit="8" joinstyle="miter"/>
                <v:imagedata o:title=""/>
                <o:lock v:ext="edit" aspectratio="f"/>
                <v:textbox>
                  <w:txbxContent>
                    <w:p w14:paraId="56E5AB28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Entry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 w:hAnsi="Cambri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posOffset>8654415</wp:posOffset>
                </wp:positionH>
                <wp:positionV relativeFrom="paragraph">
                  <wp:posOffset>236855</wp:posOffset>
                </wp:positionV>
                <wp:extent cx="880110" cy="880110"/>
                <wp:effectExtent l="0" t="0" r="15240" b="15240"/>
                <wp:wrapNone/>
                <wp:docPr id="75379409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281" cy="880110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CF2AF4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Exit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2" o:spid="_x0000_s1026" o:spt="3" type="#_x0000_t3" style="position:absolute;left:0pt;margin-left:681.45pt;margin-top:18.65pt;height:69.3pt;width:69.3pt;mso-position-horizontal-relative:margin;z-index:251667456;v-text-anchor:middle;mso-width-relative:page;mso-height-relative:page;" fillcolor="#FFF2CC [663]" filled="t" stroked="t" coordsize="21600,21600" o:gfxdata="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dG+4ltkA&#10;AAAMAQAADwAAAAAAAAABACAAAAAiAAAAZHJzL2Rvd25yZXYueG1sUEsBAhQAFAAAAAgAh07iQELb&#10;NwqQAgAAPwUAAA4AAAAAAAAAAQAgAAAAKAEAAGRycy9lMm9Eb2MueG1sUEsFBgAAAAAGAAYAWQEA&#10;ACoGAAAAAA==&#10;">
                <v:fill on="t" focussize="0,0"/>
                <v:stroke weight="1pt" color="#4472C4 [3204]" miterlimit="8" joinstyle="miter"/>
                <v:imagedata o:title=""/>
                <o:lock v:ext="edit" aspectratio="f"/>
                <v:textbox>
                  <w:txbxContent>
                    <w:p w14:paraId="13CF2AF4">
                      <w:pPr>
                        <w:spacing w:after="0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Exit</w:t>
                      </w:r>
                    </w:p>
                  </w:txbxContent>
                </v:textbox>
              </v:shape>
            </w:pict>
          </mc:Fallback>
        </mc:AlternateContent>
      </w:r>
    </w:p>
    <w:p w14:paraId="723FB394">
      <w:pPr>
        <w:tabs>
          <w:tab w:val="left" w:pos="1193"/>
          <w:tab w:val="left" w:pos="5653"/>
          <w:tab w:val="left" w:pos="12186"/>
        </w:tabs>
        <w:rPr>
          <w:rFonts w:ascii="Cambria" w:hAnsi="Cambria"/>
          <w:sz w:val="12"/>
          <w:szCs w:val="12"/>
        </w:rPr>
      </w:pPr>
      <w:r>
        <w:rPr>
          <w:rFonts w:ascii="Cambria" w:hAnsi="Cambria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2781935</wp:posOffset>
                </wp:positionH>
                <wp:positionV relativeFrom="paragraph">
                  <wp:posOffset>90170</wp:posOffset>
                </wp:positionV>
                <wp:extent cx="162560" cy="4225290"/>
                <wp:effectExtent l="0" t="12065" r="0" b="35560"/>
                <wp:wrapNone/>
                <wp:docPr id="1034151131" name="Arrow: Up-Down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62414" cy="4225082"/>
                        </a:xfrm>
                        <a:prstGeom prst="upDownArrow">
                          <a:avLst/>
                        </a:prstGeom>
                        <a:solidFill>
                          <a:srgbClr val="0070C0"/>
                        </a:solidFill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rrow: Up-Down 25" o:spid="_x0000_s1026" o:spt="70" type="#_x0000_t70" style="position:absolute;left:0pt;margin-left:219.05pt;margin-top:7.1pt;height:332.7pt;width:12.8pt;rotation:5898240f;z-index:251685888;v-text-anchor:middle;mso-width-relative:page;mso-height-relative:page;" fillcolor="#0070C0" filled="t" stroked="t" coordsize="21600,21600" o:gfxdata="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pzWR2tkAAAAKAQAADwAAAAAA&#10;AAABACAAAAAiAAAAZHJzL2Rvd25yZXYueG1sUEsBAhQAFAAAAAgAh07iQP1aNOKEAgAAGwUAAA4A&#10;AAAAAAAAAQAgAAAAKAEAAGRycy9lMm9Eb2MueG1sUEsFBgAAAAAGAAYAWQEAAB4GAAAAAA==&#10;" adj="5400,415">
                <v:fill on="t" focussize="0,0"/>
                <v:stroke weight="1pt" color="#4472C4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Cambria" w:hAnsi="Cambria"/>
        </w:rPr>
        <w:tab/>
      </w:r>
      <w:r>
        <w:rPr>
          <w:rFonts w:ascii="Cambria" w:hAnsi="Cambria"/>
        </w:rPr>
        <w:t>ALL</w:t>
      </w:r>
      <w:r>
        <w:rPr>
          <w:rFonts w:ascii="Cambria" w:hAnsi="Cambria"/>
        </w:rPr>
        <w:tab/>
      </w:r>
      <w:r>
        <w:rPr>
          <w:rFonts w:ascii="Cambria" w:hAnsi="Cambria"/>
        </w:rPr>
        <w:t>NEW</w:t>
      </w:r>
      <w:r>
        <w:rPr>
          <w:rFonts w:ascii="Cambria" w:hAnsi="Cambria"/>
        </w:rPr>
        <w:tab/>
      </w:r>
      <w:r>
        <w:rPr>
          <w:rFonts w:ascii="Cambria" w:hAnsi="Cambria"/>
          <w:sz w:val="20"/>
          <w:szCs w:val="20"/>
        </w:rPr>
        <w:t>Not eligible</w:t>
      </w:r>
    </w:p>
    <w:p w14:paraId="76B3DCAB">
      <w:pPr>
        <w:rPr>
          <w:rFonts w:ascii="Cambria" w:hAnsi="Cambria"/>
        </w:rPr>
      </w:pPr>
      <w:r>
        <w:rPr>
          <w:rFonts w:ascii="Cambria" w:hAnsi="Cambria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7778750</wp:posOffset>
                </wp:positionH>
                <wp:positionV relativeFrom="paragraph">
                  <wp:posOffset>32385</wp:posOffset>
                </wp:positionV>
                <wp:extent cx="858520" cy="219710"/>
                <wp:effectExtent l="0" t="19050" r="36830" b="46990"/>
                <wp:wrapNone/>
                <wp:docPr id="1344450281" name="Arrow: Right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8520" cy="219786"/>
                        </a:xfrm>
                        <a:prstGeom prst="rightArrow">
                          <a:avLst/>
                        </a:prstGeom>
                        <a:solidFill>
                          <a:srgbClr val="FF505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rrow: Right 32" o:spid="_x0000_s1026" o:spt="13" type="#_x0000_t13" style="position:absolute;left:0pt;margin-left:612.5pt;margin-top:2.55pt;height:17.3pt;width:67.6pt;z-index:251683840;v-text-anchor:middle;mso-width-relative:page;mso-height-relative:page;" fillcolor="#FF5050" filled="t" stroked="t" coordsize="21600,21600" o:gfxdata="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y+WXp9gAAAAKAQAADwAAAAAA&#10;AAABACAAAAAiAAAAZHJzL2Rvd25yZXYueG1sUEsBAhQAFAAAAAgAh07iQFWz9BKFAgAAKgUAAA4A&#10;AAAAAAAAAQAgAAAAJwEAAGRycy9lMm9Eb2MueG1sUEsFBgAAAAAGAAYAWQEAAB4GAAAAAA==&#10;" adj="18836,5400">
                <v:fill on="t" focussize="0,0"/>
                <v:stroke weight="1pt" color="#172C51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Cambria" w:hAnsi="Cambri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7537450</wp:posOffset>
                </wp:positionH>
                <wp:positionV relativeFrom="paragraph">
                  <wp:posOffset>121920</wp:posOffset>
                </wp:positionV>
                <wp:extent cx="161290" cy="1887220"/>
                <wp:effectExtent l="0" t="233998" r="0" b="195262"/>
                <wp:wrapNone/>
                <wp:docPr id="780021674" name="Arrow: Dow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372907" flipH="1">
                          <a:off x="0" y="0"/>
                          <a:ext cx="161467" cy="1887055"/>
                        </a:xfrm>
                        <a:prstGeom prst="downArrow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FA58B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rrow: Down 16" o:spid="_x0000_s1026" o:spt="67" type="#_x0000_t67" style="position:absolute;left:0pt;flip:x;margin-left:593.5pt;margin-top:9.6pt;height:148.6pt;width:12.7pt;rotation:6801646f;z-index:251668480;v-text-anchor:middle;mso-width-relative:page;mso-height-relative:page;" fillcolor="#385724 [1609]" filled="t" stroked="t" coordsize="21600,21600" o:gfxdata="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8cEt+dkAAAAMAQAADwAAAAAAAAABACAAAAAiAAAAZHJzL2Rvd25yZXYueG1sUEsB&#10;AhQAFAAAAAgAh07iQHJ3cjefAgAATQUAAA4AAAAAAAAAAQAgAAAAKAEAAGRycy9lMm9Eb2MueG1s&#10;UEsFBgAAAAAGAAYAWQEAADkGAAAAAA==&#10;" adj="20676,5400">
                <v:fill on="t" focussize="0,0"/>
                <v:stroke weight="1pt" color="#4472C4 [3204]" miterlimit="8" joinstyle="miter"/>
                <v:imagedata o:title=""/>
                <o:lock v:ext="edit" aspectratio="f"/>
                <v:textbox>
                  <w:txbxContent>
                    <w:p w14:paraId="1FFA58B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ambria" w:hAnsi="Cambri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3315970</wp:posOffset>
                </wp:positionH>
                <wp:positionV relativeFrom="paragraph">
                  <wp:posOffset>32385</wp:posOffset>
                </wp:positionV>
                <wp:extent cx="2319020" cy="192405"/>
                <wp:effectExtent l="0" t="19050" r="43180" b="36195"/>
                <wp:wrapNone/>
                <wp:docPr id="1094706512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9020" cy="192491"/>
                        </a:xfrm>
                        <a:prstGeom prst="rightArrow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ED714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rrow: Right 3" o:spid="_x0000_s1026" o:spt="13" type="#_x0000_t13" style="position:absolute;left:0pt;margin-left:261.1pt;margin-top:2.55pt;height:15.15pt;width:182.6pt;z-index:251665408;v-text-anchor:middle;mso-width-relative:page;mso-height-relative:page;" fillcolor="#385724 [1609]" filled="t" stroked="t" coordsize="21600,21600" o:gfxdata="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Dri/Pm1gAAAAgB&#10;AAAPAAAAAAAAAAEAIAAAACIAAABkcnMvZG93bnJldi54bWxQSwECFAAUAAAACACHTuJA3OMSpI8C&#10;AAA2BQAADgAAAAAAAAABACAAAAAlAQAAZHJzL2Uyb0RvYy54bWxQSwUGAAAAAAYABgBZAQAAJgYA&#10;AAAA&#10;" adj="20704,5400">
                <v:fill on="t" focussize="0,0"/>
                <v:stroke weight="1pt" color="#4472C4 [3204]" miterlimit="8" joinstyle="miter"/>
                <v:imagedata o:title=""/>
                <o:lock v:ext="edit" aspectratio="f"/>
                <v:textbox>
                  <w:txbxContent>
                    <w:p w14:paraId="2CED714E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ambria" w:hAnsi="Cambri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468630</wp:posOffset>
                </wp:positionH>
                <wp:positionV relativeFrom="paragraph">
                  <wp:posOffset>32385</wp:posOffset>
                </wp:positionV>
                <wp:extent cx="1132205" cy="179070"/>
                <wp:effectExtent l="0" t="19050" r="29845" b="31115"/>
                <wp:wrapNone/>
                <wp:docPr id="1365708339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2205" cy="178842"/>
                        </a:xfrm>
                        <a:prstGeom prst="rightArrow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E76323">
                            <w:pPr>
                              <w:jc w:val="center"/>
                              <w:rPr>
                                <w:color w:val="00B050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rrow: Right 3" o:spid="_x0000_s1026" o:spt="13" type="#_x0000_t13" style="position:absolute;left:0pt;margin-left:36.9pt;margin-top:2.55pt;height:14.1pt;width:89.15pt;z-index:251660288;v-text-anchor:middle;mso-width-relative:page;mso-height-relative:page;" fillcolor="#385724 [1609]" filled="t" stroked="t" coordsize="21600,21600" o:gfxdata="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YXmBy9YAAAAH&#10;AQAADwAAAAAAAAABACAAAAAiAAAAZHJzL2Rvd25yZXYueG1sUEsBAhQAFAAAAAgAh07iQL2rPwGQ&#10;AgAANgUAAA4AAAAAAAAAAQAgAAAAJQEAAGRycy9lMm9Eb2MueG1sUEsFBgAAAAAGAAYAWQEAACcG&#10;AAAAAA==&#10;" adj="19895,5400">
                <v:fill on="t" focussize="0,0"/>
                <v:stroke weight="1pt" color="#4472C4 [3204]" miterlimit="8" joinstyle="miter"/>
                <v:imagedata o:title=""/>
                <o:lock v:ext="edit" aspectratio="f"/>
                <v:textbox>
                  <w:txbxContent>
                    <w:p w14:paraId="2FE76323">
                      <w:pPr>
                        <w:jc w:val="center"/>
                        <w:rPr>
                          <w:color w:val="00B050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32F0D37">
      <w:pPr>
        <w:rPr>
          <w:rFonts w:ascii="Cambria" w:hAnsi="Cambria"/>
        </w:rPr>
      </w:pPr>
      <w:r>
        <w:rPr>
          <w:rFonts w:ascii="Cambria" w:hAnsi="Cambri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page">
                  <wp:posOffset>10185400</wp:posOffset>
                </wp:positionH>
                <wp:positionV relativeFrom="paragraph">
                  <wp:posOffset>215900</wp:posOffset>
                </wp:positionV>
                <wp:extent cx="186690" cy="1465580"/>
                <wp:effectExtent l="266700" t="0" r="271145" b="0"/>
                <wp:wrapNone/>
                <wp:docPr id="1181231256" name="Arrow: Up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110752">
                          <a:off x="0" y="0"/>
                          <a:ext cx="186629" cy="1465401"/>
                        </a:xfrm>
                        <a:prstGeom prst="upArrow">
                          <a:avLst/>
                        </a:prstGeom>
                        <a:solidFill>
                          <a:srgbClr val="FF5050"/>
                        </a:solidFill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C7E0E3">
                            <w:pPr>
                              <w:jc w:val="center"/>
                            </w:pPr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rrow: Up 17" o:spid="_x0000_s1026" o:spt="68" type="#_x0000_t68" style="position:absolute;left:0pt;margin-left:802pt;margin-top:17pt;height:115.4pt;width:14.7pt;mso-position-horizontal-relative:page;rotation:-1626656f;z-index:251669504;v-text-anchor:bottom;mso-width-relative:page;mso-height-relative:page;" fillcolor="#FF5050" filled="t" stroked="t" coordsize="21600,21600" o:gfxdata="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AXMGqt2QAAAAwBAAAP&#10;AAAAAAAAAAEAIAAAACIAAABkcnMvZG93bnJldi54bWxQSwECFAAUAAAACACHTuJAuueIS4kCAAAf&#10;BQAADgAAAAAAAAABACAAAAAoAQAAZHJzL2Uyb0RvYy54bWxQSwUGAAAAAAYABgBZAQAAIwYAAAAA&#10;" adj="1375,5400">
                <v:fill on="t" focussize="0,0"/>
                <v:stroke weight="1pt" color="#4472C4 [3204]" miterlimit="8" joinstyle="miter"/>
                <v:imagedata o:title=""/>
                <o:lock v:ext="edit" aspectratio="f"/>
                <v:textbox style="layout-flow:vertical;mso-layout-flow-alt:bottom-to-top;">
                  <w:txbxContent>
                    <w:p w14:paraId="26C7E0E3">
                      <w:pPr>
                        <w:jc w:val="center"/>
                      </w:pPr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 w:hAnsi="Cambria"/>
        </w:rPr>
        <w:t xml:space="preserve"> </w:t>
      </w:r>
    </w:p>
    <w:p w14:paraId="517C68F6">
      <w:pPr>
        <w:tabs>
          <w:tab w:val="left" w:pos="8790"/>
          <w:tab w:val="right" w:pos="13958"/>
        </w:tabs>
        <w:rPr>
          <w:rFonts w:ascii="Cambria" w:hAnsi="Cambria"/>
        </w:rPr>
      </w:pPr>
      <w:r>
        <w:rPr>
          <w:rFonts w:ascii="Cambria" w:hAnsi="Cambri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5915660</wp:posOffset>
                </wp:positionH>
                <wp:positionV relativeFrom="paragraph">
                  <wp:posOffset>16510</wp:posOffset>
                </wp:positionV>
                <wp:extent cx="130810" cy="386715"/>
                <wp:effectExtent l="19050" t="0" r="40640" b="33020"/>
                <wp:wrapNone/>
                <wp:docPr id="1867207266" name="Arrow: Down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76" cy="386592"/>
                        </a:xfrm>
                        <a:prstGeom prst="downArrow">
                          <a:avLst/>
                        </a:prstGeom>
                        <a:solidFill>
                          <a:srgbClr val="0070C0"/>
                        </a:solidFill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rrow: Down 20" o:spid="_x0000_s1026" o:spt="67" type="#_x0000_t67" style="position:absolute;left:0pt;margin-left:465.8pt;margin-top:1.3pt;height:30.45pt;width:10.3pt;z-index:251672576;v-text-anchor:middle;mso-width-relative:page;mso-height-relative:page;" fillcolor="#0070C0" filled="t" stroked="t" coordsize="21600,21600" o:gfxdata="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JSpfUNcAAAAIAQAADwAAAAAAAAABACAAAAAiAAAAZHJz&#10;L2Rvd25yZXYueG1sUEsBAhQAFAAAAAgAh07iQFIAHoR3AgAABwUAAA4AAAAAAAAAAQAgAAAAJgEA&#10;AGRycy9lMm9Eb2MueG1sUEsFBgAAAAAGAAYAWQEAAA8GAAAAAA==&#10;" adj="17939,5400">
                <v:fill on="t" focussize="0,0"/>
                <v:stroke weight="1pt" color="#4472C4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>NO</w:t>
      </w:r>
    </w:p>
    <w:p w14:paraId="4B59082E">
      <w:pPr>
        <w:tabs>
          <w:tab w:val="left" w:pos="7458"/>
          <w:tab w:val="left" w:pos="8941"/>
          <w:tab w:val="left" w:pos="9424"/>
          <w:tab w:val="left" w:pos="11370"/>
          <w:tab w:val="right" w:pos="13958"/>
        </w:tabs>
        <w:rPr>
          <w:rFonts w:ascii="Cambria" w:hAnsi="Cambria"/>
        </w:rPr>
      </w:pPr>
      <w:r>
        <w:rPr>
          <w:rFonts w:ascii="Cambria" w:hAnsi="Cambri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7395210</wp:posOffset>
                </wp:positionH>
                <wp:positionV relativeFrom="paragraph">
                  <wp:posOffset>23495</wp:posOffset>
                </wp:positionV>
                <wp:extent cx="2266950" cy="2115185"/>
                <wp:effectExtent l="19050" t="19050" r="19050" b="37465"/>
                <wp:wrapNone/>
                <wp:docPr id="1067661785" name="Diamond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950" cy="2115204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64EC3A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Comprehensive assessment.</w:t>
                            </w:r>
                          </w:p>
                          <w:p w14:paraId="02227DE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Functional Interventions needing OT/PT</w:t>
                            </w:r>
                          </w:p>
                          <w:p w14:paraId="546D47E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09E0781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iamond 18" o:spid="_x0000_s1026" o:spt="4" type="#_x0000_t4" style="position:absolute;left:0pt;margin-left:582.3pt;margin-top:1.85pt;height:166.55pt;width:178.5pt;z-index:251670528;v-text-anchor:middle;mso-width-relative:page;mso-height-relative:page;" fillcolor="#FFFFFF [3201]" filled="t" stroked="t" coordsize="21600,21600" o:gfxdata="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GTdI0/ZAAAACwEAAA8AAAAAAAAAAQAgAAAAIgAAAGRy&#10;cy9kb3ducmV2LnhtbFBLAQIUABQAAAAIAIdO4kCw+bEsdgIAAA4FAAAOAAAAAAAAAAEAIAAAACgB&#10;AABkcnMvZTJvRG9jLnhtbFBLBQYAAAAABgAGAFkBAAAQBgAAAAA=&#10;">
                <v:fill on="t" focussize="0,0"/>
                <v:stroke weight="1pt" color="#4472C4 [3204]" miterlimit="8" joinstyle="miter"/>
                <v:imagedata o:title=""/>
                <o:lock v:ext="edit" aspectratio="f"/>
                <v:textbox>
                  <w:txbxContent>
                    <w:p w14:paraId="7964EC3A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Comprehensive assessment.</w:t>
                      </w:r>
                    </w:p>
                    <w:p w14:paraId="02227DE1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Functional Interventions needing OT/PT</w:t>
                      </w:r>
                    </w:p>
                    <w:p w14:paraId="546D47EF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</w:p>
                    <w:p w14:paraId="09E07816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ambria" w:hAnsi="Cambri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4932045</wp:posOffset>
                </wp:positionH>
                <wp:positionV relativeFrom="paragraph">
                  <wp:posOffset>133985</wp:posOffset>
                </wp:positionV>
                <wp:extent cx="2070735" cy="1961515"/>
                <wp:effectExtent l="19050" t="19050" r="24765" b="39370"/>
                <wp:wrapNone/>
                <wp:docPr id="721385300" name="Diamon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0858" cy="1961344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8E174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Referral Management</w:t>
                            </w:r>
                          </w:p>
                          <w:p w14:paraId="3528B748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Refer to appropriate services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iamond 7" o:spid="_x0000_s1026" o:spt="4" type="#_x0000_t4" style="position:absolute;left:0pt;margin-left:388.35pt;margin-top:10.55pt;height:154.45pt;width:163.05pt;z-index:251662336;v-text-anchor:middle;mso-width-relative:page;mso-height-relative:page;" fillcolor="#FFFFFF [3201]" filled="t" stroked="t" coordsize="21600,21600" o:gfxdata="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D1/IwG2QAAAAsBAAAPAAAAAAAAAAEAIAAAACIAAABk&#10;cnMvZG93bnJldi54bWxQSwECFAAUAAAACACHTuJATKVAPHcCAAAMBQAADgAAAAAAAAABACAAAAAo&#10;AQAAZHJzL2Uyb0RvYy54bWxQSwUGAAAAAAYABgBZAQAAEQYAAAAA&#10;">
                <v:fill on="t" focussize="0,0"/>
                <v:stroke weight="1pt" color="#4472C4 [3204]" miterlimit="8" joinstyle="miter"/>
                <v:imagedata o:title=""/>
                <o:lock v:ext="edit" aspectratio="f"/>
                <v:textbox>
                  <w:txbxContent>
                    <w:p w14:paraId="118E1745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Referral Management</w:t>
                      </w:r>
                    </w:p>
                    <w:p w14:paraId="3528B748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Refer to appropriate services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 w:hAnsi="Cambria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-1299210</wp:posOffset>
                </wp:positionH>
                <wp:positionV relativeFrom="paragraph">
                  <wp:posOffset>205105</wp:posOffset>
                </wp:positionV>
                <wp:extent cx="3405505" cy="2400300"/>
                <wp:effectExtent l="0" t="0" r="12065" b="31115"/>
                <wp:wrapNone/>
                <wp:docPr id="1742707719" name="Arrow: Bent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V="1">
                          <a:off x="0" y="0"/>
                          <a:ext cx="3405405" cy="2400324"/>
                        </a:xfrm>
                        <a:prstGeom prst="bentArrow">
                          <a:avLst>
                            <a:gd name="adj1" fmla="val 4084"/>
                            <a:gd name="adj2" fmla="val 6442"/>
                            <a:gd name="adj3" fmla="val 13165"/>
                            <a:gd name="adj4" fmla="val 57757"/>
                          </a:avLst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rrow: Bent 28" o:spid="_x0000_s1026" style="position:absolute;left:0pt;flip:y;margin-left:-102.3pt;margin-top:16.15pt;height:189pt;width:268.15pt;rotation:-5898240f;z-index:251679744;v-text-anchor:middle;mso-width-relative:page;mso-height-relative:page;" fillcolor="#00B050" filled="t" stroked="t" coordsize="3405405,2400324" o:gfxdata="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" path="m0,2400324l0,1491969c0,726306,620692,105614,1386355,105614l3089402,105614,3089402,0,3405405,154628,3089402,309257,3089402,203643,1386355,203643c674833,203643,98030,780446,98030,1491968l98029,2400324xe">
                <v:path o:connectlocs="3089402,0;3089402,309257;49014,2400324;3405405,154628" o:connectangles="247,82,82,0"/>
                <v:fill on="t" focussize="0,0"/>
                <v:stroke weight="1pt" color="#4472C4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Cambria" w:hAnsi="Cambria"/>
        </w:rPr>
        <w:t>OLD clients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>NO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>YES</w:t>
      </w:r>
      <w:r>
        <w:rPr>
          <w:rFonts w:ascii="Cambria" w:hAnsi="Cambria"/>
        </w:rPr>
        <w:tab/>
      </w:r>
    </w:p>
    <w:p w14:paraId="3CEF2E46">
      <w:pPr>
        <w:tabs>
          <w:tab w:val="left" w:pos="4567"/>
          <w:tab w:val="left" w:pos="10177"/>
        </w:tabs>
        <w:rPr>
          <w:rFonts w:ascii="Cambria" w:hAnsi="Cambria"/>
        </w:rPr>
      </w:pPr>
      <w:r>
        <w:rPr>
          <w:rFonts w:ascii="Cambria" w:hAnsi="Cambri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-156845</wp:posOffset>
                </wp:positionH>
                <wp:positionV relativeFrom="paragraph">
                  <wp:posOffset>285750</wp:posOffset>
                </wp:positionV>
                <wp:extent cx="906780" cy="1289050"/>
                <wp:effectExtent l="0" t="0" r="26670" b="25400"/>
                <wp:wrapNone/>
                <wp:docPr id="1966410192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6780" cy="128925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F0E99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Discharge Planning &amp; Follow 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o:spid="_x0000_s1026" o:spt="1" style="position:absolute;left:0pt;margin-left:-12.35pt;margin-top:22.5pt;height:101.5pt;width:71.4pt;z-index:251664384;v-text-anchor:middle;mso-width-relative:page;mso-height-relative:page;" fillcolor="#FFFFFF [3201]" filled="t" stroked="t" coordsize="21600,21600" o:gfxdata="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G2YCRdcAAAAKAQAADwAAAAAAAAABACAAAAAiAAAAZHJz&#10;L2Rvd25yZXYueG1sUEsBAhQAFAAAAAgAh07iQFOTpzt3AgAACwUAAA4AAAAAAAAAAQAgAAAAJgEA&#10;AGRycy9lMm9Eb2MueG1sUEsFBgAAAAAGAAYAWQEAAA8GAAAAAA==&#10;">
                <v:fill on="t" focussize="0,0"/>
                <v:stroke weight="1pt" color="#4472C4 [3204]" miterlimit="8" joinstyle="miter"/>
                <v:imagedata o:title=""/>
                <o:lock v:ext="edit" aspectratio="f"/>
                <v:textbox>
                  <w:txbxContent>
                    <w:p w14:paraId="4FF0E993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Discharge Planning &amp; Follow up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</w:p>
    <w:p w14:paraId="2579C18E">
      <w:pPr>
        <w:rPr>
          <w:rFonts w:ascii="Cambria" w:hAnsi="Cambria"/>
        </w:rPr>
      </w:pPr>
    </w:p>
    <w:p w14:paraId="53205411">
      <w:pPr>
        <w:tabs>
          <w:tab w:val="left" w:pos="11187"/>
          <w:tab w:val="left" w:pos="12165"/>
        </w:tabs>
        <w:rPr>
          <w:rFonts w:ascii="Cambria" w:hAnsi="Cambria"/>
        </w:rPr>
      </w:pPr>
      <w:r>
        <w:rPr>
          <w:rFonts w:ascii="Cambria" w:hAnsi="Cambri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6990715</wp:posOffset>
                </wp:positionH>
                <wp:positionV relativeFrom="paragraph">
                  <wp:posOffset>211455</wp:posOffset>
                </wp:positionV>
                <wp:extent cx="423545" cy="136525"/>
                <wp:effectExtent l="19050" t="19050" r="14605" b="54610"/>
                <wp:wrapNone/>
                <wp:docPr id="305413121" name="Arrow: Left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167861">
                          <a:off x="0" y="0"/>
                          <a:ext cx="423545" cy="136436"/>
                        </a:xfrm>
                        <a:prstGeom prst="leftArrow">
                          <a:avLst/>
                        </a:prstGeom>
                        <a:solidFill>
                          <a:srgbClr val="0070C0"/>
                        </a:solidFill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rrow: Left 19" o:spid="_x0000_s1026" o:spt="66" type="#_x0000_t66" style="position:absolute;left:0pt;margin-left:550.45pt;margin-top:16.65pt;height:10.75pt;width:33.35pt;rotation:-472011f;z-index:251671552;v-text-anchor:middle;mso-width-relative:page;mso-height-relative:page;" fillcolor="#0070C0" filled="t" stroked="t" coordsize="21600,21600" o:gfxdata="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Sf8cLdgAAAALAQAADwAAAAAAAAAB&#10;ACAAAAAiAAAAZHJzL2Rvd25yZXYueG1sUEsBAhQAFAAAAAgAh07iQBYQGxGCAgAAFQUAAA4AAAAA&#10;AAAAAQAgAAAAJwEAAGRycy9lMm9Eb2MueG1sUEsFBgAAAAAGAAYAWQEAABsGAAAAAA==&#10;" adj="3478,5400">
                <v:fill on="t" focussize="0,0"/>
                <v:stroke weight="1pt" color="#4472C4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Cambria" w:hAnsi="Cambria"/>
        </w:rPr>
        <w:tab/>
      </w:r>
      <w:r>
        <w:rPr>
          <w:rFonts w:ascii="Cambria" w:hAnsi="Cambria"/>
        </w:rPr>
        <w:t>NO</w:t>
      </w:r>
      <w:r>
        <w:rPr>
          <w:rFonts w:ascii="Cambria" w:hAnsi="Cambria"/>
        </w:rPr>
        <w:tab/>
      </w:r>
    </w:p>
    <w:p w14:paraId="23BBBDFD">
      <w:pPr>
        <w:tabs>
          <w:tab w:val="left" w:pos="12165"/>
        </w:tabs>
        <w:rPr>
          <w:rFonts w:ascii="Cambria" w:hAnsi="Cambria"/>
        </w:rPr>
      </w:pPr>
      <w:r>
        <w:rPr>
          <w:rFonts w:ascii="Cambria" w:hAnsi="Cambri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1363345</wp:posOffset>
                </wp:positionH>
                <wp:positionV relativeFrom="paragraph">
                  <wp:posOffset>158750</wp:posOffset>
                </wp:positionV>
                <wp:extent cx="3154045" cy="1591310"/>
                <wp:effectExtent l="19050" t="19050" r="27305" b="46990"/>
                <wp:wrapNone/>
                <wp:docPr id="1292776731" name="Diamond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4055" cy="1591386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DAE919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Ongoing Reassessment and monitoring</w:t>
                            </w:r>
                          </w:p>
                          <w:p w14:paraId="6BA49F61">
                            <w:pPr>
                              <w:jc w:val="center"/>
                            </w:pPr>
                            <w:r>
                              <w:t>Progress towards goals</w:t>
                            </w:r>
                          </w:p>
                          <w:p w14:paraId="0F5EB89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iamond 23" o:spid="_x0000_s1026" o:spt="4" type="#_x0000_t4" style="position:absolute;left:0pt;margin-left:107.35pt;margin-top:12.5pt;height:125.3pt;width:248.35pt;z-index:251675648;v-text-anchor:middle;mso-width-relative:page;mso-height-relative:page;" fillcolor="#FFFFFF [3201]" filled="t" stroked="t" coordsize="21600,21600" o:gfxdata="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DwsxvB2QAAAAoBAAAPAAAAAAAAAAEAIAAAACIAAABk&#10;cnMvZG93bnJldi54bWxQSwECFAAUAAAACACHTuJAOc7XEncCAAAOBQAADgAAAAAAAAABACAAAAAo&#10;AQAAZHJzL2Uyb0RvYy54bWxQSwUGAAAAAAYABgBZAQAAEQYAAAAA&#10;">
                <v:fill on="t" focussize="0,0"/>
                <v:stroke weight="1pt" color="#4472C4 [3204]" miterlimit="8" joinstyle="miter"/>
                <v:imagedata o:title=""/>
                <o:lock v:ext="edit" aspectratio="f"/>
                <v:textbox>
                  <w:txbxContent>
                    <w:p w14:paraId="07DAE919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Ongoing Reassessment and monitoring</w:t>
                      </w:r>
                    </w:p>
                    <w:p w14:paraId="6BA49F61">
                      <w:pPr>
                        <w:jc w:val="center"/>
                      </w:pPr>
                      <w:r>
                        <w:t>Progress towards goals</w:t>
                      </w:r>
                    </w:p>
                    <w:p w14:paraId="0F5EB89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302C828E">
      <w:pPr>
        <w:tabs>
          <w:tab w:val="left" w:pos="11165"/>
        </w:tabs>
        <w:rPr>
          <w:rFonts w:ascii="Cambria" w:hAnsi="Cambria"/>
        </w:rPr>
      </w:pPr>
      <w:r>
        <w:rPr>
          <w:rFonts w:ascii="Cambria" w:hAnsi="Cambri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5205730</wp:posOffset>
                </wp:positionH>
                <wp:positionV relativeFrom="paragraph">
                  <wp:posOffset>243205</wp:posOffset>
                </wp:positionV>
                <wp:extent cx="193040" cy="1831975"/>
                <wp:effectExtent l="0" t="438150" r="0" b="435610"/>
                <wp:wrapNone/>
                <wp:docPr id="2122228737" name="Arrow: Up-Down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267948">
                          <a:off x="0" y="0"/>
                          <a:ext cx="193163" cy="1831819"/>
                        </a:xfrm>
                        <a:prstGeom prst="upDownArrow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rrow: Up-Down 25" o:spid="_x0000_s1026" o:spt="70" type="#_x0000_t70" style="position:absolute;left:0pt;margin-left:409.9pt;margin-top:19.15pt;height:144.25pt;width:15.2pt;rotation:7938537f;z-index:251680768;v-text-anchor:middle;mso-width-relative:page;mso-height-relative:page;" fillcolor="#C5E0B4 [1305]" filled="t" stroked="t" coordsize="21600,21600" o:gfxdata="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xG5GddoAAAAKAQAADwAAAAAAAAABACAAAAAiAAAAZHJzL2Rvd25yZXYueG1sUEsB&#10;AhQAFAAAAAgAh07iQGMQgpaeAgAAVAUAAA4AAAAAAAAAAQAgAAAAKQEAAGRycy9lMm9Eb2MueG1s&#10;UEsFBgAAAAAGAAYAWQEAADkGAAAAAA==&#10;" adj="5400,1138">
                <v:fill on="t" focussize="0,0"/>
                <v:stroke weight="1pt" color="#4472C4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Cambria" w:hAnsi="Cambria"/>
        </w:rPr>
        <w:tab/>
      </w:r>
    </w:p>
    <w:p w14:paraId="31CB9380">
      <w:pPr>
        <w:tabs>
          <w:tab w:val="left" w:pos="1612"/>
        </w:tabs>
        <w:rPr>
          <w:rFonts w:ascii="Cambria" w:hAnsi="Cambria"/>
        </w:rPr>
      </w:pPr>
      <w:r>
        <w:rPr>
          <w:rFonts w:ascii="Cambria" w:hAnsi="Cambri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6364605</wp:posOffset>
                </wp:positionH>
                <wp:positionV relativeFrom="paragraph">
                  <wp:posOffset>107315</wp:posOffset>
                </wp:positionV>
                <wp:extent cx="179070" cy="1065530"/>
                <wp:effectExtent l="0" t="214313" r="0" b="197167"/>
                <wp:wrapNone/>
                <wp:docPr id="1923000001" name="Arrow: Up-Down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708386">
                          <a:off x="0" y="0"/>
                          <a:ext cx="179386" cy="1065320"/>
                        </a:xfrm>
                        <a:prstGeom prst="upDownArrow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rrow: Up-Down 33" o:spid="_x0000_s1026" o:spt="70" type="#_x0000_t70" style="position:absolute;left:0pt;margin-left:501.15pt;margin-top:8.45pt;height:83.9pt;width:14.1pt;rotation:-4250680f;z-index:251684864;v-text-anchor:middle;mso-width-relative:page;mso-height-relative:page;" fillcolor="#B4C7E7 [1300]" filled="t" stroked="t" coordsize="21600,21600" o:gfxdata="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" adj="5400,1818">
                <v:fill on="t" focussize="0,0"/>
                <v:stroke weight="1pt" color="#172C51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Cambria" w:hAnsi="Cambria"/>
          <w:color w:val="C0000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margin">
                  <wp:posOffset>93980</wp:posOffset>
                </wp:positionH>
                <wp:positionV relativeFrom="paragraph">
                  <wp:posOffset>183515</wp:posOffset>
                </wp:positionV>
                <wp:extent cx="219710" cy="320675"/>
                <wp:effectExtent l="19050" t="0" r="27940" b="41910"/>
                <wp:wrapNone/>
                <wp:docPr id="1182606258" name="Arrow: Down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786" cy="320523"/>
                        </a:xfrm>
                        <a:prstGeom prst="downArrow">
                          <a:avLst/>
                        </a:prstGeom>
                        <a:solidFill>
                          <a:srgbClr val="FF5050"/>
                        </a:solidFill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rrow: Down 20" o:spid="_x0000_s1026" o:spt="67" type="#_x0000_t67" style="position:absolute;left:0pt;margin-left:7.4pt;margin-top:14.45pt;height:25.25pt;width:17.3pt;mso-position-horizontal-relative:margin;z-index:251682816;v-text-anchor:middle;mso-width-relative:page;mso-height-relative:page;" fillcolor="#FF5050" filled="t" stroked="t" coordsize="21600,21600" o:gfxdata="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A/8ak81QAAAAcBAAAPAAAAAAAAAAEAIAAAACIAAABkcnMv&#10;ZG93bnJldi54bWxQSwECFAAUAAAACACHTuJAUQ0fYHgCAAAHBQAADgAAAAAAAAABACAAAAAkAQAA&#10;ZHJzL2Uyb0RvYy54bWxQSwUGAAAAAAYABgBZAQAADgYAAAAA&#10;" adj="14195,5400">
                <v:fill on="t" focussize="0,0"/>
                <v:stroke weight="1pt" color="#4472C4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Cambria" w:hAnsi="Cambri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749935</wp:posOffset>
                </wp:positionH>
                <wp:positionV relativeFrom="paragraph">
                  <wp:posOffset>179070</wp:posOffset>
                </wp:positionV>
                <wp:extent cx="664845" cy="217170"/>
                <wp:effectExtent l="0" t="95250" r="20955" b="87630"/>
                <wp:wrapNone/>
                <wp:docPr id="1830784886" name="Arrow: Left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33296">
                          <a:off x="0" y="0"/>
                          <a:ext cx="664845" cy="217182"/>
                        </a:xfrm>
                        <a:prstGeom prst="leftArrow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rrow: Left 27" o:spid="_x0000_s1026" o:spt="66" type="#_x0000_t66" style="position:absolute;left:0pt;margin-left:59.05pt;margin-top:14.1pt;height:17.1pt;width:52.35pt;rotation:1347088f;z-index:251678720;v-text-anchor:middle;mso-width-relative:page;mso-height-relative:page;" fillcolor="#385724 [1609]" filled="t" stroked="t" coordsize="21600,21600" o:gfxdata="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PfQR1rXAAAA&#10;CQEAAA8AAAAAAAAAAQAgAAAAIgAAAGRycy9kb3ducmV2LnhtbFBLAQIUABQAAAAIAIdO4kBjeGxa&#10;kAIAADcFAAAOAAAAAAAAAAEAIAAAACYBAABkcnMvZTJvRG9jLnhtbFBLBQYAAAAABgAGAFkBAAAo&#10;BgAAAAA=&#10;" adj="3527,5400">
                <v:fill on="t" focussize="0,0"/>
                <v:stroke weight="1pt" color="#4472C4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Cambria" w:hAnsi="Cambri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1790065</wp:posOffset>
                </wp:positionH>
                <wp:positionV relativeFrom="paragraph">
                  <wp:posOffset>197485</wp:posOffset>
                </wp:positionV>
                <wp:extent cx="186055" cy="2098675"/>
                <wp:effectExtent l="15558" t="98742" r="0" b="96203"/>
                <wp:wrapNone/>
                <wp:docPr id="202968072" name="Arrow: Up-Down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148095">
                          <a:off x="0" y="0"/>
                          <a:ext cx="186095" cy="2098407"/>
                        </a:xfrm>
                        <a:prstGeom prst="upDownArrow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rrow: Up-Down 25" o:spid="_x0000_s1026" o:spt="70" type="#_x0000_t70" style="position:absolute;left:0pt;margin-left:140.95pt;margin-top:15.55pt;height:165.25pt;width:14.65pt;rotation:5623093f;z-index:251677696;v-text-anchor:middle;mso-width-relative:page;mso-height-relative:page;" fillcolor="#385724 [1609]" filled="t" stroked="t" coordsize="21600,21600" o:gfxdata="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giicR9UA&#10;AAAKAQAADwAAAAAAAAABACAAAAAiAAAAZHJzL2Rvd25yZXYueG1sUEsBAhQAFAAAAAgAh07iQJWO&#10;TiCUAgAAPAUAAA4AAAAAAAAAAQAgAAAAJAEAAGRycy9lMm9Eb2MueG1sUEsFBgAAAAAGAAYAWQEA&#10;ACoGAAAAAA==&#10;" adj="5400,957">
                <v:fill on="t" focussize="0,0"/>
                <v:stroke weight="1pt" color="#4472C4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Cambria" w:hAnsi="Cambria"/>
        </w:rPr>
        <w:tab/>
      </w:r>
      <w:r>
        <w:rPr>
          <w:rFonts w:ascii="Cambria" w:hAnsi="Cambria"/>
        </w:rPr>
        <w:t>YES</w:t>
      </w:r>
    </w:p>
    <w:p w14:paraId="44115EE7">
      <w:pPr>
        <w:tabs>
          <w:tab w:val="left" w:pos="10005"/>
        </w:tabs>
        <w:rPr>
          <w:rFonts w:ascii="Cambria" w:hAnsi="Cambria"/>
        </w:rPr>
      </w:pPr>
      <w:r>
        <w:rPr>
          <w:rFonts w:ascii="Cambria" w:hAnsi="Cambria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-156845</wp:posOffset>
                </wp:positionH>
                <wp:positionV relativeFrom="paragraph">
                  <wp:posOffset>224790</wp:posOffset>
                </wp:positionV>
                <wp:extent cx="708025" cy="395605"/>
                <wp:effectExtent l="0" t="0" r="15875" b="23495"/>
                <wp:wrapNone/>
                <wp:docPr id="1760610779" name="Oval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262" cy="395785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BD2C4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Exit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31" o:spid="_x0000_s1026" o:spt="3" type="#_x0000_t3" style="position:absolute;left:0pt;margin-left:-12.35pt;margin-top:17.7pt;height:31.15pt;width:55.75pt;z-index:251681792;v-text-anchor:middle;mso-width-relative:page;mso-height-relative:page;" fillcolor="#FFF2CC [663]" filled="t" stroked="t" coordsize="21600,21600" o:gfxdata="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Esblt/X&#10;AAAACAEAAA8AAAAAAAAAAQAgAAAAIgAAAGRycy9kb3ducmV2LnhtbFBLAQIUABQAAAAIAIdO4kCR&#10;41lTkwIAAEIFAAAOAAAAAAAAAAEAIAAAACYBAABkcnMvZTJvRG9jLnhtbFBLBQYAAAAABgAGAFkB&#10;AAArBgAAAAA=&#10;">
                <v:fill on="t" focussize="0,0"/>
                <v:stroke weight="1pt" color="#4472C4 [3204]" miterlimit="8" joinstyle="miter"/>
                <v:imagedata o:title=""/>
                <o:lock v:ext="edit" aspectratio="f"/>
                <v:textbox>
                  <w:txbxContent>
                    <w:p w14:paraId="3EBD2C46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Exit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 w:hAnsi="Cambri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8447405</wp:posOffset>
                </wp:positionH>
                <wp:positionV relativeFrom="paragraph">
                  <wp:posOffset>178435</wp:posOffset>
                </wp:positionV>
                <wp:extent cx="189230" cy="1377950"/>
                <wp:effectExtent l="19050" t="0" r="20320" b="31750"/>
                <wp:wrapNone/>
                <wp:docPr id="163043507" name="Arrow: Down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410" cy="1377950"/>
                        </a:xfrm>
                        <a:prstGeom prst="downArrow">
                          <a:avLst>
                            <a:gd name="adj1" fmla="val 50000"/>
                            <a:gd name="adj2" fmla="val 61312"/>
                          </a:avLst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rrow: Down 21" o:spid="_x0000_s1026" o:spt="67" type="#_x0000_t67" style="position:absolute;left:0pt;margin-left:665.15pt;margin-top:14.05pt;height:108.5pt;width:14.9pt;z-index:251673600;v-text-anchor:middle;mso-width-relative:page;mso-height-relative:page;" fillcolor="#385724 [1609]" filled="t" stroked="t" coordsize="21600,21600" o:gfxdata="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" adj="19780,5400">
                <v:fill on="t" focussize="0,0"/>
                <v:stroke weight="1pt" color="#4472C4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Cambria" w:hAnsi="Cambria"/>
        </w:rPr>
        <w:tab/>
      </w:r>
      <w:r>
        <w:rPr>
          <w:rFonts w:ascii="Cambria" w:hAnsi="Cambria"/>
        </w:rPr>
        <w:t>Needs MDT</w:t>
      </w:r>
    </w:p>
    <w:p w14:paraId="6F48940E">
      <w:pPr>
        <w:tabs>
          <w:tab w:val="left" w:pos="11241"/>
          <w:tab w:val="right" w:pos="13958"/>
        </w:tabs>
        <w:rPr>
          <w:rFonts w:ascii="Cambria" w:hAnsi="Cambria"/>
        </w:rPr>
      </w:pP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>YES</w:t>
      </w:r>
    </w:p>
    <w:p w14:paraId="0F64A7CE">
      <w:pPr>
        <w:tabs>
          <w:tab w:val="left" w:pos="12165"/>
        </w:tabs>
        <w:rPr>
          <w:rFonts w:ascii="Cambria" w:hAnsi="Cambria"/>
        </w:rPr>
      </w:pPr>
      <w:r>
        <w:rPr>
          <w:rFonts w:ascii="Cambria" w:hAnsi="Cambri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margin">
                  <wp:posOffset>5293360</wp:posOffset>
                </wp:positionH>
                <wp:positionV relativeFrom="paragraph">
                  <wp:posOffset>22225</wp:posOffset>
                </wp:positionV>
                <wp:extent cx="3249295" cy="1946275"/>
                <wp:effectExtent l="19050" t="19050" r="46355" b="35560"/>
                <wp:wrapNone/>
                <wp:docPr id="333729949" name="Diamond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9589" cy="1946227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8D3453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Intervention Planning</w:t>
                            </w:r>
                          </w:p>
                          <w:p w14:paraId="6649C489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MDT, Goals 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iamond 22" o:spid="_x0000_s1026" o:spt="4" type="#_x0000_t4" style="position:absolute;left:0pt;margin-left:416.8pt;margin-top:1.75pt;height:153.25pt;width:255.85pt;mso-position-horizontal-relative:margin;z-index:251674624;v-text-anchor:middle;mso-width-relative:page;mso-height-relative:page;" fillcolor="#FFFFFF [3201]" filled="t" stroked="t" coordsize="21600,21600" o:gfxdata="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N/1rTTZAAAACgEAAA8AAAAAAAAAAQAgAAAAIgAAAGRy&#10;cy9kb3ducmV2LnhtbFBLAQIUABQAAAAIAIdO4kD+bLzOdgIAAA0FAAAOAAAAAAAAAAEAIAAAACgB&#10;AABkcnMvZTJvRG9jLnhtbFBLBQYAAAAABgAGAFkBAAAQBgAAAAA=&#10;">
                <v:fill on="t" focussize="0,0"/>
                <v:stroke weight="1pt" color="#4472C4 [3204]" miterlimit="8" joinstyle="miter"/>
                <v:imagedata o:title=""/>
                <o:lock v:ext="edit" aspectratio="f"/>
                <v:textbox>
                  <w:txbxContent>
                    <w:p w14:paraId="398D3453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Intervention Planning</w:t>
                      </w:r>
                    </w:p>
                    <w:p w14:paraId="6649C489">
                      <w:pPr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MDT, Goals identification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6FF39758">
      <w:pPr>
        <w:tabs>
          <w:tab w:val="left" w:pos="2085"/>
        </w:tabs>
        <w:rPr>
          <w:rFonts w:ascii="Cambria" w:hAnsi="Cambria"/>
        </w:rPr>
      </w:pPr>
      <w:r>
        <w:rPr>
          <w:rFonts w:ascii="Cambria" w:hAnsi="Cambri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-743585</wp:posOffset>
                </wp:positionH>
                <wp:positionV relativeFrom="paragraph">
                  <wp:posOffset>227330</wp:posOffset>
                </wp:positionV>
                <wp:extent cx="1576070" cy="1016635"/>
                <wp:effectExtent l="0" t="0" r="24130" b="12065"/>
                <wp:wrapNone/>
                <wp:docPr id="85087002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6070" cy="10166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1AA988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Intervention delivery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26" o:spt="1" style="position:absolute;left:0pt;margin-left:-58.55pt;margin-top:17.9pt;height:80.05pt;width:124.1pt;mso-position-horizontal-relative:margin;z-index:251663360;v-text-anchor:middle;mso-width-relative:page;mso-height-relative:page;" fillcolor="#FFFFFF [3201]" filled="t" stroked="t" coordsize="21600,21600" o:gfxdata="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VXo9jdcAAAALAQAADwAAAAAAAAABACAAAAAiAAAAZHJz&#10;L2Rvd25yZXYueG1sUEsBAhQAFAAAAAgAh07iQCXSC1Z3AgAACwUAAA4AAAAAAAAAAQAgAAAAJgEA&#10;AGRycy9lMm9Eb2MueG1sUEsFBgAAAAAGAAYAWQEAAA8GAAAAAA==&#10;">
                <v:fill on="t" focussize="0,0"/>
                <v:stroke weight="1pt" color="#4472C4 [3204]" miterlimit="8" joinstyle="miter"/>
                <v:imagedata o:title=""/>
                <o:lock v:ext="edit" aspectratio="f"/>
                <v:textbox>
                  <w:txbxContent>
                    <w:p w14:paraId="091AA988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Intervention delivery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mbria" w:hAnsi="Cambria"/>
        </w:rPr>
        <w:tab/>
      </w:r>
      <w:r>
        <w:rPr>
          <w:rFonts w:ascii="Cambria" w:hAnsi="Cambria"/>
        </w:rPr>
        <w:t>YES</w:t>
      </w:r>
    </w:p>
    <w:p w14:paraId="3A87DEC6">
      <w:pPr>
        <w:tabs>
          <w:tab w:val="left" w:pos="12165"/>
        </w:tabs>
        <w:rPr>
          <w:rFonts w:ascii="Cambria" w:hAnsi="Cambria"/>
        </w:rPr>
      </w:pPr>
    </w:p>
    <w:p w14:paraId="2B3F20A9">
      <w:pPr>
        <w:tabs>
          <w:tab w:val="left" w:pos="5878"/>
        </w:tabs>
        <w:rPr>
          <w:rFonts w:ascii="Cambria" w:hAnsi="Cambria"/>
        </w:rPr>
      </w:pPr>
      <w:r>
        <w:rPr>
          <w:rFonts w:ascii="Cambria" w:hAnsi="Cambri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830580</wp:posOffset>
                </wp:positionH>
                <wp:positionV relativeFrom="paragraph">
                  <wp:posOffset>88265</wp:posOffset>
                </wp:positionV>
                <wp:extent cx="4450715" cy="172085"/>
                <wp:effectExtent l="19050" t="19050" r="26670" b="38100"/>
                <wp:wrapNone/>
                <wp:docPr id="1504944417" name="Arrow: Left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0592" cy="172019"/>
                        </a:xfrm>
                        <a:prstGeom prst="leftArrow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rrow: Left 24" o:spid="_x0000_s1026" o:spt="66" type="#_x0000_t66" style="position:absolute;left:0pt;margin-left:65.4pt;margin-top:6.95pt;height:13.55pt;width:350.45pt;z-index:251676672;v-text-anchor:middle;mso-width-relative:page;mso-height-relative:page;" fillcolor="#385724 [1609]" filled="t" stroked="t" coordsize="21600,21600" o:gfxdata="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iIDrcdkAAAAJAQAADwAA&#10;AAAAAAABACAAAAAiAAAAZHJzL2Rvd25yZXYueG1sUEsBAhQAFAAAAAgAh07iQNErvImHAgAAKgUA&#10;AA4AAAAAAAAAAQAgAAAAKAEAAGRycy9lMm9Eb2MueG1sUEsFBgAAAAAGAAYAWQEAACEGAAAAAA==&#10;" adj="417,5400">
                <v:fill on="t" focussize="0,0"/>
                <v:stroke weight="1pt" color="#4472C4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Cambria" w:hAnsi="Cambria"/>
        </w:rPr>
        <w:tab/>
      </w:r>
      <w:r>
        <w:rPr>
          <w:rFonts w:ascii="Cambria" w:hAnsi="Cambria"/>
        </w:rPr>
        <w:t>YES</w:t>
      </w:r>
    </w:p>
    <w:p w14:paraId="41790167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outlineLvl w:val="0"/>
        <w:rPr>
          <w:rFonts w:hint="default" w:ascii="Times New Roman" w:hAnsi="Times New Roman" w:eastAsia="Times New Roman" w:cs="Times New Roman"/>
          <w:b/>
          <w:bCs/>
          <w:kern w:val="36"/>
          <w:sz w:val="48"/>
          <w:szCs w:val="48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kern w:val="36"/>
          <w:sz w:val="48"/>
          <w:szCs w:val="48"/>
          <w:lang w:val="en-US" w:eastAsia="zh-CN" w:bidi="ar"/>
          <w14:ligatures w14:val="standardContextual"/>
        </w:rPr>
        <w:t>CLIENT NAVIGATION PATHWAY</w:t>
      </w:r>
    </w:p>
    <w:p w14:paraId="2478F4D1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lang w:val="en-US" w:eastAsia="zh-CN" w:bidi="ar"/>
          <w14:ligatures w14:val="standardContextual"/>
        </w:rPr>
        <w:t>With Category-Based Screening and Colour Coding System</w:t>
      </w:r>
    </w:p>
    <w:p w14:paraId="1B97193D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lang w:val="en-US" w:eastAsia="zh-CN" w:bidi="ar"/>
          <w14:ligatures w14:val="standardContextual"/>
        </w:rPr>
        <w:t>Colour Coding System (Flowchart Legend):</w:t>
      </w:r>
    </w:p>
    <w:p w14:paraId="31FD299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  <w:t>Dark Green: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 New physiotherapy (PT) clients</w:t>
      </w:r>
    </w:p>
    <w:p w14:paraId="34C6701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  <w:t>Dull Green: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 Ongoing clients currently receiving PT services</w:t>
      </w:r>
    </w:p>
    <w:p w14:paraId="09E3375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  <w:t>Light Green: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 Clients requiring follow-up or monitoring as necessary</w:t>
      </w:r>
    </w:p>
    <w:p w14:paraId="6A18ACC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  <w:t>Red: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 Clients who have completed or ended PT services</w:t>
      </w:r>
    </w:p>
    <w:p w14:paraId="21764A1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  <w:t>Blue: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 Clients referred to other departments or external services</w:t>
      </w:r>
    </w:p>
    <w:p w14:paraId="7FA62338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center"/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pict>
          <v:rect id="_x0000_i1050" o:spt="1" style="height:2.2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6FEEF8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outlineLvl w:val="1"/>
        <w:rPr>
          <w:rFonts w:hint="default" w:ascii="Times New Roman" w:hAnsi="Times New Roman" w:eastAsia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36"/>
          <w:szCs w:val="36"/>
          <w:lang w:val="en-US" w:eastAsia="zh-CN" w:bidi="ar"/>
          <w14:ligatures w14:val="standardContextual"/>
        </w:rPr>
        <w:t>1. REFERRAL &amp; RECEPTION (Dark Green)</w:t>
      </w:r>
    </w:p>
    <w:p w14:paraId="44396896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lang w:val="en-US" w:eastAsia="zh-CN" w:bidi="ar"/>
          <w14:ligatures w14:val="standardContextual"/>
        </w:rPr>
        <w:t>Process:</w:t>
      </w:r>
    </w:p>
    <w:p w14:paraId="52D3F28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Client arrives via referral (self, professional, or third-party).</w:t>
      </w:r>
    </w:p>
    <w:p w14:paraId="7FBB8DB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Receptionist verifies referral details, demographic data, and enters client profile into the Electronic Health Record (EHR).</w:t>
      </w:r>
    </w:p>
    <w:p w14:paraId="6525E2B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Client education is provided on physiotherapy services, expectations, and consent procedures.</w:t>
      </w:r>
    </w:p>
    <w:p w14:paraId="0517548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Client directed to appropriate waiting area (adult vs. pediatric).</w:t>
      </w:r>
    </w:p>
    <w:p w14:paraId="06D9D51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Immediate notification sent to physiotherapy clinician for triage and scheduling.</w:t>
      </w:r>
    </w:p>
    <w:p w14:paraId="339B60FC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lang w:val="en-US" w:eastAsia="zh-CN" w:bidi="ar"/>
          <w14:ligatures w14:val="standardContextual"/>
        </w:rPr>
        <w:t>Checklist:</w:t>
      </w:r>
    </w:p>
    <w:p w14:paraId="69C28D8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Complete intake form and consent.</w:t>
      </w:r>
    </w:p>
    <w:p w14:paraId="42C5449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Flag adult or pediatric classification in EHR.</w:t>
      </w:r>
    </w:p>
    <w:p w14:paraId="58B55644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lang w:val="en-US" w:eastAsia="zh-CN" w:bidi="ar"/>
          <w14:ligatures w14:val="standardContextual"/>
        </w:rPr>
        <w:t>EHR Functions:</w:t>
      </w:r>
    </w:p>
    <w:p w14:paraId="3CEF18C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Intake forms auto-populate client record.</w:t>
      </w:r>
    </w:p>
    <w:p w14:paraId="6378EB3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System flags incomplete demographic or referral data.</w:t>
      </w:r>
    </w:p>
    <w:p w14:paraId="0A3D6BF8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center"/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pict>
          <v:rect id="_x0000_i1051" o:spt="1" style="height:2.2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1E6244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outlineLvl w:val="1"/>
        <w:rPr>
          <w:rFonts w:hint="default" w:ascii="Times New Roman" w:hAnsi="Times New Roman" w:eastAsia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36"/>
          <w:szCs w:val="36"/>
          <w:lang w:val="en-US" w:eastAsia="zh-CN" w:bidi="ar"/>
          <w14:ligatures w14:val="standardContextual"/>
        </w:rPr>
        <w:t>2. SCREENING &amp; TRIAGE (Dark Green → Dull Green)</w:t>
      </w:r>
    </w:p>
    <w:p w14:paraId="3BEBFD3A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lang w:val="en-US" w:eastAsia="zh-CN" w:bidi="ar"/>
          <w14:ligatures w14:val="standardContextual"/>
        </w:rPr>
        <w:t>Process:</w:t>
      </w:r>
    </w:p>
    <w:p w14:paraId="1E074DF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PT clinician reviews referral and performs a preliminary screening using the Physiotherapy Screening Tool.</w:t>
      </w:r>
    </w:p>
    <w:p w14:paraId="3B86FC9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Screening involves brief movement observation, history taking, caregiver interview, or medical record review.</w:t>
      </w:r>
    </w:p>
    <w:p w14:paraId="6C381CD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Safety and red-flag screening conducted (e.g., neurological signs, fall risk, cardiac symptoms).</w:t>
      </w:r>
    </w:p>
    <w:p w14:paraId="7D13E2D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Categorize client as urgent, routine, or review case.</w:t>
      </w:r>
    </w:p>
    <w:p w14:paraId="39FDD9E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Determine eligibility for PT services and schedule comprehensive assessment.</w:t>
      </w:r>
    </w:p>
    <w:p w14:paraId="6C1BCEB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Ineligible clients referred appropriately (Blue).</w:t>
      </w:r>
    </w:p>
    <w:p w14:paraId="453CACD2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lang w:val="en-US" w:eastAsia="zh-CN" w:bidi="ar"/>
          <w14:ligatures w14:val="standardContextual"/>
        </w:rPr>
        <w:t>Checklist:</w:t>
      </w:r>
    </w:p>
    <w:p w14:paraId="7AECE75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Administer screening tool.</w:t>
      </w:r>
    </w:p>
    <w:p w14:paraId="54D242A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Identify safety/risk flags.</w:t>
      </w:r>
    </w:p>
    <w:p w14:paraId="5D626CB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Assign assessment or follow-up date.</w:t>
      </w:r>
    </w:p>
    <w:p w14:paraId="268AD8A8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lang w:val="en-US" w:eastAsia="zh-CN" w:bidi="ar"/>
          <w14:ligatures w14:val="standardContextual"/>
        </w:rPr>
        <w:t>EHR:</w:t>
      </w:r>
    </w:p>
    <w:p w14:paraId="7FCFEAD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Generates alerts for urgent or high-risk cases.</w:t>
      </w:r>
    </w:p>
    <w:p w14:paraId="56D712C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Documents triage notes in a standardized template.</w:t>
      </w:r>
    </w:p>
    <w:p w14:paraId="3D866D38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center"/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pict>
          <v:rect id="_x0000_i1052" o:spt="1" style="height:2.2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9367AE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outlineLvl w:val="1"/>
        <w:rPr>
          <w:rFonts w:hint="default" w:ascii="Times New Roman" w:hAnsi="Times New Roman" w:eastAsia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36"/>
          <w:szCs w:val="36"/>
          <w:lang w:val="en-US" w:eastAsia="zh-CN" w:bidi="ar"/>
          <w14:ligatures w14:val="standardContextual"/>
        </w:rPr>
        <w:t>3. COMPREHENSIVE ASSESSMENT (Dull Green)</w:t>
      </w:r>
    </w:p>
    <w:p w14:paraId="7FA41765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lang w:val="en-US" w:eastAsia="zh-CN" w:bidi="ar"/>
          <w14:ligatures w14:val="standardContextual"/>
        </w:rPr>
        <w:t>Roles: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zh-CN" w:bidi="ar"/>
          <w14:ligatures w14:val="standardContextual"/>
        </w:rPr>
        <w:t xml:space="preserve"> Physiotherapist conducts a full evaluation of body structure, function, and activity limitations using validated tools.</w:t>
      </w:r>
    </w:p>
    <w:p w14:paraId="1163556A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outlineLvl w:val="2"/>
        <w:rPr>
          <w:rFonts w:hint="default" w:ascii="Times New Roman" w:hAnsi="Times New Roman" w:eastAsia="Times New Roman" w:cs="Times New Roman"/>
          <w:b/>
          <w:bCs/>
          <w:sz w:val="27"/>
          <w:szCs w:val="27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7"/>
          <w:szCs w:val="27"/>
          <w:lang w:val="en-US" w:eastAsia="zh-CN" w:bidi="ar"/>
          <w14:ligatures w14:val="standardContextual"/>
        </w:rPr>
        <w:t>For Pediatric Clients:</w:t>
      </w:r>
    </w:p>
    <w:p w14:paraId="5DE497B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Assess gross and fine motor milestones, posture, balance, gait, and coordination.</w:t>
      </w:r>
    </w:p>
    <w:p w14:paraId="4402D17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Use age-appropriate developmental checklists, sensory–motor integration tools, and caregiver input.</w:t>
      </w:r>
    </w:p>
    <w:p w14:paraId="33B97F7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Identify cases of neurodevelopmental delay (e.g., cerebral palsy, Down syndrome, autism spectrum disorders).</w:t>
      </w:r>
    </w:p>
    <w:p w14:paraId="2439DDBF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outlineLvl w:val="2"/>
        <w:rPr>
          <w:rFonts w:hint="default" w:ascii="Times New Roman" w:hAnsi="Times New Roman" w:eastAsia="Times New Roman" w:cs="Times New Roman"/>
          <w:b/>
          <w:bCs/>
          <w:sz w:val="27"/>
          <w:szCs w:val="27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7"/>
          <w:szCs w:val="27"/>
          <w:lang w:val="en-US" w:eastAsia="zh-CN" w:bidi="ar"/>
          <w14:ligatures w14:val="standardContextual"/>
        </w:rPr>
        <w:t>For Adult Clients:</w:t>
      </w:r>
    </w:p>
    <w:p w14:paraId="42EE787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Conduct musculoskeletal, neurological, or cardiopulmonary assessments as indicated.</w:t>
      </w:r>
    </w:p>
    <w:p w14:paraId="1CAC5AF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Use validated tools such as FIM, Berg Balance Scale, Modified Ashworth Scale, 6-Minute Walk Test, or goniometric joint assessment.</w:t>
      </w:r>
    </w:p>
    <w:p w14:paraId="70A3293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Include pain assessment, risk evaluation, and carer support evaluation.</w:t>
      </w:r>
    </w:p>
    <w:p w14:paraId="465413CB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lang w:val="en-US" w:eastAsia="zh-CN" w:bidi="ar"/>
          <w14:ligatures w14:val="standardContextual"/>
        </w:rPr>
        <w:t>Checklist:</w:t>
      </w:r>
    </w:p>
    <w:p w14:paraId="16555FC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Complete baseline assessment.</w:t>
      </w:r>
    </w:p>
    <w:p w14:paraId="7CCC0E3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Document risk and carer support.</w:t>
      </w:r>
    </w:p>
    <w:p w14:paraId="20B56BE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Establish individualized goals and treatment plan.</w:t>
      </w:r>
    </w:p>
    <w:p w14:paraId="29846F4A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lang w:val="en-US" w:eastAsia="zh-CN" w:bidi="ar"/>
          <w14:ligatures w14:val="standardContextual"/>
        </w:rPr>
        <w:t>EHR:</w:t>
      </w:r>
    </w:p>
    <w:p w14:paraId="68F8565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Digital templates for each assessment type.</w:t>
      </w:r>
    </w:p>
    <w:p w14:paraId="6D9E552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Auto-syncs multidisciplinary reports.</w:t>
      </w:r>
    </w:p>
    <w:p w14:paraId="4F0610C2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center"/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pict>
          <v:rect id="_x0000_i1053" o:spt="1" style="height:2.2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3E2889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outlineLvl w:val="1"/>
        <w:rPr>
          <w:rFonts w:hint="default" w:ascii="Times New Roman" w:hAnsi="Times New Roman" w:eastAsia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36"/>
          <w:szCs w:val="36"/>
          <w:lang w:val="en-US" w:eastAsia="zh-CN" w:bidi="ar"/>
          <w14:ligatures w14:val="standardContextual"/>
        </w:rPr>
        <w:t>4. REFERRAL MANAGEMENT (Blue)</w:t>
      </w:r>
    </w:p>
    <w:p w14:paraId="6932FC0F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lang w:val="en-US" w:eastAsia="zh-CN" w:bidi="ar"/>
          <w14:ligatures w14:val="standardContextual"/>
        </w:rPr>
        <w:t>Process:</w:t>
      </w:r>
    </w:p>
    <w:p w14:paraId="4793DCB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Referral indicated when assessment reveals needs outside physiotherapy scope or requiring multidisciplinary input.</w:t>
      </w:r>
    </w:p>
    <w:p w14:paraId="749A8AA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Common referrals:</w:t>
      </w:r>
    </w:p>
    <w:p w14:paraId="55FDB09A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1" w:after="0" w:afterAutospacing="1" w:line="240" w:lineRule="auto"/>
        <w:ind w:left="144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  <w:t>Occupational Therapy (OT):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 For fine motor, ADL, or sensory integration needs.</w:t>
      </w:r>
    </w:p>
    <w:p w14:paraId="43EA9AE4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1" w:after="0" w:afterAutospacing="1" w:line="240" w:lineRule="auto"/>
        <w:ind w:left="144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  <w:t>Speech-Language Therapy (SLT):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 For communication or swallowing difficulties.</w:t>
      </w:r>
    </w:p>
    <w:p w14:paraId="1A6D62EF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1" w:after="0" w:afterAutospacing="1" w:line="240" w:lineRule="auto"/>
        <w:ind w:left="144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  <w:t>Orthopedic Technologist: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 For orthoses, braces, or prosthetic fittings.</w:t>
      </w:r>
    </w:p>
    <w:p w14:paraId="658B7F1F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1" w:after="0" w:afterAutospacing="1" w:line="240" w:lineRule="auto"/>
        <w:ind w:left="144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  <w:t>Physician: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 For medical evaluation, imaging, or surgical consultation.</w:t>
      </w:r>
    </w:p>
    <w:p w14:paraId="1E40B4B7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1" w:after="0" w:afterAutospacing="1" w:line="240" w:lineRule="auto"/>
        <w:ind w:left="144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  <w:t>Nutritionist: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 For dietary or metabolic concerns affecting rehabilitation.</w:t>
      </w:r>
    </w:p>
    <w:p w14:paraId="49B5BFAE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lang w:val="en-US" w:eastAsia="zh-CN" w:bidi="ar"/>
          <w14:ligatures w14:val="standardContextual"/>
        </w:rPr>
        <w:t>EHR:</w:t>
      </w:r>
    </w:p>
    <w:p w14:paraId="07D22BC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Prepopulated referral forms with assessment data.</w:t>
      </w:r>
    </w:p>
    <w:p w14:paraId="7CA4F38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Alerts for pending referral follow-up or reports.</w:t>
      </w:r>
    </w:p>
    <w:p w14:paraId="7E738A61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lang w:val="en-US" w:eastAsia="zh-CN" w:bidi="ar"/>
          <w14:ligatures w14:val="standardContextual"/>
        </w:rPr>
        <w:t>Referral Decision Points:</w:t>
      </w:r>
    </w:p>
    <w:p w14:paraId="5B40BBB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Initiated post-assessment or during intervention if new needs arise.</w:t>
      </w:r>
    </w:p>
    <w:p w14:paraId="13BB88F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Always communicated clearly with clients and caregivers.</w:t>
      </w:r>
    </w:p>
    <w:p w14:paraId="19805A87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center"/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pict>
          <v:rect id="_x0000_i1054" o:spt="1" style="height:2.2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B3F195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outlineLvl w:val="1"/>
        <w:rPr>
          <w:rFonts w:hint="default" w:ascii="Times New Roman" w:hAnsi="Times New Roman" w:eastAsia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36"/>
          <w:szCs w:val="36"/>
          <w:lang w:val="en-US" w:eastAsia="zh-CN" w:bidi="ar"/>
          <w14:ligatures w14:val="standardContextual"/>
        </w:rPr>
        <w:t>5. INTERVENTION PLANNING &amp; DELIVERY (Dull Green)</w:t>
      </w:r>
    </w:p>
    <w:p w14:paraId="4913841B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lang w:val="en-US" w:eastAsia="zh-CN" w:bidi="ar"/>
          <w14:ligatures w14:val="standardContextual"/>
        </w:rPr>
        <w:t>Roles:</w:t>
      </w:r>
    </w:p>
    <w:p w14:paraId="214994E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PT clinician collaborates with client, caregiver, and multidisciplinary team to set measurable, time-bound goals.</w:t>
      </w:r>
    </w:p>
    <w:p w14:paraId="2D82F88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Develop individualized treatment plan incorporating therapeutic exercise, manual therapy, mobility training, electrotherapy, or assistive devices.</w:t>
      </w:r>
    </w:p>
    <w:p w14:paraId="2AA93F8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Interventions delivered per evidence-based practice guidelines.</w:t>
      </w:r>
    </w:p>
    <w:p w14:paraId="118A093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For pediatric cases: focus on developmental facilitation, play-based motor learning, and caregiver training.</w:t>
      </w:r>
    </w:p>
    <w:p w14:paraId="0BCBC36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For adult/geriatric clients: focus on mobility restoration, strength, endurance, pain relief, and function optimization.</w:t>
      </w:r>
    </w:p>
    <w:p w14:paraId="518574D5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lang w:val="en-US" w:eastAsia="zh-CN" w:bidi="ar"/>
          <w14:ligatures w14:val="standardContextual"/>
        </w:rPr>
        <w:t>Checklist:</w:t>
      </w:r>
    </w:p>
    <w:p w14:paraId="5060F53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Record session details, techniques used, and clinical outcomes.</w:t>
      </w:r>
    </w:p>
    <w:p w14:paraId="68E9E5E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Document adverse events and communication with carers.</w:t>
      </w:r>
    </w:p>
    <w:p w14:paraId="00AC669E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lang w:val="en-US" w:eastAsia="zh-CN" w:bidi="ar"/>
          <w14:ligatures w14:val="standardContextual"/>
        </w:rPr>
        <w:t>EHR:</w:t>
      </w:r>
    </w:p>
    <w:p w14:paraId="7E9A185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Timed treatment codes linked to billing.</w:t>
      </w:r>
    </w:p>
    <w:p w14:paraId="20347A8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Progress monitored through performance dashboards.</w:t>
      </w:r>
    </w:p>
    <w:p w14:paraId="77E31885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center"/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pict>
          <v:rect id="_x0000_i1055" o:spt="1" style="height:2.2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196C22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outlineLvl w:val="1"/>
        <w:rPr>
          <w:rFonts w:hint="default" w:ascii="Times New Roman" w:hAnsi="Times New Roman" w:eastAsia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36"/>
          <w:szCs w:val="36"/>
          <w:lang w:val="en-US" w:eastAsia="zh-CN" w:bidi="ar"/>
          <w14:ligatures w14:val="standardContextual"/>
        </w:rPr>
        <w:t>6. ONGOING REASSESSMENT &amp; MONITORING (Light Green)</w:t>
      </w:r>
    </w:p>
    <w:p w14:paraId="69058814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lang w:val="en-US" w:eastAsia="zh-CN" w:bidi="ar"/>
          <w14:ligatures w14:val="standardContextual"/>
        </w:rPr>
        <w:t>Roles:</w:t>
      </w:r>
    </w:p>
    <w:p w14:paraId="7E99351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PT conducts periodic reassessment to track progress, adjust treatment goals, and identify new issues.</w:t>
      </w:r>
    </w:p>
    <w:p w14:paraId="3462271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Reassess function, mobility, endurance, pain, and quality of life metrics.</w:t>
      </w:r>
    </w:p>
    <w:p w14:paraId="02E28DD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Modify care plan as necessary and coordinate multidisciplinary input.</w:t>
      </w:r>
    </w:p>
    <w:p w14:paraId="71D5043A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lang w:val="en-US" w:eastAsia="zh-CN" w:bidi="ar"/>
          <w14:ligatures w14:val="standardContextual"/>
        </w:rPr>
        <w:t>Checklist:</w:t>
      </w:r>
    </w:p>
    <w:p w14:paraId="1FD96BB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Review outcomes and update EHR.</w:t>
      </w:r>
    </w:p>
    <w:p w14:paraId="2425C56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Schedule next reassessment or transition plan.</w:t>
      </w:r>
    </w:p>
    <w:p w14:paraId="700E0626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lang w:val="en-US" w:eastAsia="zh-CN" w:bidi="ar"/>
          <w14:ligatures w14:val="standardContextual"/>
        </w:rPr>
        <w:t>EHR:</w:t>
      </w:r>
    </w:p>
    <w:p w14:paraId="133811E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Automated reminders for scheduled reassessment.</w:t>
      </w:r>
    </w:p>
    <w:p w14:paraId="5DE07D5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Summarized progress reports for client and team.</w:t>
      </w:r>
    </w:p>
    <w:p w14:paraId="7A1F967A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center"/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pict>
          <v:rect id="_x0000_i1056" o:spt="1" style="height:2.2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C93541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outlineLvl w:val="1"/>
        <w:rPr>
          <w:rFonts w:hint="default" w:ascii="Times New Roman" w:hAnsi="Times New Roman" w:eastAsia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36"/>
          <w:szCs w:val="36"/>
          <w:lang w:val="en-US" w:eastAsia="zh-CN" w:bidi="ar"/>
          <w14:ligatures w14:val="standardContextual"/>
        </w:rPr>
        <w:t>7. DISCHARGE PLANNING &amp; FOLLOW-UP (Red / Light Green)</w:t>
      </w:r>
    </w:p>
    <w:p w14:paraId="78DB270D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lang w:val="en-US" w:eastAsia="zh-CN" w:bidi="ar"/>
          <w14:ligatures w14:val="standardContextual"/>
        </w:rPr>
        <w:t>Roles:</w:t>
      </w:r>
    </w:p>
    <w:p w14:paraId="212B359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Discharge initiated when therapy goals are met, client achieves functional independence, or per physician recommendation.</w:t>
      </w:r>
    </w:p>
    <w:p w14:paraId="3CE8207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Provide client education, home exercise program (HEP), and self-management strategies.</w:t>
      </w:r>
    </w:p>
    <w:p w14:paraId="602D46D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Ensure referral to community, wellness, or home-based programs when needed.</w:t>
      </w:r>
    </w:p>
    <w:p w14:paraId="574B862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Document discharge summary including goals achieved, residual deficits, and next steps.</w:t>
      </w:r>
    </w:p>
    <w:p w14:paraId="59964C13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lang w:val="en-US" w:eastAsia="zh-CN" w:bidi="ar"/>
          <w14:ligatures w14:val="standardContextual"/>
        </w:rPr>
        <w:t>Discharge Options:</w:t>
      </w:r>
    </w:p>
    <w:p w14:paraId="089A42C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  <w:t>Home Discharge (Red):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 Client independent with exercise and function.</w:t>
      </w:r>
    </w:p>
    <w:p w14:paraId="2985286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  <w:t>Follow-up Monitoring (Light Green):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 Scheduled for periodic review.</w:t>
      </w:r>
    </w:p>
    <w:p w14:paraId="0D0460F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  <w:t>Referral Discharge (Blue):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 Redirected to another department for ongoing needs.</w:t>
      </w:r>
    </w:p>
    <w:p w14:paraId="13067723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lang w:val="en-US" w:eastAsia="zh-CN" w:bidi="ar"/>
          <w14:ligatures w14:val="standardContextual"/>
        </w:rPr>
        <w:t>Checklist:</w:t>
      </w:r>
    </w:p>
    <w:p w14:paraId="77BCCC4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Confirm documentation of outcomes.</w:t>
      </w:r>
    </w:p>
    <w:p w14:paraId="6BC24E7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Complete referrals and follow-up plan.</w:t>
      </w:r>
    </w:p>
    <w:p w14:paraId="79A14CF4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lang w:val="en-US" w:eastAsia="zh-CN" w:bidi="ar"/>
          <w14:ligatures w14:val="standardContextual"/>
        </w:rPr>
        <w:t>EHR:</w:t>
      </w:r>
    </w:p>
    <w:p w14:paraId="62F905E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Auto-generates discharge report.</w:t>
      </w:r>
    </w:p>
    <w:p w14:paraId="2664451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Sends summary to client file and relevant professionals.</w:t>
      </w:r>
    </w:p>
    <w:p w14:paraId="7EEA8073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center"/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pict>
          <v:rect id="_x0000_i1057" o:spt="1" style="height:2.2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0AA7E6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outlineLvl w:val="1"/>
        <w:rPr>
          <w:rFonts w:hint="default" w:ascii="Times New Roman" w:hAnsi="Times New Roman" w:eastAsia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36"/>
          <w:szCs w:val="36"/>
          <w:lang w:val="en-US" w:eastAsia="zh-CN" w:bidi="ar"/>
          <w14:ligatures w14:val="standardContextual"/>
        </w:rPr>
        <w:t>8. BILLING &amp; COMPLIANCE (All Phases)</w:t>
      </w:r>
    </w:p>
    <w:p w14:paraId="1F248F3E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lang w:val="en-US" w:eastAsia="zh-CN" w:bidi="ar"/>
          <w14:ligatures w14:val="standardContextual"/>
        </w:rPr>
        <w:t>Roles:</w:t>
      </w:r>
    </w:p>
    <w:p w14:paraId="7F5FFEB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Administrative staff verifies financial coverage before first session.</w:t>
      </w:r>
    </w:p>
    <w:p w14:paraId="5BC311D2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Billing linked to recorded therapy sessions, reassessments, and discharge procedures.</w:t>
      </w:r>
    </w:p>
    <w:p w14:paraId="1DE3E3D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Compliance checks ensure accurate coding and documentation.</w:t>
      </w:r>
    </w:p>
    <w:p w14:paraId="429CE525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lang w:val="en-US" w:eastAsia="zh-CN" w:bidi="ar"/>
          <w14:ligatures w14:val="standardContextual"/>
        </w:rPr>
        <w:t>Checklist:</w:t>
      </w:r>
    </w:p>
    <w:p w14:paraId="5535610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Confirm payment arrangements.</w:t>
      </w:r>
    </w:p>
    <w:p w14:paraId="375005C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Verify that all session notes are complete for billing.</w:t>
      </w:r>
    </w:p>
    <w:p w14:paraId="6C4BD9B2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lang w:val="en-US" w:eastAsia="zh-CN" w:bidi="ar"/>
          <w14:ligatures w14:val="standardContextual"/>
        </w:rPr>
        <w:t>EHR:</w:t>
      </w:r>
    </w:p>
    <w:p w14:paraId="5B66D99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Integrated billing and clinical data module.</w:t>
      </w:r>
    </w:p>
    <w:p w14:paraId="219A053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Flags missing or incomplete service records.</w:t>
      </w:r>
    </w:p>
    <w:p w14:paraId="0479CFB1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center"/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pict>
          <v:rect id="_x0000_i1058" o:spt="1" style="height:2.2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56237F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outlineLvl w:val="1"/>
        <w:rPr>
          <w:rFonts w:hint="default" w:ascii="Times New Roman" w:hAnsi="Times New Roman" w:eastAsia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36"/>
          <w:szCs w:val="36"/>
          <w:lang w:val="en-US" w:eastAsia="zh-CN" w:bidi="ar"/>
          <w14:ligatures w14:val="standardContextual"/>
        </w:rPr>
        <w:t>9. MANAGEMENT OF CLIENTS REQUIRING ASSISTIVE TECHNOLOGY (AT) OR WITH SENSORY IMPAIRMENTS (Dull Green → Blue)</w:t>
      </w:r>
    </w:p>
    <w:p w14:paraId="54A41CE5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outlineLvl w:val="2"/>
        <w:rPr>
          <w:rFonts w:hint="default" w:ascii="Times New Roman" w:hAnsi="Times New Roman" w:eastAsia="Times New Roman" w:cs="Times New Roman"/>
          <w:b/>
          <w:bCs/>
          <w:sz w:val="27"/>
          <w:szCs w:val="27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7"/>
          <w:szCs w:val="27"/>
          <w:lang w:val="en-US" w:eastAsia="zh-CN" w:bidi="ar"/>
          <w14:ligatures w14:val="standardContextual"/>
        </w:rPr>
        <w:t>When Assistive Technology Is Required</w:t>
      </w:r>
    </w:p>
    <w:p w14:paraId="27863F1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  <w:t>Point in Pathway: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 During assessment or reassessment.</w:t>
      </w:r>
    </w:p>
    <w:p w14:paraId="4BA5EFE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  <w:t>Process:</w:t>
      </w:r>
    </w:p>
    <w:p w14:paraId="5630F55C">
      <w:pPr>
        <w:keepNext w:val="0"/>
        <w:keepLines w:val="0"/>
        <w:widowControl/>
        <w:numPr>
          <w:ilvl w:val="1"/>
          <w:numId w:val="28"/>
        </w:numPr>
        <w:suppressLineNumbers w:val="0"/>
        <w:spacing w:before="0" w:beforeAutospacing="1" w:after="0" w:afterAutospacing="1" w:line="240" w:lineRule="auto"/>
        <w:ind w:left="144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PT evaluates mobility, posture, balance, and environmental barriers.</w:t>
      </w:r>
    </w:p>
    <w:p w14:paraId="18B2CD52">
      <w:pPr>
        <w:keepNext w:val="0"/>
        <w:keepLines w:val="0"/>
        <w:widowControl/>
        <w:numPr>
          <w:ilvl w:val="1"/>
          <w:numId w:val="28"/>
        </w:numPr>
        <w:suppressLineNumbers w:val="0"/>
        <w:spacing w:before="0" w:beforeAutospacing="1" w:after="0" w:afterAutospacing="1" w:line="240" w:lineRule="auto"/>
        <w:ind w:left="144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Identifies need for walking aids, wheelchairs, orthoses, or adaptive equipment.</w:t>
      </w:r>
    </w:p>
    <w:p w14:paraId="4A1DC517">
      <w:pPr>
        <w:keepNext w:val="0"/>
        <w:keepLines w:val="0"/>
        <w:widowControl/>
        <w:numPr>
          <w:ilvl w:val="1"/>
          <w:numId w:val="28"/>
        </w:numPr>
        <w:suppressLineNumbers w:val="0"/>
        <w:spacing w:before="0" w:beforeAutospacing="1" w:after="0" w:afterAutospacing="1" w:line="240" w:lineRule="auto"/>
        <w:ind w:left="144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Trials and fittings done collaboratively with technologists or vendors.</w:t>
      </w:r>
    </w:p>
    <w:p w14:paraId="1F7CEB6B">
      <w:pPr>
        <w:keepNext w:val="0"/>
        <w:keepLines w:val="0"/>
        <w:widowControl/>
        <w:numPr>
          <w:ilvl w:val="1"/>
          <w:numId w:val="28"/>
        </w:numPr>
        <w:suppressLineNumbers w:val="0"/>
        <w:spacing w:before="0" w:beforeAutospacing="1" w:after="0" w:afterAutospacing="1" w:line="240" w:lineRule="auto"/>
        <w:ind w:left="144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Provides user and caregiver training.</w:t>
      </w:r>
    </w:p>
    <w:p w14:paraId="15EF033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  <w:t>Documentation: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 Functional rationale, equipment specifications, and procurement requests.</w:t>
      </w:r>
    </w:p>
    <w:p w14:paraId="2165787D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outlineLvl w:val="2"/>
        <w:rPr>
          <w:rFonts w:hint="default" w:ascii="Times New Roman" w:hAnsi="Times New Roman" w:eastAsia="Times New Roman" w:cs="Times New Roman"/>
          <w:b/>
          <w:bCs/>
          <w:sz w:val="27"/>
          <w:szCs w:val="27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7"/>
          <w:szCs w:val="27"/>
          <w:lang w:val="en-US" w:eastAsia="zh-CN" w:bidi="ar"/>
          <w14:ligatures w14:val="standardContextual"/>
        </w:rPr>
        <w:t>When Hearing or Visual Impairment Is Suspected</w:t>
      </w:r>
    </w:p>
    <w:p w14:paraId="6FD57CF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  <w:t>Point in Pathway: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 During assessment or ongoing therapy.</w:t>
      </w:r>
    </w:p>
    <w:p w14:paraId="387E0F0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  <w:t>Process:</w:t>
      </w:r>
    </w:p>
    <w:p w14:paraId="4AAADBD8">
      <w:pPr>
        <w:keepNext w:val="0"/>
        <w:keepLines w:val="0"/>
        <w:widowControl/>
        <w:numPr>
          <w:ilvl w:val="1"/>
          <w:numId w:val="29"/>
        </w:numPr>
        <w:suppressLineNumbers w:val="0"/>
        <w:spacing w:before="0" w:beforeAutospacing="1" w:after="0" w:afterAutospacing="1" w:line="240" w:lineRule="auto"/>
        <w:ind w:left="144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Document findings and refer to Audiologist or Vision Specialist.</w:t>
      </w:r>
    </w:p>
    <w:p w14:paraId="4E779715">
      <w:pPr>
        <w:keepNext w:val="0"/>
        <w:keepLines w:val="0"/>
        <w:widowControl/>
        <w:numPr>
          <w:ilvl w:val="1"/>
          <w:numId w:val="29"/>
        </w:numPr>
        <w:suppressLineNumbers w:val="0"/>
        <w:spacing w:before="0" w:beforeAutospacing="1" w:after="0" w:afterAutospacing="1" w:line="240" w:lineRule="auto"/>
        <w:ind w:left="144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Integrate sensory adaptations into therapy (e.g., visual cues, tactile feedback).</w:t>
      </w:r>
    </w:p>
    <w:p w14:paraId="3E98426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 w:line="240" w:lineRule="auto"/>
        <w:ind w:left="720" w:right="0" w:hanging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  <w:t>EHR: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 Referral recorded and linked to specialist report.</w:t>
      </w:r>
    </w:p>
    <w:p w14:paraId="08FFE544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center"/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pict>
          <v:rect id="_x0000_i1059" o:spt="1" style="height:2.2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1DE1AB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outlineLvl w:val="1"/>
        <w:rPr>
          <w:rFonts w:hint="default" w:ascii="Times New Roman" w:hAnsi="Times New Roman" w:eastAsia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36"/>
          <w:szCs w:val="36"/>
          <w:lang w:val="en-US" w:eastAsia="zh-CN" w:bidi="ar"/>
          <w14:ligatures w14:val="standardContextual"/>
        </w:rPr>
        <w:t>10. SPECIAL SCENARIOS &amp; PATHWAY CLARIFICATIONS</w:t>
      </w: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2"/>
        <w:gridCol w:w="2853"/>
        <w:gridCol w:w="3480"/>
        <w:gridCol w:w="2635"/>
      </w:tblGrid>
      <w:tr w14:paraId="08D562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C38B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Scenario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ADA3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When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CDA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Process/Outcome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3306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Colour Code</w:t>
            </w:r>
          </w:p>
        </w:tc>
      </w:tr>
      <w:tr w14:paraId="5344E6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88ED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Client Not Eligible for PT Service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B207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During screening/assessment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7E18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Referred to alternative service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0F15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Blue</w:t>
            </w:r>
          </w:p>
        </w:tc>
      </w:tr>
      <w:tr w14:paraId="34A01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CC39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Emergency/Urgent Case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FD91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At entry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98A4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Skip triage, direct to intervention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C3F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Dark Green → Dull Green</w:t>
            </w:r>
          </w:p>
        </w:tc>
      </w:tr>
      <w:tr w14:paraId="0BE3C7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4810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Service Unavailable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6ADF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During scheduling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AD26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Inform client, offer referral/waitlist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A86D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Blue</w:t>
            </w:r>
          </w:p>
        </w:tc>
      </w:tr>
      <w:tr w14:paraId="034F3A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A7E5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Client Returning for Review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81FE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Post-discharge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B42C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Quick reassessment → intervention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F9B2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Light Green</w:t>
            </w:r>
          </w:p>
        </w:tc>
      </w:tr>
      <w:tr w14:paraId="6100F6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C237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Full Recovery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E778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End of treatment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3107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Discharge from service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4C9F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Red</w:t>
            </w:r>
          </w:p>
        </w:tc>
      </w:tr>
    </w:tbl>
    <w:p w14:paraId="6E4D81BF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center"/>
      </w:pPr>
      <w:r>
        <w:rPr>
          <w:sz w:val="24"/>
          <w:szCs w:val="24"/>
        </w:rPr>
        <w:pict>
          <v:rect id="_x0000_i1060" o:spt="1" style="height:2.2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86BE5B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outlineLvl w:val="1"/>
        <w:rPr>
          <w:rFonts w:hint="default" w:ascii="Times New Roman" w:hAnsi="Times New Roman" w:eastAsia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36"/>
          <w:szCs w:val="36"/>
          <w:lang w:val="en-US" w:eastAsia="zh-CN" w:bidi="ar"/>
          <w14:ligatures w14:val="standardContextual"/>
        </w:rPr>
        <w:t>FLOW SUMMARY BY COLOUR CODE</w:t>
      </w: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5"/>
        <w:gridCol w:w="3200"/>
        <w:gridCol w:w="6027"/>
      </w:tblGrid>
      <w:tr w14:paraId="6CF827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54D8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Colour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3918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Stage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523C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Meaning</w:t>
            </w:r>
          </w:p>
        </w:tc>
      </w:tr>
      <w:tr w14:paraId="4AAEDE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8C75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Dark Green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0798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Referral &amp; New Intake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028F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New clients entering service</w:t>
            </w:r>
          </w:p>
        </w:tc>
      </w:tr>
      <w:tr w14:paraId="295F17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88BB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Dull Green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C601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Assessment &amp; Ongoing Therapy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65C0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Active clients receiving care</w:t>
            </w:r>
          </w:p>
        </w:tc>
      </w:tr>
      <w:tr w14:paraId="26DFA4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3307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Light Green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6251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Monitoring &amp; Follow-up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3C6C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Clients under review or periodic check</w:t>
            </w:r>
          </w:p>
        </w:tc>
      </w:tr>
      <w:tr w14:paraId="416FE1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BE94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Blue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0530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Referral to Other Services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CCB3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Clients redirected externally or multidisciplinary coordination</w:t>
            </w:r>
          </w:p>
        </w:tc>
      </w:tr>
      <w:tr w14:paraId="0D898C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A61D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Red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10CE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Discharge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4EF8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Clients completing physiotherapy</w:t>
            </w:r>
          </w:p>
        </w:tc>
      </w:tr>
    </w:tbl>
    <w:p w14:paraId="5BAD307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</w:p>
    <w:p w14:paraId="0D5A3BF2">
      <w:pPr>
        <w:tabs>
          <w:tab w:val="left" w:pos="12165"/>
        </w:tabs>
        <w:rPr>
          <w:rFonts w:ascii="Cambria" w:hAnsi="Cambria"/>
        </w:rPr>
      </w:pPr>
    </w:p>
    <w:p w14:paraId="052AECED">
      <w:pPr>
        <w:tabs>
          <w:tab w:val="left" w:pos="12165"/>
        </w:tabs>
        <w:rPr>
          <w:rFonts w:ascii="Cambria" w:hAnsi="Cambria"/>
        </w:rPr>
      </w:pPr>
    </w:p>
    <w:p w14:paraId="112AAEA5">
      <w:pPr>
        <w:tabs>
          <w:tab w:val="left" w:pos="12165"/>
        </w:tabs>
        <w:rPr>
          <w:rFonts w:ascii="Cambria" w:hAnsi="Cambria"/>
        </w:rPr>
      </w:pPr>
    </w:p>
    <w:p w14:paraId="5488B54B">
      <w:pPr>
        <w:tabs>
          <w:tab w:val="left" w:pos="12165"/>
        </w:tabs>
        <w:rPr>
          <w:rFonts w:ascii="Cambria" w:hAnsi="Cambria"/>
        </w:rPr>
      </w:pPr>
    </w:p>
    <w:p w14:paraId="5EC9EECF">
      <w:pPr>
        <w:tabs>
          <w:tab w:val="left" w:pos="12165"/>
        </w:tabs>
        <w:rPr>
          <w:rFonts w:ascii="Cambria" w:hAnsi="Cambria"/>
        </w:rPr>
      </w:pPr>
    </w:p>
    <w:p w14:paraId="120C3EC8">
      <w:pPr>
        <w:tabs>
          <w:tab w:val="left" w:pos="12165"/>
        </w:tabs>
        <w:rPr>
          <w:rFonts w:ascii="Cambria" w:hAnsi="Cambria"/>
        </w:rPr>
      </w:pPr>
    </w:p>
    <w:p w14:paraId="4527036A">
      <w:pPr>
        <w:tabs>
          <w:tab w:val="left" w:pos="12165"/>
        </w:tabs>
        <w:rPr>
          <w:rFonts w:ascii="Cambria" w:hAnsi="Cambria"/>
        </w:rPr>
      </w:pPr>
    </w:p>
    <w:p w14:paraId="0CFD5E02">
      <w:pPr>
        <w:tabs>
          <w:tab w:val="left" w:pos="12165"/>
        </w:tabs>
        <w:rPr>
          <w:rFonts w:ascii="Cambria" w:hAnsi="Cambria"/>
        </w:rPr>
      </w:pPr>
    </w:p>
    <w:p w14:paraId="42B78CD1">
      <w:pPr>
        <w:tabs>
          <w:tab w:val="left" w:pos="12165"/>
        </w:tabs>
        <w:rPr>
          <w:rFonts w:ascii="Cambria" w:hAnsi="Cambria"/>
        </w:rPr>
      </w:pPr>
    </w:p>
    <w:p w14:paraId="62AEA940">
      <w:pPr>
        <w:tabs>
          <w:tab w:val="left" w:pos="12165"/>
        </w:tabs>
        <w:rPr>
          <w:rFonts w:ascii="Cambria" w:hAnsi="Cambria"/>
        </w:rPr>
      </w:pPr>
    </w:p>
    <w:p w14:paraId="4EE19FA0">
      <w:pPr>
        <w:tabs>
          <w:tab w:val="left" w:pos="12165"/>
        </w:tabs>
        <w:rPr>
          <w:rFonts w:ascii="Cambria" w:hAnsi="Cambria"/>
        </w:rPr>
      </w:pPr>
    </w:p>
    <w:p w14:paraId="13CEB7FD">
      <w:pPr>
        <w:tabs>
          <w:tab w:val="left" w:pos="12165"/>
        </w:tabs>
        <w:rPr>
          <w:rFonts w:ascii="Cambria" w:hAnsi="Cambria"/>
        </w:rPr>
      </w:pPr>
    </w:p>
    <w:p w14:paraId="34719169">
      <w:pPr>
        <w:tabs>
          <w:tab w:val="left" w:pos="12165"/>
        </w:tabs>
        <w:rPr>
          <w:rFonts w:ascii="Cambria" w:hAnsi="Cambria"/>
        </w:rPr>
      </w:pPr>
    </w:p>
    <w:p w14:paraId="67E783D6">
      <w:pPr>
        <w:tabs>
          <w:tab w:val="left" w:pos="12165"/>
        </w:tabs>
        <w:rPr>
          <w:rFonts w:ascii="Cambria" w:hAnsi="Cambria"/>
        </w:rPr>
      </w:pPr>
    </w:p>
    <w:p w14:paraId="65E6FC5D">
      <w:pPr>
        <w:tabs>
          <w:tab w:val="left" w:pos="12165"/>
        </w:tabs>
        <w:rPr>
          <w:rFonts w:ascii="Cambria" w:hAnsi="Cambria"/>
        </w:rPr>
      </w:pPr>
    </w:p>
    <w:p w14:paraId="7F4E0811">
      <w:pPr>
        <w:tabs>
          <w:tab w:val="left" w:pos="12165"/>
        </w:tabs>
        <w:rPr>
          <w:rFonts w:ascii="Cambria" w:hAnsi="Cambria"/>
        </w:rPr>
      </w:pPr>
    </w:p>
    <w:p w14:paraId="43B8E163">
      <w:pPr>
        <w:tabs>
          <w:tab w:val="left" w:pos="12165"/>
        </w:tabs>
        <w:rPr>
          <w:rFonts w:ascii="Cambria" w:hAnsi="Cambria"/>
        </w:rPr>
      </w:pPr>
    </w:p>
    <w:p w14:paraId="18043D53">
      <w:pPr>
        <w:tabs>
          <w:tab w:val="left" w:pos="12165"/>
        </w:tabs>
        <w:rPr>
          <w:rFonts w:ascii="Cambria" w:hAnsi="Cambria"/>
        </w:rPr>
      </w:pPr>
    </w:p>
    <w:p w14:paraId="2D909144">
      <w:pPr>
        <w:tabs>
          <w:tab w:val="left" w:pos="12165"/>
        </w:tabs>
        <w:rPr>
          <w:rFonts w:ascii="Cambria" w:hAnsi="Cambria"/>
        </w:rPr>
      </w:pPr>
    </w:p>
    <w:p w14:paraId="0C12BDA0">
      <w:pPr>
        <w:tabs>
          <w:tab w:val="left" w:pos="12165"/>
        </w:tabs>
        <w:rPr>
          <w:rFonts w:ascii="Cambria" w:hAnsi="Cambria"/>
        </w:rPr>
      </w:pPr>
    </w:p>
    <w:p w14:paraId="3A367CB5">
      <w:pPr>
        <w:tabs>
          <w:tab w:val="left" w:pos="12165"/>
        </w:tabs>
        <w:rPr>
          <w:rFonts w:ascii="Cambria" w:hAnsi="Cambria"/>
        </w:rPr>
      </w:pPr>
    </w:p>
    <w:p w14:paraId="58F57545">
      <w:pPr>
        <w:tabs>
          <w:tab w:val="left" w:pos="12165"/>
        </w:tabs>
        <w:rPr>
          <w:rFonts w:ascii="Cambria" w:hAnsi="Cambria"/>
        </w:rPr>
      </w:pPr>
    </w:p>
    <w:p w14:paraId="415F85BA">
      <w:pPr>
        <w:tabs>
          <w:tab w:val="left" w:pos="12165"/>
        </w:tabs>
        <w:rPr>
          <w:rFonts w:ascii="Cambria" w:hAnsi="Cambria"/>
        </w:rPr>
      </w:pPr>
    </w:p>
    <w:p w14:paraId="16E4C2F6">
      <w:pPr>
        <w:tabs>
          <w:tab w:val="left" w:pos="12165"/>
        </w:tabs>
        <w:rPr>
          <w:rFonts w:ascii="Cambria" w:hAnsi="Cambria"/>
        </w:rPr>
      </w:pPr>
    </w:p>
    <w:p w14:paraId="71BE19A4">
      <w:pPr>
        <w:tabs>
          <w:tab w:val="left" w:pos="12165"/>
        </w:tabs>
        <w:rPr>
          <w:rFonts w:ascii="Cambria" w:hAnsi="Cambria"/>
        </w:rPr>
      </w:pPr>
    </w:p>
    <w:p w14:paraId="54DC0622">
      <w:pPr>
        <w:tabs>
          <w:tab w:val="left" w:pos="12165"/>
        </w:tabs>
        <w:rPr>
          <w:rFonts w:ascii="Cambria" w:hAnsi="Cambria"/>
        </w:rPr>
      </w:pPr>
    </w:p>
    <w:p w14:paraId="267FE04B">
      <w:pPr>
        <w:tabs>
          <w:tab w:val="left" w:pos="12165"/>
        </w:tabs>
        <w:rPr>
          <w:rFonts w:ascii="Cambria" w:hAnsi="Cambria"/>
        </w:rPr>
      </w:pPr>
    </w:p>
    <w:p w14:paraId="455562F4">
      <w:pPr>
        <w:tabs>
          <w:tab w:val="left" w:pos="12165"/>
        </w:tabs>
        <w:rPr>
          <w:rFonts w:ascii="Cambria" w:hAnsi="Cambria"/>
        </w:rPr>
      </w:pPr>
    </w:p>
    <w:p w14:paraId="69DC4CB9">
      <w:pPr>
        <w:tabs>
          <w:tab w:val="left" w:pos="12165"/>
        </w:tabs>
        <w:rPr>
          <w:rFonts w:ascii="Cambria" w:hAnsi="Cambria"/>
        </w:rPr>
      </w:pPr>
    </w:p>
    <w:p w14:paraId="7871C5D5">
      <w:pPr>
        <w:tabs>
          <w:tab w:val="left" w:pos="12165"/>
        </w:tabs>
        <w:rPr>
          <w:rFonts w:ascii="Cambria" w:hAnsi="Cambria"/>
        </w:rPr>
      </w:pPr>
    </w:p>
    <w:p w14:paraId="30BC2AA2">
      <w:pPr>
        <w:tabs>
          <w:tab w:val="left" w:pos="12165"/>
        </w:tabs>
        <w:rPr>
          <w:rFonts w:ascii="Cambria" w:hAnsi="Cambria"/>
        </w:rPr>
      </w:pPr>
    </w:p>
    <w:p w14:paraId="000607C3">
      <w:pPr>
        <w:tabs>
          <w:tab w:val="left" w:pos="12165"/>
        </w:tabs>
        <w:rPr>
          <w:rFonts w:ascii="Cambria" w:hAnsi="Cambria"/>
        </w:rPr>
      </w:pPr>
    </w:p>
    <w:p w14:paraId="60653113">
      <w:pPr>
        <w:tabs>
          <w:tab w:val="left" w:pos="12165"/>
        </w:tabs>
        <w:rPr>
          <w:rFonts w:ascii="Cambria" w:hAnsi="Cambria"/>
        </w:rPr>
      </w:pPr>
    </w:p>
    <w:p w14:paraId="3C25D4E4">
      <w:pPr>
        <w:tabs>
          <w:tab w:val="left" w:pos="12165"/>
        </w:tabs>
        <w:rPr>
          <w:rFonts w:ascii="Cambria" w:hAnsi="Cambria"/>
        </w:rPr>
      </w:pPr>
    </w:p>
    <w:p w14:paraId="45B1C055">
      <w:pPr>
        <w:tabs>
          <w:tab w:val="left" w:pos="12165"/>
        </w:tabs>
        <w:rPr>
          <w:rFonts w:ascii="Cambria" w:hAnsi="Cambria"/>
        </w:rPr>
      </w:pPr>
    </w:p>
    <w:p w14:paraId="7307A283">
      <w:pPr>
        <w:tabs>
          <w:tab w:val="left" w:pos="12165"/>
        </w:tabs>
        <w:rPr>
          <w:rFonts w:ascii="Cambria" w:hAnsi="Cambria"/>
        </w:rPr>
      </w:pPr>
    </w:p>
    <w:p w14:paraId="1F72AD45">
      <w:pPr>
        <w:tabs>
          <w:tab w:val="left" w:pos="12165"/>
        </w:tabs>
        <w:rPr>
          <w:rFonts w:ascii="Cambria" w:hAnsi="Cambria"/>
        </w:rPr>
      </w:pPr>
    </w:p>
    <w:p w14:paraId="506DC73D">
      <w:pPr>
        <w:tabs>
          <w:tab w:val="left" w:pos="12165"/>
        </w:tabs>
        <w:rPr>
          <w:rFonts w:ascii="Cambria" w:hAnsi="Cambria"/>
        </w:rPr>
      </w:pPr>
    </w:p>
    <w:p w14:paraId="61F6E9DE">
      <w:pPr>
        <w:tabs>
          <w:tab w:val="left" w:pos="12165"/>
        </w:tabs>
        <w:rPr>
          <w:rFonts w:ascii="Cambria" w:hAnsi="Cambria"/>
        </w:rPr>
      </w:pPr>
    </w:p>
    <w:p w14:paraId="613EACAC">
      <w:pPr>
        <w:tabs>
          <w:tab w:val="left" w:pos="12165"/>
        </w:tabs>
        <w:rPr>
          <w:rFonts w:ascii="Cambria" w:hAnsi="Cambria"/>
        </w:rPr>
      </w:pPr>
    </w:p>
    <w:p w14:paraId="2A3469BE">
      <w:pPr>
        <w:tabs>
          <w:tab w:val="left" w:pos="12165"/>
        </w:tabs>
        <w:rPr>
          <w:rFonts w:ascii="Cambria" w:hAnsi="Cambria"/>
        </w:rPr>
      </w:pPr>
    </w:p>
    <w:p w14:paraId="472209CB">
      <w:pPr>
        <w:tabs>
          <w:tab w:val="left" w:pos="12165"/>
        </w:tabs>
        <w:rPr>
          <w:rFonts w:ascii="Cambria" w:hAnsi="Cambria"/>
        </w:rPr>
      </w:pPr>
    </w:p>
    <w:p w14:paraId="17970CBF">
      <w:pPr>
        <w:tabs>
          <w:tab w:val="left" w:pos="12165"/>
        </w:tabs>
        <w:rPr>
          <w:rFonts w:ascii="Cambria" w:hAnsi="Cambria"/>
        </w:rPr>
      </w:pPr>
    </w:p>
    <w:sectPr>
      <w:pgSz w:w="16838" w:h="11906" w:orient="landscape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2D862F"/>
    <w:multiLevelType w:val="multilevel"/>
    <w:tmpl w:val="872D86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CB2AC25"/>
    <w:multiLevelType w:val="multilevel"/>
    <w:tmpl w:val="8CB2AC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76A03A6"/>
    <w:multiLevelType w:val="multilevel"/>
    <w:tmpl w:val="976A03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6463CA2"/>
    <w:multiLevelType w:val="multilevel"/>
    <w:tmpl w:val="A6463C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6CD909F"/>
    <w:multiLevelType w:val="multilevel"/>
    <w:tmpl w:val="A6CD90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5EFB5C2"/>
    <w:multiLevelType w:val="multilevel"/>
    <w:tmpl w:val="B5EFB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7833C01"/>
    <w:multiLevelType w:val="multilevel"/>
    <w:tmpl w:val="B7833C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A2CF6BA"/>
    <w:multiLevelType w:val="multilevel"/>
    <w:tmpl w:val="BA2CF6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BC021D6D"/>
    <w:multiLevelType w:val="multilevel"/>
    <w:tmpl w:val="BC021D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BD32C666"/>
    <w:multiLevelType w:val="multilevel"/>
    <w:tmpl w:val="BD32C6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C775FF37"/>
    <w:multiLevelType w:val="multilevel"/>
    <w:tmpl w:val="C775FF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C7F6515A"/>
    <w:multiLevelType w:val="multilevel"/>
    <w:tmpl w:val="C7F651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D0153A9B"/>
    <w:multiLevelType w:val="multilevel"/>
    <w:tmpl w:val="D0153A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D38B750F"/>
    <w:multiLevelType w:val="multilevel"/>
    <w:tmpl w:val="D38B75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D8B9691A"/>
    <w:multiLevelType w:val="multilevel"/>
    <w:tmpl w:val="D8B969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DC38D31D"/>
    <w:multiLevelType w:val="multilevel"/>
    <w:tmpl w:val="DC38D3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E502D435"/>
    <w:multiLevelType w:val="multilevel"/>
    <w:tmpl w:val="E502D4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ED9F36A0"/>
    <w:multiLevelType w:val="multilevel"/>
    <w:tmpl w:val="ED9F36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063330E2"/>
    <w:multiLevelType w:val="multilevel"/>
    <w:tmpl w:val="063330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089B7350"/>
    <w:multiLevelType w:val="multilevel"/>
    <w:tmpl w:val="089B73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0900296E"/>
    <w:multiLevelType w:val="multilevel"/>
    <w:tmpl w:val="090029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17774A04"/>
    <w:multiLevelType w:val="multilevel"/>
    <w:tmpl w:val="17774A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1D946C64"/>
    <w:multiLevelType w:val="multilevel"/>
    <w:tmpl w:val="1D946C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3BE4D96E"/>
    <w:multiLevelType w:val="multilevel"/>
    <w:tmpl w:val="3BE4D9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4E074CA5"/>
    <w:multiLevelType w:val="multilevel"/>
    <w:tmpl w:val="4E074C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54F574D9"/>
    <w:multiLevelType w:val="multilevel"/>
    <w:tmpl w:val="54F574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7368DA8B"/>
    <w:multiLevelType w:val="multilevel"/>
    <w:tmpl w:val="7368DA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7620AC92"/>
    <w:multiLevelType w:val="multilevel"/>
    <w:tmpl w:val="7620AC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7C2889D3"/>
    <w:multiLevelType w:val="multilevel"/>
    <w:tmpl w:val="7C2889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7"/>
  </w:num>
  <w:num w:numId="2">
    <w:abstractNumId w:val="1"/>
  </w:num>
  <w:num w:numId="3">
    <w:abstractNumId w:val="12"/>
  </w:num>
  <w:num w:numId="4">
    <w:abstractNumId w:val="10"/>
  </w:num>
  <w:num w:numId="5">
    <w:abstractNumId w:val="24"/>
  </w:num>
  <w:num w:numId="6">
    <w:abstractNumId w:val="26"/>
  </w:num>
  <w:num w:numId="7">
    <w:abstractNumId w:val="11"/>
  </w:num>
  <w:num w:numId="8">
    <w:abstractNumId w:val="16"/>
  </w:num>
  <w:num w:numId="9">
    <w:abstractNumId w:val="22"/>
  </w:num>
  <w:num w:numId="10">
    <w:abstractNumId w:val="17"/>
  </w:num>
  <w:num w:numId="11">
    <w:abstractNumId w:val="2"/>
  </w:num>
  <w:num w:numId="12">
    <w:abstractNumId w:val="18"/>
  </w:num>
  <w:num w:numId="13">
    <w:abstractNumId w:val="14"/>
  </w:num>
  <w:num w:numId="14">
    <w:abstractNumId w:val="15"/>
  </w:num>
  <w:num w:numId="15">
    <w:abstractNumId w:val="13"/>
  </w:num>
  <w:num w:numId="16">
    <w:abstractNumId w:val="3"/>
  </w:num>
  <w:num w:numId="17">
    <w:abstractNumId w:val="6"/>
  </w:num>
  <w:num w:numId="18">
    <w:abstractNumId w:val="5"/>
  </w:num>
  <w:num w:numId="19">
    <w:abstractNumId w:val="28"/>
  </w:num>
  <w:num w:numId="20">
    <w:abstractNumId w:val="21"/>
  </w:num>
  <w:num w:numId="21">
    <w:abstractNumId w:val="20"/>
  </w:num>
  <w:num w:numId="22">
    <w:abstractNumId w:val="27"/>
  </w:num>
  <w:num w:numId="23">
    <w:abstractNumId w:val="0"/>
  </w:num>
  <w:num w:numId="24">
    <w:abstractNumId w:val="19"/>
  </w:num>
  <w:num w:numId="25">
    <w:abstractNumId w:val="25"/>
  </w:num>
  <w:num w:numId="26">
    <w:abstractNumId w:val="8"/>
  </w:num>
  <w:num w:numId="27">
    <w:abstractNumId w:val="4"/>
  </w:num>
  <w:num w:numId="28">
    <w:abstractNumId w:val="9"/>
  </w:num>
  <w:num w:numId="2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457D"/>
    <w:rsid w:val="00032476"/>
    <w:rsid w:val="00062A93"/>
    <w:rsid w:val="00067CBC"/>
    <w:rsid w:val="000C6F3E"/>
    <w:rsid w:val="000D2FF0"/>
    <w:rsid w:val="000D5EEF"/>
    <w:rsid w:val="00163898"/>
    <w:rsid w:val="001828E8"/>
    <w:rsid w:val="001A635C"/>
    <w:rsid w:val="001D717E"/>
    <w:rsid w:val="001E5571"/>
    <w:rsid w:val="001F3576"/>
    <w:rsid w:val="0022457D"/>
    <w:rsid w:val="00290061"/>
    <w:rsid w:val="002B5944"/>
    <w:rsid w:val="002E1D19"/>
    <w:rsid w:val="003845C6"/>
    <w:rsid w:val="003C0CC6"/>
    <w:rsid w:val="003D79BF"/>
    <w:rsid w:val="004076EE"/>
    <w:rsid w:val="00434556"/>
    <w:rsid w:val="004E650D"/>
    <w:rsid w:val="00544E36"/>
    <w:rsid w:val="00577E80"/>
    <w:rsid w:val="005927B9"/>
    <w:rsid w:val="00596E6B"/>
    <w:rsid w:val="005A6396"/>
    <w:rsid w:val="005F3C78"/>
    <w:rsid w:val="00616411"/>
    <w:rsid w:val="00683331"/>
    <w:rsid w:val="007205D0"/>
    <w:rsid w:val="007356C4"/>
    <w:rsid w:val="007567F5"/>
    <w:rsid w:val="00757F28"/>
    <w:rsid w:val="007C62B4"/>
    <w:rsid w:val="0083362A"/>
    <w:rsid w:val="0088180E"/>
    <w:rsid w:val="00891AD3"/>
    <w:rsid w:val="00903F36"/>
    <w:rsid w:val="00930F90"/>
    <w:rsid w:val="0093372A"/>
    <w:rsid w:val="00957F83"/>
    <w:rsid w:val="00990047"/>
    <w:rsid w:val="009A4FA9"/>
    <w:rsid w:val="00A1527C"/>
    <w:rsid w:val="00A22258"/>
    <w:rsid w:val="00A5328B"/>
    <w:rsid w:val="00A6662F"/>
    <w:rsid w:val="00AB4157"/>
    <w:rsid w:val="00B128DB"/>
    <w:rsid w:val="00B179D4"/>
    <w:rsid w:val="00B44626"/>
    <w:rsid w:val="00B65C31"/>
    <w:rsid w:val="00BB2979"/>
    <w:rsid w:val="00C23B8A"/>
    <w:rsid w:val="00C3262A"/>
    <w:rsid w:val="00C4771A"/>
    <w:rsid w:val="00C70A14"/>
    <w:rsid w:val="00C72B97"/>
    <w:rsid w:val="00CA321D"/>
    <w:rsid w:val="00CB6883"/>
    <w:rsid w:val="00CC456C"/>
    <w:rsid w:val="00CD26B4"/>
    <w:rsid w:val="00D1792B"/>
    <w:rsid w:val="00D262E4"/>
    <w:rsid w:val="00D475D1"/>
    <w:rsid w:val="00D56FAE"/>
    <w:rsid w:val="00DA7CF2"/>
    <w:rsid w:val="00E17116"/>
    <w:rsid w:val="00E75F61"/>
    <w:rsid w:val="00EC5D99"/>
    <w:rsid w:val="00ED1328"/>
    <w:rsid w:val="00EE6925"/>
    <w:rsid w:val="00EF2C77"/>
    <w:rsid w:val="00F156E1"/>
    <w:rsid w:val="00F1769C"/>
    <w:rsid w:val="00F4283F"/>
    <w:rsid w:val="00F42A93"/>
    <w:rsid w:val="00F60C81"/>
    <w:rsid w:val="00FC312C"/>
    <w:rsid w:val="1B1E12FE"/>
    <w:rsid w:val="427D2022"/>
    <w:rsid w:val="4D804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GB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Calibri" w:hAnsi="Calibri" w:cs="Times New Roman"/>
      <w:sz w:val="22"/>
      <w:szCs w:val="22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8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7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GB"/>
      <w14:ligatures w14:val="none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4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Intense Quote Char"/>
    <w:basedOn w:val="11"/>
    <w:link w:val="34"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7">
    <w:name w:val="Header Char"/>
    <w:basedOn w:val="11"/>
    <w:link w:val="14"/>
    <w:qFormat/>
    <w:uiPriority w:val="99"/>
  </w:style>
  <w:style w:type="character" w:customStyle="1" w:styleId="38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2662</Words>
  <Characters>15177</Characters>
  <Lines>126</Lines>
  <Paragraphs>35</Paragraphs>
  <TotalTime>260</TotalTime>
  <ScaleCrop>false</ScaleCrop>
  <LinksUpToDate>false</LinksUpToDate>
  <CharactersWithSpaces>17804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2025-11-04T07:46:00Z</dcterms:created>
  <dc:creator>ATIENO FLORENCE</dc:creator>
  <cp:lastModifiedBy>gesorav</cp:lastModifiedBy>
  <dcterms:modified xsi:type="dcterms:W3CDTF">2025-11-06T13:51:23Z</dcterms:modified>
  <cp:revision>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2057-12.2.0.22549</vt:lpwstr>
  </property>
  <property fmtid="{D5CDD505-2E9C-101B-9397-08002B2CF9AE}" pid="3" name="ICV">
    <vt:lpwstr>A6284528840C4238A02FE71935C13D32_13</vt:lpwstr>
  </property>
</Properties>
</file>