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/>
        </w:rPr>
        <w:t xml:space="preserve">CERTIFICATE OF ANALYSIS</w:t>
      </w:r>
    </w:p>
    <w:p>
      <w:pPr>
        <w:jc w:val="center"/>
      </w:pPr>
      <w:r>
        <w:rPr>
          <w:sz w:val="20"/>
          <w:szCs w:val="20"/>
          <w:b/>
        </w:rPr>
        <w:t xml:space="preserve">CERTIFICATE No: </w:t>
      </w:r>
      <w:r>
        <w:rPr>
          <w:sz w:val="20"/>
          <w:szCs w:val="20"/>
          <w:u w:val="single"/>
        </w:rPr>
        <w:t xml:space="preserve">CAN/2015-16/542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5625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BENZYLPENICILLIN G SODIUM INJECTION BP 1 MEGA
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NDQA201509297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29.09.2015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vial contains Benzylpenicillin Sodium BP 1,000,000 I.U.(600mg)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586140462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free flowing powder for intramuscular or intravenous administration, contained in a clear colourless glass vial fitted with a grey rubber closure and an aluminum band and 50 such vials  packed in a unit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Apr.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CSPC Zhongnuo Pharmaceuticals (Shijiazhuang) Co., Ltd.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 Apr.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No. 47 Fengshou Road,
Shijiazhung, Hebei Province,
CHINA. 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 P.O. Box 27663-00506 Nairobi, KENYA 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BNZP/05/11.03.2015/00139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Sterility,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5625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45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45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XII G.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        &lt; 2 vial contents deviate by more than 10% from mean vial content weight             
              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       
 None Deviates                 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45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XVI A.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45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4797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45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4797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111.2%
(RSD = 1.7% ; n = 7)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17-11-2015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03-03-25016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REVIEWER: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21-03-2016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2016-07-28T11:21:39+02:00</dcterms:created>
  <dcterms:modified xsi:type="dcterms:W3CDTF">2016-07-28T11:21:39+02:00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