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6"/>
          <w:szCs w:val="26"/>
          <w:b/>
        </w:rPr>
        <w:t xml:space="preserve">CERTIFICATE No: </w:t>
      </w:r>
      <w:r>
        <w:rPr>
          <w:sz w:val="26"/>
          <w:szCs w:val="26"/>
          <w:u w:val="single"/>
        </w:rPr>
        <w:t xml:space="preserve">CAN/2015-16/584</w:t>
      </w:r>
    </w:p>
    <w:tbl>
      <w:tblGrid>
        <w:gridCol w:w="2100" w:type="dxa"/>
        <w:gridCol w:w="6000" w:type="dxa"/>
        <w:gridCol w:w="3000" w:type="dxa"/>
      </w:tblGrid>
      <w:tblPr>
        <w:jc w:val="center"/>
        <w:tblW w:w="6642.25" w:type="pct"/>
      </w:tblPr>
      <w:tr>
        <w:trPr/>
        <w:tc>
          <w:tcPr>
            <w:tcW w:w="2100" w:type="dxa"/>
            <w:shd w:val="clear" w:color="" w:fill="D9D9D9"/>
          </w:tcPr>
          <w:p>
            <w:pPr/>
            <w:r>
              <w:rPr>
                <w:sz w:val="22"/>
                <w:szCs w:val="22"/>
                <w:b/>
              </w:rPr>
              <w:t xml:space="preserve">PRODUCT</w:t>
            </w:r>
          </w:p>
        </w:tc>
        <w:tc>
          <w:tcPr>
            <w:tcW w:w="6000" w:type="dxa"/>
            <w:shd w:val="clear" w:color="" w:fill="D9D9D9"/>
            <w:gridSpan w:val="2"/>
          </w:tcPr>
          <w:p>
            <w:pPr/>
            <w:r>
              <w:rPr/>
              <w:t xml:space="preserve">ASAQ ARTESUNATE AMODIAQUINE WINTHROPÃ‚Â®
25  mg/67.5 mg TABLETS
</w:t>
            </w:r>
          </w:p>
        </w:tc>
        <w:tc>
          <w:tcPr>
            <w:tcW w:w="3000" w:type="dxa"/>
            <w:shd w:val="clear" w:color="" w:fill="D9D9D9"/>
          </w:tcPr>
          <w:p>
            <w:pPr/>
            <w:r>
              <w:rPr/>
              <w:t xml:space="preserve">REF. NO: NDQD201508227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DATE RECEIVED:</w:t>
            </w:r>
            <w:br/>
            <w:r>
              <w:rPr/>
              <w:t xml:space="preserve">24.08.2015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Each fixed dose combination contains: Artesunate 25.00 mg &amp; Amodiaquine  base 67.50 mg (as hydrochloride 88.16 mg) and Excipients q.s.p.
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BATCH NO.:</w:t>
            </w:r>
            <w:br/>
            <w:r>
              <w:rPr/>
              <w:t xml:space="preserve">3MA025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 Off white and yellow coloured bi-layered,  circular shaped tablets, single scored and embossed 'A' &amp; 'S' on either side of the score on the off white coloured face and embossed "25" on the other, packed in a blister strip of 3 tablets  in  a unit box and 25 such strips in a unit box.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MGF. DATE:</w:t>
            </w:r>
            <w:br/>
            <w:r>
              <w:rPr/>
              <w:t xml:space="preserve">Aug. 2013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MAPHAR.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EXP. DATE:</w:t>
            </w:r>
            <w:br/>
            <w:r>
              <w:rPr/>
              <w:t xml:space="preserve">  Jul. 2016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 Maphar, Km 10, route cotiere 111, Zenata Ain Sebaa - Casablanca, 
MOROCCO.
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CLIENT REF NO: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Pharmacy Board Of Sierra Leone, Central Medical Stores, Free Town, SIERRA LEONE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/>
              <w:t xml:space="preserve">PVG/FGM/FT -pub/20/3/15</w:t>
            </w:r>
          </w:p>
        </w:tc>
        <w:tc>
          <w:tcPr>
            <w:tcW w:w="2100" w:type="dxa"/>
          </w:tcPr>
          <w:p>
            <w:pPr/>
            <w:r>
              <w:rPr>
                <w:sz w:val="22"/>
                <w:szCs w:val="22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Uniformity of Weight, Identification, Dissolution, Assay</w:t>
            </w:r>
          </w:p>
        </w:tc>
      </w:tr>
    </w:tbl>
    <w:p/>
    <w:p>
      <w:pPr>
        <w:jc w:val="center"/>
      </w:pPr>
      <w:r>
        <w:rPr>
          <w:sz w:val="20"/>
          <w:szCs w:val="20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640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1200" w:type="dxa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Weight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Weight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B.P. 2016 Vol. IV
App XII C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&lt; 2 tablets deviate by more than 7.5% from mean tablet weight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None Deviates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RT of the component Peaks in  the assay sample preparation correspond to those in the assay standard preparation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Super-imposable peak at RT 2.0 &amp; 8.2 -/+ 10% min. present in both the assay sample and standard preparations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No tablet less than 80% (n=6)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Amodiaquine Hcl 
106.9%
 (RSD=0.9%, n=6)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No tablet less than 80% (n=6)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 Artesunate
100.3%
 (RSD=0.5%, n=9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90.0 - 110.0%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Amodiaquine Hcl
 90.1%,
(RSD=1.8%, n=6)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90.0 - 110.0%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 Artesunate
99.8%
(RSD=0.5%, n=6)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hd w:val="clear" w:color="" w:fill="D9D9D9"/>
        </w:rPr>
        <w:t xml:space="preserve">The product complies with the specifications for the tests performed.</w:t>
      </w:r>
    </w:p>
    <w:tbl>
      <w:tblGrid>
        <w:gridCol w:w="1500" w:type="dxa"/>
        <w:gridCol w:w="3000" w:type="dxa"/>
        <w:gridCol w:w="2500" w:type="dxa"/>
        <w:gridCol w:w="2500" w:type="dxa"/>
      </w:tblGrid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 E. MUTUA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DATE:09-02-2016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DR.G. WANG'ANG'A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DATE:09-02-2016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DIRECTOR:</w:t>
            </w:r>
          </w:p>
        </w:tc>
        <w:tc>
          <w:tcPr>
            <w:tcW w:w="3000" w:type="dxa"/>
          </w:tcPr>
          <w:p>
            <w:pPr/>
            <w:r>
              <w:rPr/>
              <w:t xml:space="preserve">HEZEKIAH CHEPKWONY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DATE:05-10-2016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2016-05-16T06:15:16+02:00</dcterms:created>
  <dcterms:modified xsi:type="dcterms:W3CDTF">2016-05-16T06:15:16+02:00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