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4"/>
          <w:szCs w:val="24"/>
          <w:b/>
        </w:rPr>
        <w:t xml:space="preserve">CERTIFICATE No: </w:t>
      </w:r>
      <w:r>
        <w:rPr>
          <w:sz w:val="24"/>
          <w:szCs w:val="24"/>
          <w:u w:val="single"/>
        </w:rPr>
        <w:t xml:space="preserve">CAN/2016-2017/159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INSUMAN COMB 30 SUSPENSION FOR INJECTION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NDQD201608059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DATE RECEIVED:</w:t>
            </w:r>
            <w:br/>
            <w:r>
              <w:rPr>
                <w:sz w:val="16"/>
                <w:szCs w:val="16"/>
              </w:rPr>
              <w:t xml:space="preserve">04-08-2016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1 mL contains 100 IU (3.5 mg) Insulin human.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BATCH NO.:</w:t>
            </w:r>
            <w:br/>
            <w:r>
              <w:rPr>
                <w:sz w:val="16"/>
                <w:szCs w:val="16"/>
              </w:rPr>
              <w:t xml:space="preserve">5F215A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Milky suspension in a clear colourless 10 mL glass vial fitted with an orange coloured flip-off cap packed in a printed box.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MFG. DATE:</w:t>
            </w:r>
            <w:br/>
            <w:r>
              <w:rPr>
                <w:sz w:val="16"/>
                <w:szCs w:val="16"/>
              </w:rPr>
              <w:t xml:space="preserve">Oct. 2015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SANOFI-Aventis Deutscland GmbH.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EXP. DATE:</w:t>
            </w:r>
            <w:br/>
            <w:r>
              <w:rPr>
                <w:sz w:val="16"/>
                <w:szCs w:val="16"/>
              </w:rPr>
              <w:t xml:space="preserve">Sep. 2017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D-65926 Frankurt am Main,
GERMANY.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Sanofi-Aventis, P. O. Box 20337-00200 Nairobi, KENYA.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Acidity/Alkalinity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Acidity/Alkalinity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pH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39 NF 34 page 4330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7.0 - 7.5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7.3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6"/>
          <w:szCs w:val="16"/>
          <w:shd w:val="clear" w:color="" w:fill="D9D9D9"/>
        </w:rPr>
        <w:t xml:space="preserve">The product complies with the specifications for the tests performed. 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DR. L. KARANJA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08-10-2016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DR. G. WANG'ANG'A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08-10-2016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08-10-2016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ERNEST MBAE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09-09-2016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10-07-2016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2016-10-10T09:47:08+02:00</dcterms:created>
  <dcterms:modified xsi:type="dcterms:W3CDTF">2016-10-10T09:47:08+02:00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