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99263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4" w:lineRule="exact" w:before="6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80"/>
          <w:sz w:val="28"/>
        </w:rPr>
        <w:t xml:space="preserve">Appendix B – Incident Management Team Agenda </w:t>
      </w:r>
    </w:p>
    <w:p>
      <w:pPr>
        <w:autoSpaceDN w:val="0"/>
        <w:autoSpaceDE w:val="0"/>
        <w:widowControl/>
        <w:spacing w:line="304" w:lineRule="exact" w:before="232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Provisional Agenda (Modify as necessary) </w:t>
      </w:r>
    </w:p>
    <w:p>
      <w:pPr>
        <w:autoSpaceDN w:val="0"/>
        <w:autoSpaceDE w:val="0"/>
        <w:widowControl/>
        <w:spacing w:line="304" w:lineRule="exact" w:before="214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1. Welcome &amp; Introductions </w:t>
      </w:r>
    </w:p>
    <w:p>
      <w:pPr>
        <w:autoSpaceDN w:val="0"/>
        <w:tabs>
          <w:tab w:pos="708" w:val="left"/>
        </w:tabs>
        <w:autoSpaceDE w:val="0"/>
        <w:widowControl/>
        <w:spacing w:line="272" w:lineRule="exact" w:before="0" w:after="0"/>
        <w:ind w:left="28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Reason for meeting </w:t>
      </w:r>
    </w:p>
    <w:p>
      <w:pPr>
        <w:autoSpaceDN w:val="0"/>
        <w:tabs>
          <w:tab w:pos="708" w:val="left"/>
        </w:tabs>
        <w:autoSpaceDE w:val="0"/>
        <w:widowControl/>
        <w:spacing w:line="270" w:lineRule="exact" w:before="0" w:after="0"/>
        <w:ind w:left="28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Anyone who should be added to membership </w:t>
      </w:r>
    </w:p>
    <w:p>
      <w:pPr>
        <w:autoSpaceDN w:val="0"/>
        <w:tabs>
          <w:tab w:pos="708" w:val="left"/>
        </w:tabs>
        <w:autoSpaceDE w:val="0"/>
        <w:widowControl/>
        <w:spacing w:line="270" w:lineRule="exact" w:before="0" w:after="0"/>
        <w:ind w:left="28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Overall aim of the response </w:t>
      </w:r>
    </w:p>
    <w:p>
      <w:pPr>
        <w:autoSpaceDN w:val="0"/>
        <w:autoSpaceDE w:val="0"/>
        <w:widowControl/>
        <w:spacing w:line="304" w:lineRule="exact" w:before="202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2. Nature of Incident </w:t>
      </w:r>
    </w:p>
    <w:p>
      <w:pPr>
        <w:autoSpaceDN w:val="0"/>
        <w:tabs>
          <w:tab w:pos="708" w:val="left"/>
        </w:tabs>
        <w:autoSpaceDE w:val="0"/>
        <w:widowControl/>
        <w:spacing w:line="272" w:lineRule="exact" w:before="0" w:after="0"/>
        <w:ind w:left="28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What has happened? </w:t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(SBAR format using Appendix B1)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(for initial meeting) </w:t>
      </w:r>
    </w:p>
    <w:p>
      <w:pPr>
        <w:autoSpaceDN w:val="0"/>
        <w:tabs>
          <w:tab w:pos="708" w:val="left"/>
        </w:tabs>
        <w:autoSpaceDE w:val="0"/>
        <w:widowControl/>
        <w:spacing w:line="272" w:lineRule="exact" w:before="0" w:after="0"/>
        <w:ind w:left="28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Latest situation report/review of previous actions (for second and subsequent meetings) </w:t>
      </w:r>
    </w:p>
    <w:p>
      <w:pPr>
        <w:autoSpaceDN w:val="0"/>
        <w:tabs>
          <w:tab w:pos="708" w:val="left"/>
        </w:tabs>
        <w:autoSpaceDE w:val="0"/>
        <w:widowControl/>
        <w:spacing w:line="270" w:lineRule="exact" w:before="0" w:after="0"/>
        <w:ind w:left="28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Who is managing the response to the incident and their contact details </w:t>
      </w:r>
    </w:p>
    <w:p>
      <w:pPr>
        <w:autoSpaceDN w:val="0"/>
        <w:tabs>
          <w:tab w:pos="708" w:val="left"/>
        </w:tabs>
        <w:autoSpaceDE w:val="0"/>
        <w:widowControl/>
        <w:spacing w:line="270" w:lineRule="exact" w:before="0" w:after="0"/>
        <w:ind w:left="28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What is the impact on services/patients/staff? </w:t>
      </w:r>
      <w:r>
        <w:rPr>
          <w:rFonts w:ascii="Arial,Bold" w:hAnsi="Arial,Bold" w:eastAsia="Arial,Bold"/>
          <w:b/>
          <w:i w:val="0"/>
          <w:color w:val="000000"/>
          <w:sz w:val="22"/>
        </w:rPr>
        <w:t>(Complete Appendix B2)</w:t>
      </w:r>
    </w:p>
    <w:p>
      <w:pPr>
        <w:autoSpaceDN w:val="0"/>
        <w:autoSpaceDE w:val="0"/>
        <w:widowControl/>
        <w:spacing w:line="304" w:lineRule="exact" w:before="202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3. Assess risk and develop response strategy </w:t>
      </w:r>
    </w:p>
    <w:p>
      <w:pPr>
        <w:autoSpaceDN w:val="0"/>
        <w:tabs>
          <w:tab w:pos="708" w:val="left"/>
        </w:tabs>
        <w:autoSpaceDE w:val="0"/>
        <w:widowControl/>
        <w:spacing w:line="272" w:lineRule="exact" w:before="0" w:after="0"/>
        <w:ind w:left="28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What are the risks to service delivery/critical services? </w:t>
      </w:r>
    </w:p>
    <w:p>
      <w:pPr>
        <w:autoSpaceDN w:val="0"/>
        <w:tabs>
          <w:tab w:pos="708" w:val="left"/>
        </w:tabs>
        <w:autoSpaceDE w:val="0"/>
        <w:widowControl/>
        <w:spacing w:line="270" w:lineRule="exact" w:before="0" w:after="0"/>
        <w:ind w:left="28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What is the maximum tolerable period of disruption using section 4 of this plan. </w:t>
      </w:r>
    </w:p>
    <w:p>
      <w:pPr>
        <w:autoSpaceDN w:val="0"/>
        <w:tabs>
          <w:tab w:pos="708" w:val="left"/>
        </w:tabs>
        <w:autoSpaceDE w:val="0"/>
        <w:widowControl/>
        <w:spacing w:line="270" w:lineRule="exact" w:before="0" w:after="0"/>
        <w:ind w:left="28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What are the key objectives required to continue to deliver services </w:t>
      </w:r>
    </w:p>
    <w:p>
      <w:pPr>
        <w:autoSpaceDN w:val="0"/>
        <w:autoSpaceDE w:val="0"/>
        <w:widowControl/>
        <w:spacing w:line="304" w:lineRule="exact" w:before="456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4. Agree and log actions to be taken. </w:t>
      </w:r>
    </w:p>
    <w:p>
      <w:pPr>
        <w:autoSpaceDN w:val="0"/>
        <w:tabs>
          <w:tab w:pos="708" w:val="left"/>
        </w:tabs>
        <w:autoSpaceDE w:val="0"/>
        <w:widowControl/>
        <w:spacing w:line="270" w:lineRule="exact" w:before="0" w:after="0"/>
        <w:ind w:left="28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Who is responsible?</w:t>
      </w:r>
    </w:p>
    <w:p>
      <w:pPr>
        <w:autoSpaceDN w:val="0"/>
        <w:tabs>
          <w:tab w:pos="708" w:val="left"/>
        </w:tabs>
        <w:autoSpaceDE w:val="0"/>
        <w:widowControl/>
        <w:spacing w:line="270" w:lineRule="exact" w:before="0" w:after="0"/>
        <w:ind w:left="28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What are timelines for delivery?</w:t>
      </w:r>
    </w:p>
    <w:p>
      <w:pPr>
        <w:autoSpaceDN w:val="0"/>
        <w:autoSpaceDE w:val="0"/>
        <w:widowControl/>
        <w:spacing w:line="304" w:lineRule="exact" w:before="202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5. Communications: </w:t>
      </w:r>
    </w:p>
    <w:p>
      <w:pPr>
        <w:autoSpaceDN w:val="0"/>
        <w:tabs>
          <w:tab w:pos="708" w:val="left"/>
        </w:tabs>
        <w:autoSpaceDE w:val="0"/>
        <w:widowControl/>
        <w:spacing w:line="272" w:lineRule="exact" w:before="0" w:after="0"/>
        <w:ind w:left="28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Staff –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Information and messages to staff </w:t>
      </w:r>
    </w:p>
    <w:p>
      <w:pPr>
        <w:autoSpaceDN w:val="0"/>
        <w:tabs>
          <w:tab w:pos="708" w:val="left"/>
        </w:tabs>
        <w:autoSpaceDE w:val="0"/>
        <w:widowControl/>
        <w:spacing w:line="270" w:lineRule="exact" w:before="0" w:after="0"/>
        <w:ind w:left="28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Patients – </w:t>
      </w:r>
      <w:r>
        <w:rPr>
          <w:rFonts w:ascii="Arial" w:hAnsi="Arial" w:eastAsia="Arial"/>
          <w:b w:val="0"/>
          <w:i w:val="0"/>
          <w:color w:val="000000"/>
          <w:sz w:val="22"/>
        </w:rPr>
        <w:t>Information and messages to patients</w:t>
      </w:r>
    </w:p>
    <w:p>
      <w:pPr>
        <w:autoSpaceDN w:val="0"/>
        <w:tabs>
          <w:tab w:pos="708" w:val="left"/>
        </w:tabs>
        <w:autoSpaceDE w:val="0"/>
        <w:widowControl/>
        <w:spacing w:line="270" w:lineRule="exact" w:before="0" w:after="0"/>
        <w:ind w:left="28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Other Stakeholders – </w:t>
      </w:r>
      <w:r>
        <w:rPr>
          <w:rFonts w:ascii="Arial" w:hAnsi="Arial" w:eastAsia="Arial"/>
          <w:b w:val="0"/>
          <w:i w:val="0"/>
          <w:color w:val="000000"/>
          <w:sz w:val="22"/>
        </w:rPr>
        <w:t>Information and messages to stakeholders</w:t>
      </w:r>
    </w:p>
    <w:p>
      <w:pPr>
        <w:autoSpaceDN w:val="0"/>
        <w:autoSpaceDE w:val="0"/>
        <w:widowControl/>
        <w:spacing w:line="304" w:lineRule="exact" w:before="202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6. AOB </w:t>
      </w:r>
    </w:p>
    <w:p>
      <w:pPr>
        <w:autoSpaceDN w:val="0"/>
        <w:autoSpaceDE w:val="0"/>
        <w:widowControl/>
        <w:spacing w:line="304" w:lineRule="exact" w:before="202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7. Next meeting: </w:t>
      </w:r>
    </w:p>
    <w:p>
      <w:pPr>
        <w:autoSpaceDN w:val="0"/>
        <w:tabs>
          <w:tab w:pos="708" w:val="left"/>
        </w:tabs>
        <w:autoSpaceDE w:val="0"/>
        <w:widowControl/>
        <w:spacing w:line="270" w:lineRule="exact" w:before="0" w:after="0"/>
        <w:ind w:left="28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Schedule – </w:t>
      </w:r>
      <w:r>
        <w:rPr>
          <w:rFonts w:ascii="Arial" w:hAnsi="Arial" w:eastAsia="Arial"/>
          <w:b w:val="0"/>
          <w:i w:val="0"/>
          <w:color w:val="000000"/>
          <w:sz w:val="22"/>
        </w:rPr>
        <w:t>determine frequency of meetings and who should attend</w:t>
      </w:r>
    </w:p>
    <w:p>
      <w:pPr>
        <w:autoSpaceDN w:val="0"/>
        <w:tabs>
          <w:tab w:pos="708" w:val="left"/>
        </w:tabs>
        <w:autoSpaceDE w:val="0"/>
        <w:widowControl/>
        <w:spacing w:line="270" w:lineRule="exact" w:before="0" w:after="0"/>
        <w:ind w:left="28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Agree if sitrep reporting is required </w:t>
      </w:r>
    </w:p>
    <w:p>
      <w:pPr>
        <w:autoSpaceDN w:val="0"/>
        <w:autoSpaceDE w:val="0"/>
        <w:widowControl/>
        <w:spacing w:line="304" w:lineRule="exact" w:before="454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8. Debrief and lessons learnt on incident and move to recovery stand down </w:t>
      </w:r>
    </w:p>
    <w:p>
      <w:pPr>
        <w:autoSpaceDN w:val="0"/>
        <w:autoSpaceDE w:val="0"/>
        <w:widowControl/>
        <w:spacing w:line="304" w:lineRule="exact" w:before="0" w:after="0"/>
        <w:ind w:left="284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 (Appendix B3) </w:t>
      </w:r>
    </w:p>
    <w:p>
      <w:pPr>
        <w:autoSpaceDN w:val="0"/>
        <w:tabs>
          <w:tab w:pos="8838" w:val="left"/>
        </w:tabs>
        <w:autoSpaceDE w:val="0"/>
        <w:widowControl/>
        <w:spacing w:line="302" w:lineRule="exact" w:before="398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Version 2.0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Page 24 of 49</w:t>
      </w:r>
    </w:p>
    <w:sectPr w:rsidR="00FC693F" w:rsidRPr="0006063C" w:rsidSect="00034616">
      <w:pgSz w:w="11906" w:h="16838"/>
      <w:pgMar w:top="360" w:right="822" w:bottom="202" w:left="852" w:header="720" w:footer="720" w:gutter="0"/>
      <w:cols w:space="720" w:num="1" w:equalWidth="0">
        <w:col w:w="1023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