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991360" cy="76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4" w:lineRule="exact" w:before="126" w:after="232"/>
        <w:ind w:left="288" w:right="0" w:firstLine="0"/>
        <w:jc w:val="left"/>
      </w:pPr>
      <w:r>
        <w:rPr>
          <w:rFonts w:ascii="Arial" w:hAnsi="Arial" w:eastAsia="Arial"/>
          <w:b/>
          <w:i w:val="0"/>
          <w:color w:val="000080"/>
          <w:sz w:val="28"/>
        </w:rPr>
        <w:t xml:space="preserve">Appendix F – Unavailability of Personnel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927"/>
        <w:gridCol w:w="2927"/>
        <w:gridCol w:w="2927"/>
        <w:gridCol w:w="2927"/>
        <w:gridCol w:w="2927"/>
      </w:tblGrid>
      <w:tr>
        <w:trPr>
          <w:trHeight w:hRule="exact" w:val="398"/>
        </w:trPr>
        <w:tc>
          <w:tcPr>
            <w:tcW w:type="dxa" w:w="34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Key / Priority Tasks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Appropriate Staff</w:t>
            </w:r>
          </w:p>
        </w:tc>
        <w:tc>
          <w:tcPr>
            <w:tcW w:type="dxa" w:w="305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Normal Staffing Levels</w:t>
            </w:r>
          </w:p>
        </w:tc>
        <w:tc>
          <w:tcPr>
            <w:tcW w:type="dxa" w:w="3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Min. No. of Staff Required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e0e0e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" w:after="0"/>
              <w:ind w:left="0" w:right="0" w:firstLine="0"/>
              <w:jc w:val="center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Name of Deputy</w:t>
            </w:r>
          </w:p>
        </w:tc>
      </w:tr>
      <w:tr>
        <w:trPr>
          <w:trHeight w:hRule="exact" w:val="2834"/>
        </w:trPr>
        <w:tc>
          <w:tcPr>
            <w:tcW w:type="dxa" w:w="340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0" w:right="2016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Provision of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medical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expertise to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manage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patient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care/treatm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ent needs </w:t>
            </w:r>
          </w:p>
        </w:tc>
        <w:tc>
          <w:tcPr>
            <w:tcW w:type="dxa" w:w="289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Medical staff </w:t>
            </w:r>
          </w:p>
        </w:tc>
        <w:tc>
          <w:tcPr>
            <w:tcW w:type="dxa" w:w="305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32" w:after="0"/>
              <w:ind w:left="102" w:right="57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Agreed according to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patient numbers/needs </w:t>
            </w:r>
          </w:p>
        </w:tc>
        <w:tc>
          <w:tcPr>
            <w:tcW w:type="dxa" w:w="312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As previously </w:t>
            </w:r>
          </w:p>
        </w:tc>
        <w:tc>
          <w:tcPr>
            <w:tcW w:type="dxa" w:w="2122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0" w:after="0"/>
              <w:ind w:left="10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Clinical leads or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specialty leads </w:t>
            </w:r>
          </w:p>
        </w:tc>
      </w:tr>
      <w:tr>
        <w:trPr>
          <w:trHeight w:hRule="exact" w:val="2834"/>
        </w:trPr>
        <w:tc>
          <w:tcPr>
            <w:tcW w:type="dxa" w:w="340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0" w:right="201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Provision of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nursing care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&amp; AHP  care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and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treatment to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patients in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the clinic </w:t>
            </w:r>
          </w:p>
        </w:tc>
        <w:tc>
          <w:tcPr>
            <w:tcW w:type="dxa" w:w="289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Nursing  staff (inc CNS) </w:t>
            </w:r>
          </w:p>
        </w:tc>
        <w:tc>
          <w:tcPr>
            <w:tcW w:type="dxa" w:w="305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34" w:after="0"/>
              <w:ind w:left="144" w:right="288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5 RN’s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 NA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X1 Nurse practitioner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x2 CNS staff </w:t>
            </w:r>
          </w:p>
        </w:tc>
        <w:tc>
          <w:tcPr>
            <w:tcW w:type="dxa" w:w="312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8" w:after="0"/>
              <w:ind w:left="1152" w:right="1008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3 RN’s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1NA </w:t>
            </w:r>
          </w:p>
        </w:tc>
        <w:tc>
          <w:tcPr>
            <w:tcW w:type="dxa" w:w="2122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" w:after="0"/>
              <w:ind w:left="10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Sister or deputy </w:t>
            </w:r>
          </w:p>
        </w:tc>
      </w:tr>
    </w:tbl>
    <w:p>
      <w:pPr>
        <w:autoSpaceDN w:val="0"/>
        <w:tabs>
          <w:tab w:pos="9126" w:val="left"/>
        </w:tabs>
        <w:autoSpaceDE w:val="0"/>
        <w:widowControl/>
        <w:spacing w:line="302" w:lineRule="exact" w:before="2536" w:after="0"/>
        <w:ind w:left="288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2"/>
        </w:rPr>
        <w:t xml:space="preserve">Version 2.0 </w:t>
      </w:r>
      <w:r>
        <w:tab/>
      </w:r>
      <w:r>
        <w:rPr>
          <w:rFonts w:ascii="Arial" w:hAnsi="Arial" w:eastAsia="Arial"/>
          <w:b w:val="0"/>
          <w:i w:val="0"/>
          <w:color w:val="000000"/>
          <w:sz w:val="22"/>
        </w:rPr>
        <w:t>Page 35 of 49</w:t>
      </w:r>
    </w:p>
    <w:sectPr w:rsidR="00FC693F" w:rsidRPr="0006063C" w:rsidSect="00034616">
      <w:pgSz w:w="16838" w:h="11906"/>
      <w:pgMar w:top="360" w:right="1072" w:bottom="202" w:left="1130" w:header="720" w:footer="720" w:gutter="0"/>
      <w:cols w:space="720" w:num="1" w:equalWidth="0">
        <w:col w:w="146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