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9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136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658" w:after="0"/>
        <w:ind w:left="3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>Business Continuity Action Sheet for:</w:t>
      </w:r>
    </w:p>
    <w:p>
      <w:pPr>
        <w:autoSpaceDN w:val="0"/>
        <w:autoSpaceDE w:val="0"/>
        <w:widowControl/>
        <w:spacing w:line="274" w:lineRule="exact" w:before="0" w:after="104"/>
        <w:ind w:left="3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Complete as many as required: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137"/>
        <w:gridCol w:w="2137"/>
        <w:gridCol w:w="2137"/>
        <w:gridCol w:w="2137"/>
        <w:gridCol w:w="2137"/>
        <w:gridCol w:w="2137"/>
        <w:gridCol w:w="2137"/>
      </w:tblGrid>
      <w:tr>
        <w:trPr>
          <w:trHeight w:hRule="exact" w:val="289"/>
        </w:trPr>
        <w:tc>
          <w:tcPr>
            <w:tcW w:type="dxa" w:w="3306"/>
            <w:tcBorders>
              <w:start w:sz="8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Disruptive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Event</w:t>
            </w:r>
          </w:p>
        </w:tc>
        <w:tc>
          <w:tcPr>
            <w:tcW w:type="dxa" w:w="192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>Extreme fire, floodin</w:t>
            </w:r>
          </w:p>
        </w:tc>
        <w:tc>
          <w:tcPr>
            <w:tcW w:type="dxa" w:w="5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>g or e</w:t>
            </w:r>
          </w:p>
        </w:tc>
        <w:tc>
          <w:tcPr>
            <w:tcW w:type="dxa" w:w="193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>mergency event e.g</w:t>
            </w:r>
          </w:p>
        </w:tc>
        <w:tc>
          <w:tcPr>
            <w:tcW w:type="dxa" w:w="5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>. bom</w:t>
            </w:r>
          </w:p>
        </w:tc>
        <w:tc>
          <w:tcPr>
            <w:tcW w:type="dxa" w:w="3166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b/terrorism threat </w:t>
            </w:r>
          </w:p>
        </w:tc>
        <w:tc>
          <w:tcPr>
            <w:tcW w:type="dxa" w:w="3452"/>
            <w:tcBorders>
              <w:top w:sz="4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3306"/>
            <w:tcBorders>
              <w:start w:sz="8.0" w:val="single" w:color="#000000"/>
              <w:top w:sz="8.0" w:val="single" w:color="#000000"/>
              <w:end w:sz="4.0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Risk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Rating</w:t>
            </w:r>
          </w:p>
        </w:tc>
        <w:tc>
          <w:tcPr>
            <w:tcW w:type="dxa" w:w="1926"/>
            <w:tcBorders>
              <w:start w:sz="4.0" w:val="single" w:color="#000000"/>
              <w:end w:sz="4.0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Likelihood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(1-5):</w:t>
            </w:r>
          </w:p>
        </w:tc>
        <w:tc>
          <w:tcPr>
            <w:tcW w:type="dxa" w:w="560"/>
            <w:tcBorders>
              <w:start w:sz="4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Unlik</w:t>
            </w:r>
          </w:p>
        </w:tc>
        <w:tc>
          <w:tcPr>
            <w:tcW w:type="dxa" w:w="1930"/>
            <w:tcBorders>
              <w:start w:sz="8.0" w:val="single" w:color="#000000"/>
              <w:end w:sz="3.200000000000273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Impact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(1-5):</w:t>
            </w:r>
          </w:p>
        </w:tc>
        <w:tc>
          <w:tcPr>
            <w:tcW w:type="dxa" w:w="560"/>
            <w:tcBorders>
              <w:start w:sz="3.200000000000273" w:val="single" w:color="#000000"/>
              <w:end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 xml:space="preserve">Maj </w:t>
            </w:r>
          </w:p>
        </w:tc>
        <w:tc>
          <w:tcPr>
            <w:tcW w:type="dxa" w:w="3166"/>
            <w:tcBorders>
              <w:start w:sz="7.199999999999818" w:val="single" w:color="#000000"/>
              <w:top w:sz="8.0" w:val="single" w:color="#000000"/>
              <w:end w:sz="4.0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Overall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Risk-Rating</w:t>
            </w:r>
          </w:p>
        </w:tc>
        <w:tc>
          <w:tcPr>
            <w:tcW w:type="dxa" w:w="3452"/>
            <w:tcBorders>
              <w:start w:sz="4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8 (5 for bomb/terrorism) </w:t>
            </w:r>
          </w:p>
        </w:tc>
      </w:tr>
      <w:tr>
        <w:trPr>
          <w:trHeight w:hRule="exact" w:val="874"/>
        </w:trPr>
        <w:tc>
          <w:tcPr>
            <w:tcW w:type="dxa" w:w="3306"/>
            <w:tcBorders>
              <w:start w:sz="8.0" w:val="single" w:color="#000000"/>
              <w:top w:sz="7.2000000000000455" w:val="single" w:color="#000000"/>
              <w:end w:sz="4.0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Description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of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Nature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/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Extent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Impact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of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this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Event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Service</w:t>
            </w:r>
          </w:p>
        </w:tc>
        <w:tc>
          <w:tcPr>
            <w:tcW w:type="dxa" w:w="11594"/>
            <w:gridSpan w:val="6"/>
            <w:tcBorders>
              <w:start w:sz="4.0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Unsafe environment for patients and staff </w:t>
            </w:r>
          </w:p>
        </w:tc>
      </w:tr>
    </w:tbl>
    <w:p>
      <w:pPr>
        <w:autoSpaceDN w:val="0"/>
        <w:autoSpaceDE w:val="0"/>
        <w:widowControl/>
        <w:spacing w:line="274" w:lineRule="exact" w:before="688" w:after="216"/>
        <w:ind w:left="3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Immediate Actions (0-2 Hours):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.000000000000114" w:type="dxa"/>
      </w:tblPr>
      <w:tblGrid>
        <w:gridCol w:w="2992"/>
        <w:gridCol w:w="2992"/>
        <w:gridCol w:w="2992"/>
        <w:gridCol w:w="2992"/>
        <w:gridCol w:w="2992"/>
      </w:tblGrid>
      <w:tr>
        <w:trPr>
          <w:trHeight w:hRule="exact" w:val="258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7.200000000000273" w:val="single" w:color="#000000"/>
            </w:tcBorders>
            <w:shd w:fill="e0e0e0"/>
            <w:tcMar>
              <w:start w:w="0" w:type="dxa"/>
              <w:end w:w="0" w:type="dxa"/>
            </w:tcMar>
          </w:tcPr>
          <w:p/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Description of necessary action</w:t>
            </w:r>
          </w:p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By whom</w:t>
            </w:r>
          </w:p>
        </w:tc>
        <w:tc>
          <w:tcPr>
            <w:tcW w:type="dxa" w:w="2692"/>
            <w:vMerge w:val="restart"/>
            <w:tcBorders>
              <w:start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6" w:after="0"/>
              <w:ind w:left="0" w:right="0" w:firstLine="0"/>
              <w:jc w:val="left"/>
            </w:pPr>
            <w:r>
              <w:rPr>
                <w:u w:val="single"/>
                <w:shd w:val="clear" w:color="auto" w:fill="e0e0e0"/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Using (staff, resources, etc) </w:t>
            </w:r>
            <w:r>
              <w:rPr>
                <w:u w:val="single"/>
                <w:shd w:val="clear" w:color="auto" w:fill="e0e0e0"/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Face to face </w:t>
            </w:r>
          </w:p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Inter-dependencies</w:t>
            </w:r>
          </w:p>
        </w:tc>
      </w:tr>
      <w:tr>
        <w:trPr>
          <w:trHeight w:hRule="exact" w:val="464"/>
        </w:trPr>
        <w:tc>
          <w:tcPr>
            <w:tcW w:type="dxa" w:w="626"/>
            <w:tcBorders>
              <w:start w:sz="8.0" w:val="single" w:color="#000000"/>
              <w:top w:sz="7.200000000000273" w:val="single" w:color="#000000"/>
              <w:end w:sz="7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6752"/>
            <w:tcBorders>
              <w:start w:sz="7.199999999999932" w:val="single" w:color="#000000"/>
              <w:top w:sz="7.200000000000273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Evacuate department alerting the emergency services if appropriate </w:t>
            </w:r>
          </w:p>
        </w:tc>
        <w:tc>
          <w:tcPr>
            <w:tcW w:type="dxa" w:w="2268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Nurse in charge ( NIC)  /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Matron </w:t>
            </w:r>
          </w:p>
        </w:tc>
        <w:tc>
          <w:tcPr>
            <w:tcW w:type="dxa" w:w="2992"/>
            <w:vMerge/>
            <w:tcBorders>
              <w:start w:sz="7.199999999999818" w:val="single" w:color="#000000"/>
              <w:end w:sz="8.0" w:val="single" w:color="#000000"/>
              <w:bottom w:sz="7.200000000000273" w:val="single" w:color="#000000"/>
            </w:tcBorders>
          </w:tcPr>
          <w:p/>
        </w:tc>
        <w:tc>
          <w:tcPr>
            <w:tcW w:type="dxa" w:w="2552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626"/>
            <w:tcBorders>
              <w:start w:sz="8.0" w:val="single" w:color="#000000"/>
              <w:top w:sz="7.200000000000273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6752"/>
            <w:tcBorders>
              <w:start w:sz="7.199999999999932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0" w:after="0"/>
              <w:ind w:left="0" w:right="72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Contact Facilities department to establish extent of the issue/likely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timescales </w:t>
            </w:r>
          </w:p>
        </w:tc>
        <w:tc>
          <w:tcPr>
            <w:tcW w:type="dxa" w:w="2268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Nurse in charge ( NIC)  /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Matron </w:t>
            </w:r>
          </w:p>
        </w:tc>
        <w:tc>
          <w:tcPr>
            <w:tcW w:type="dxa" w:w="2692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0" w:after="0"/>
              <w:ind w:left="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Telephone/face to face if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telecoms down </w:t>
            </w:r>
          </w:p>
        </w:tc>
        <w:tc>
          <w:tcPr>
            <w:tcW w:type="dxa" w:w="2552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0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3. </w:t>
            </w:r>
          </w:p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Inform patients of likely delay and offer option to rebook </w:t>
            </w:r>
          </w:p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Clinicians/nursing staff </w:t>
            </w:r>
          </w:p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Face to face </w:t>
            </w:r>
          </w:p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Inform divisional management team of issue </w:t>
            </w:r>
          </w:p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NIC  / Matron </w:t>
            </w:r>
          </w:p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Telephone/face to face </w:t>
            </w:r>
          </w:p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74" w:lineRule="exact" w:before="78" w:after="0"/>
        <w:ind w:left="0" w:right="680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 Matron </w:t>
      </w:r>
    </w:p>
    <w:p>
      <w:pPr>
        <w:autoSpaceDN w:val="0"/>
        <w:autoSpaceDE w:val="0"/>
        <w:widowControl/>
        <w:spacing w:line="274" w:lineRule="exact" w:before="78" w:after="86"/>
        <w:ind w:left="3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Subsequent Actions (2-6 Hours):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2992"/>
        <w:gridCol w:w="2992"/>
        <w:gridCol w:w="2992"/>
        <w:gridCol w:w="2992"/>
        <w:gridCol w:w="2992"/>
      </w:tblGrid>
      <w:tr>
        <w:trPr>
          <w:trHeight w:hRule="exact" w:val="256"/>
        </w:trPr>
        <w:tc>
          <w:tcPr>
            <w:tcW w:type="dxa" w:w="624"/>
            <w:tcBorders>
              <w:start w:sz="7.2000000000000455" w:val="single" w:color="#000000"/>
              <w:top w:sz="8.0" w:val="single" w:color="#000000"/>
              <w:end w:sz="7.199999999999932" w:val="single" w:color="#000000"/>
              <w:bottom w:sz="7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/>
        </w:tc>
        <w:tc>
          <w:tcPr>
            <w:tcW w:type="dxa" w:w="6748"/>
            <w:tcBorders>
              <w:start w:sz="7.199999999999932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Description of necessary action</w:t>
            </w:r>
          </w:p>
        </w:tc>
        <w:tc>
          <w:tcPr>
            <w:tcW w:type="dxa" w:w="227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By whom</w:t>
            </w:r>
          </w:p>
        </w:tc>
        <w:tc>
          <w:tcPr>
            <w:tcW w:type="dxa" w:w="2692"/>
            <w:vMerge w:val="restart"/>
            <w:tcBorders>
              <w:start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2" w:after="0"/>
              <w:ind w:left="0" w:right="0" w:firstLine="0"/>
              <w:jc w:val="left"/>
            </w:pPr>
            <w:r>
              <w:rPr>
                <w:shd w:val="clear" w:color="auto" w:fill="e0e0e0"/>
                <w:rFonts w:ascii="Arial,Bold" w:hAnsi="Arial,Bold" w:eastAsia="Arial,Bold"/>
                <w:b/>
                <w:i w:val="0"/>
                <w:color w:val="000000"/>
                <w:sz w:val="20"/>
                <w:u w:val="single"/>
              </w:rPr>
              <w:t xml:space="preserve">Using (staff, resources, etc) </w:t>
            </w:r>
            <w:r>
              <w:rPr>
                <w:shd w:val="clear" w:color="auto" w:fill="e0e0e0"/>
                <w:rFonts w:ascii="Arial" w:hAnsi="Arial" w:eastAsia="Arial"/>
                <w:b w:val="0"/>
                <w:i w:val="0"/>
                <w:color w:val="000000"/>
                <w:sz w:val="20"/>
                <w:u w:val="single"/>
              </w:rPr>
              <w:t xml:space="preserve">Clinical team , housekeeping 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portering services </w:t>
            </w:r>
          </w:p>
        </w:tc>
        <w:tc>
          <w:tcPr>
            <w:tcW w:type="dxa" w:w="2552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Inter-dependencies</w:t>
            </w:r>
          </w:p>
        </w:tc>
      </w:tr>
      <w:tr>
        <w:trPr>
          <w:trHeight w:hRule="exact" w:val="466"/>
        </w:trPr>
        <w:tc>
          <w:tcPr>
            <w:tcW w:type="dxa" w:w="624"/>
            <w:tcBorders>
              <w:start w:sz="7.2000000000000455" w:val="single" w:color="#000000"/>
              <w:top w:sz="7.199999999999818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6748"/>
            <w:tcBorders>
              <w:start w:sz="7.199999999999932" w:val="single" w:color="#000000"/>
              <w:top w:sz="7.199999999999818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74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Relocate service </w:t>
            </w:r>
          </w:p>
        </w:tc>
        <w:tc>
          <w:tcPr>
            <w:tcW w:type="dxa" w:w="2272"/>
            <w:tcBorders>
              <w:start w:sz="7.200000000000273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All staff </w:t>
            </w:r>
          </w:p>
        </w:tc>
        <w:tc>
          <w:tcPr>
            <w:tcW w:type="dxa" w:w="2992"/>
            <w:vMerge/>
            <w:tcBorders>
              <w:start w:sz="7.199999999999818" w:val="single" w:color="#000000"/>
              <w:end w:sz="7.199999999999818" w:val="single" w:color="#000000"/>
              <w:bottom w:sz="8.0" w:val="single" w:color="#000000"/>
            </w:tcBorders>
          </w:tcPr>
          <w:p/>
        </w:tc>
        <w:tc>
          <w:tcPr>
            <w:tcW w:type="dxa" w:w="2552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430"/>
        </w:trPr>
        <w:tc>
          <w:tcPr>
            <w:tcW w:type="dxa" w:w="624"/>
            <w:tcBorders>
              <w:start w:sz="7.2000000000000455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6748"/>
            <w:tcBorders>
              <w:start w:sz="7.199999999999932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Complete a Datix incident form </w:t>
            </w:r>
          </w:p>
        </w:tc>
        <w:tc>
          <w:tcPr>
            <w:tcW w:type="dxa" w:w="227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0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NIC / Matron </w:t>
            </w:r>
          </w:p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IT services </w:t>
            </w:r>
          </w:p>
        </w:tc>
        <w:tc>
          <w:tcPr>
            <w:tcW w:type="dxa" w:w="255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8876" w:val="left"/>
        </w:tabs>
        <w:autoSpaceDE w:val="0"/>
        <w:widowControl/>
        <w:spacing w:line="302" w:lineRule="exact" w:before="1278" w:after="0"/>
        <w:ind w:left="3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45 of 49</w:t>
      </w:r>
    </w:p>
    <w:sectPr w:rsidR="00FC693F" w:rsidRPr="0006063C" w:rsidSect="00034616">
      <w:pgSz w:w="16838" w:h="11906"/>
      <w:pgMar w:top="360" w:right="500" w:bottom="202" w:left="1380" w:header="720" w:footer="720" w:gutter="0"/>
      <w:cols w:space="720" w:num="1" w:equalWidth="0">
        <w:col w:w="1495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