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430" w:after="0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>Business Continuity Action Sheet for:</w:t>
      </w:r>
    </w:p>
    <w:p>
      <w:pPr>
        <w:autoSpaceDN w:val="0"/>
        <w:autoSpaceDE w:val="0"/>
        <w:widowControl/>
        <w:spacing w:line="274" w:lineRule="exact" w:before="0" w:after="104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 as many as required: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37"/>
        <w:gridCol w:w="2137"/>
        <w:gridCol w:w="2137"/>
        <w:gridCol w:w="2137"/>
        <w:gridCol w:w="2137"/>
        <w:gridCol w:w="2137"/>
        <w:gridCol w:w="2137"/>
      </w:tblGrid>
      <w:tr>
        <w:trPr>
          <w:trHeight w:hRule="exact" w:val="289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Disruptive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</w:p>
        </w:tc>
        <w:tc>
          <w:tcPr>
            <w:tcW w:type="dxa" w:w="192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Unavailability of sta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f thro</w:t>
            </w:r>
          </w:p>
        </w:tc>
        <w:tc>
          <w:tcPr>
            <w:tcW w:type="dxa" w:w="193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ugh sickness, absen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ce or</w:t>
            </w:r>
          </w:p>
        </w:tc>
        <w:tc>
          <w:tcPr>
            <w:tcW w:type="dxa" w:w="3166"/>
            <w:tcBorders>
              <w:top w:sz="4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industrial action </w:t>
            </w:r>
          </w:p>
        </w:tc>
        <w:tc>
          <w:tcPr>
            <w:tcW w:type="dxa" w:w="3452"/>
            <w:tcBorders>
              <w:top w:sz="4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3306"/>
            <w:tcBorders>
              <w:start w:sz="8.0" w:val="single" w:color="#000000"/>
              <w:top w:sz="7.2000000000000455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Rating</w:t>
            </w:r>
          </w:p>
        </w:tc>
        <w:tc>
          <w:tcPr>
            <w:tcW w:type="dxa" w:w="1926"/>
            <w:tcBorders>
              <w:start w:sz="4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Likelihood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Likel</w:t>
            </w:r>
          </w:p>
        </w:tc>
        <w:tc>
          <w:tcPr>
            <w:tcW w:type="dxa" w:w="1930"/>
            <w:tcBorders>
              <w:start w:sz="8.0" w:val="single" w:color="#000000"/>
              <w:end w:sz="3.200000000000273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3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Mod</w:t>
            </w:r>
          </w:p>
        </w:tc>
        <w:tc>
          <w:tcPr>
            <w:tcW w:type="dxa" w:w="3166"/>
            <w:tcBorders>
              <w:start w:sz="7.199999999999818" w:val="single" w:color="#000000"/>
              <w:top w:sz="7.2000000000000455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Overall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Risk-Rating</w:t>
            </w:r>
          </w:p>
        </w:tc>
        <w:tc>
          <w:tcPr>
            <w:tcW w:type="dxa" w:w="3452"/>
            <w:tcBorders>
              <w:start w:sz="4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12 (4 for industrial action) </w:t>
            </w:r>
          </w:p>
        </w:tc>
      </w:tr>
      <w:tr>
        <w:trPr>
          <w:trHeight w:hRule="exact" w:val="874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Description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Nature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Extent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Service</w:t>
            </w:r>
          </w:p>
        </w:tc>
        <w:tc>
          <w:tcPr>
            <w:tcW w:type="dxa" w:w="11594"/>
            <w:gridSpan w:val="6"/>
            <w:tcBorders>
              <w:start w:sz="4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16" w:val="left"/>
              </w:tabs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provide the service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erate </w:t>
            </w:r>
          </w:p>
        </w:tc>
      </w:tr>
    </w:tbl>
    <w:p>
      <w:pPr>
        <w:autoSpaceDN w:val="0"/>
        <w:autoSpaceDE w:val="0"/>
        <w:widowControl/>
        <w:spacing w:line="274" w:lineRule="exact" w:before="690" w:after="214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Immediate Actions (0-2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.000000000000114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8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8" w:after="0"/>
              <w:ind w:left="0" w:right="0" w:firstLine="0"/>
              <w:jc w:val="left"/>
            </w:pPr>
            <w:r>
              <w:rPr>
                <w:u w:val="single"/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Using (staff, resources, etc) </w:t>
            </w:r>
            <w:r>
              <w:rPr>
                <w:u w:val="single"/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4"/>
        </w:trPr>
        <w:tc>
          <w:tcPr>
            <w:tcW w:type="dxa" w:w="62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52"/>
            <w:tcBorders>
              <w:start w:sz="7.199999999999932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Contact clinical lead/matron/AGM to seek support from staff allocated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elsewhere 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5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Contact TSB department to establish whether additional staff can be sought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if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telecoms down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patients of likely delay and offer option to rebook if situation not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resolved within 2 hours.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Clinicians/nursing staff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divisional management team of issue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 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exact" w:before="428" w:after="84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Subsequent Actions (2-6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60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u w:val="single"/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</w:rPr>
              <w:t>Using (staff, resources, etc)</w:t>
            </w:r>
          </w:p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4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7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that appropriate HR policies are in use </w:t>
            </w:r>
          </w:p>
        </w:tc>
        <w:tc>
          <w:tcPr>
            <w:tcW w:type="dxa" w:w="2272"/>
            <w:vMerge w:val="restart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Nurse in Charge/ Matron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0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Complete a Datix incident form </w:t>
            </w:r>
          </w:p>
        </w:tc>
        <w:tc>
          <w:tcPr>
            <w:tcW w:type="dxa" w:w="2992"/>
            <w:vMerge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 services </w:t>
            </w:r>
          </w:p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76" w:val="left"/>
        </w:tabs>
        <w:autoSpaceDE w:val="0"/>
        <w:widowControl/>
        <w:spacing w:line="302" w:lineRule="exact" w:before="1092" w:after="0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46 of 49</w:t>
      </w:r>
    </w:p>
    <w:sectPr w:rsidR="00FC693F" w:rsidRPr="0006063C" w:rsidSect="00034616">
      <w:pgSz w:w="16838" w:h="11906"/>
      <w:pgMar w:top="360" w:right="500" w:bottom="202" w:left="1380" w:header="720" w:footer="720" w:gutter="0"/>
      <w:cols w:space="720" w:num="1" w:equalWidth="0">
        <w:col w:w="149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