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E81D0" w14:textId="5952715D" w:rsidR="009D1AB6" w:rsidRPr="00472C53" w:rsidRDefault="00A91CAA" w:rsidP="00A91C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472C53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Feasibility Study</w:t>
      </w:r>
    </w:p>
    <w:p w14:paraId="56F8BAED" w14:textId="6431475D" w:rsidR="002163EA" w:rsidRPr="007C6841" w:rsidRDefault="002163EA" w:rsidP="007C684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7C6841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Technical Feasibility</w:t>
      </w:r>
    </w:p>
    <w:p w14:paraId="0B35AD1D" w14:textId="77777777" w:rsidR="00327885" w:rsidRDefault="00327885" w:rsidP="00327885">
      <w:pPr>
        <w:pStyle w:val="ListParagraph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3AF6275D" w14:textId="13039346" w:rsidR="00327885" w:rsidRPr="00327885" w:rsidRDefault="00327885" w:rsidP="00327885">
      <w:pPr>
        <w:pStyle w:val="ListParagraph"/>
        <w:numPr>
          <w:ilvl w:val="0"/>
          <w:numId w:val="6"/>
        </w:numPr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32788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IoT Hardware:</w:t>
      </w:r>
    </w:p>
    <w:p w14:paraId="1050DCF3" w14:textId="77777777" w:rsidR="00327885" w:rsidRPr="00327885" w:rsidRDefault="00327885" w:rsidP="00327885">
      <w:pPr>
        <w:pStyle w:val="ListParagraph"/>
        <w:numPr>
          <w:ilvl w:val="1"/>
          <w:numId w:val="7"/>
        </w:numPr>
        <w:outlineLvl w:val="1"/>
        <w:rPr>
          <w:rFonts w:ascii="Times New Roman" w:eastAsia="Times New Roman" w:hAnsi="Times New Roman" w:cs="Times New Roman"/>
          <w:sz w:val="30"/>
          <w:szCs w:val="30"/>
          <w:lang w:eastAsia="en-IN"/>
        </w:rPr>
      </w:pPr>
      <w:r w:rsidRPr="00327885">
        <w:rPr>
          <w:rFonts w:ascii="Times New Roman" w:eastAsia="Times New Roman" w:hAnsi="Times New Roman" w:cs="Times New Roman"/>
          <w:sz w:val="30"/>
          <w:szCs w:val="30"/>
          <w:lang w:eastAsia="en-IN"/>
        </w:rPr>
        <w:t>Soil moisture sensor</w:t>
      </w:r>
    </w:p>
    <w:p w14:paraId="093918AB" w14:textId="77777777" w:rsidR="00327885" w:rsidRPr="00327885" w:rsidRDefault="00327885" w:rsidP="00327885">
      <w:pPr>
        <w:pStyle w:val="ListParagraph"/>
        <w:numPr>
          <w:ilvl w:val="1"/>
          <w:numId w:val="7"/>
        </w:numPr>
        <w:outlineLvl w:val="1"/>
        <w:rPr>
          <w:rFonts w:ascii="Times New Roman" w:eastAsia="Times New Roman" w:hAnsi="Times New Roman" w:cs="Times New Roman"/>
          <w:sz w:val="30"/>
          <w:szCs w:val="30"/>
          <w:lang w:eastAsia="en-IN"/>
        </w:rPr>
      </w:pPr>
      <w:r w:rsidRPr="00327885">
        <w:rPr>
          <w:rFonts w:ascii="Times New Roman" w:eastAsia="Times New Roman" w:hAnsi="Times New Roman" w:cs="Times New Roman"/>
          <w:sz w:val="30"/>
          <w:szCs w:val="30"/>
          <w:lang w:eastAsia="en-IN"/>
        </w:rPr>
        <w:t>NPK sensor</w:t>
      </w:r>
    </w:p>
    <w:p w14:paraId="6E74090C" w14:textId="77777777" w:rsidR="00327885" w:rsidRPr="00327885" w:rsidRDefault="00327885" w:rsidP="00327885">
      <w:pPr>
        <w:pStyle w:val="ListParagraph"/>
        <w:numPr>
          <w:ilvl w:val="1"/>
          <w:numId w:val="7"/>
        </w:numPr>
        <w:outlineLvl w:val="1"/>
        <w:rPr>
          <w:rFonts w:ascii="Times New Roman" w:eastAsia="Times New Roman" w:hAnsi="Times New Roman" w:cs="Times New Roman"/>
          <w:sz w:val="30"/>
          <w:szCs w:val="30"/>
          <w:lang w:eastAsia="en-IN"/>
        </w:rPr>
      </w:pPr>
      <w:r w:rsidRPr="00327885">
        <w:rPr>
          <w:rFonts w:ascii="Times New Roman" w:eastAsia="Times New Roman" w:hAnsi="Times New Roman" w:cs="Times New Roman"/>
          <w:sz w:val="30"/>
          <w:szCs w:val="30"/>
          <w:lang w:eastAsia="en-IN"/>
        </w:rPr>
        <w:t>pH sensor</w:t>
      </w:r>
    </w:p>
    <w:p w14:paraId="748C02A6" w14:textId="77777777" w:rsidR="00327885" w:rsidRPr="00327885" w:rsidRDefault="00327885" w:rsidP="00327885">
      <w:pPr>
        <w:pStyle w:val="ListParagraph"/>
        <w:numPr>
          <w:ilvl w:val="1"/>
          <w:numId w:val="7"/>
        </w:numPr>
        <w:outlineLvl w:val="1"/>
        <w:rPr>
          <w:rFonts w:ascii="Times New Roman" w:eastAsia="Times New Roman" w:hAnsi="Times New Roman" w:cs="Times New Roman"/>
          <w:sz w:val="30"/>
          <w:szCs w:val="30"/>
          <w:lang w:eastAsia="en-IN"/>
        </w:rPr>
      </w:pPr>
      <w:r w:rsidRPr="00327885">
        <w:rPr>
          <w:rFonts w:ascii="Times New Roman" w:eastAsia="Times New Roman" w:hAnsi="Times New Roman" w:cs="Times New Roman"/>
          <w:sz w:val="30"/>
          <w:szCs w:val="30"/>
          <w:lang w:eastAsia="en-IN"/>
        </w:rPr>
        <w:t>DHT11/DHT22 for temperature &amp; humidity</w:t>
      </w:r>
    </w:p>
    <w:p w14:paraId="3A4E8CB9" w14:textId="77777777" w:rsidR="00327885" w:rsidRPr="00327885" w:rsidRDefault="00327885" w:rsidP="00327885">
      <w:pPr>
        <w:pStyle w:val="ListParagraph"/>
        <w:numPr>
          <w:ilvl w:val="1"/>
          <w:numId w:val="7"/>
        </w:numPr>
        <w:outlineLvl w:val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r w:rsidRPr="00327885">
        <w:rPr>
          <w:rFonts w:ascii="Times New Roman" w:eastAsia="Times New Roman" w:hAnsi="Times New Roman" w:cs="Times New Roman"/>
          <w:sz w:val="30"/>
          <w:szCs w:val="30"/>
          <w:lang w:eastAsia="en-IN"/>
        </w:rPr>
        <w:t>NodeMCU</w:t>
      </w:r>
      <w:proofErr w:type="spellEnd"/>
      <w:r w:rsidRPr="00327885">
        <w:rPr>
          <w:rFonts w:ascii="Times New Roman" w:eastAsia="Times New Roman" w:hAnsi="Times New Roman" w:cs="Times New Roman"/>
          <w:sz w:val="30"/>
          <w:szCs w:val="30"/>
          <w:lang w:eastAsia="en-IN"/>
        </w:rPr>
        <w:t xml:space="preserve"> / ESP32 microcontroller</w:t>
      </w:r>
    </w:p>
    <w:p w14:paraId="727956C4" w14:textId="77777777" w:rsidR="00327885" w:rsidRPr="00327885" w:rsidRDefault="00327885" w:rsidP="00327885">
      <w:pPr>
        <w:pStyle w:val="ListParagraph"/>
        <w:numPr>
          <w:ilvl w:val="0"/>
          <w:numId w:val="6"/>
        </w:numPr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32788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Software &amp; Tools:</w:t>
      </w:r>
    </w:p>
    <w:p w14:paraId="34029AEF" w14:textId="77777777" w:rsidR="00327885" w:rsidRPr="00327885" w:rsidRDefault="00327885" w:rsidP="00327885">
      <w:pPr>
        <w:pStyle w:val="ListParagraph"/>
        <w:numPr>
          <w:ilvl w:val="1"/>
          <w:numId w:val="8"/>
        </w:numPr>
        <w:outlineLvl w:val="1"/>
        <w:rPr>
          <w:rFonts w:ascii="Times New Roman" w:eastAsia="Times New Roman" w:hAnsi="Times New Roman" w:cs="Times New Roman"/>
          <w:sz w:val="30"/>
          <w:szCs w:val="30"/>
          <w:lang w:eastAsia="en-IN"/>
        </w:rPr>
      </w:pPr>
      <w:r w:rsidRPr="00327885">
        <w:rPr>
          <w:rFonts w:ascii="Times New Roman" w:eastAsia="Times New Roman" w:hAnsi="Times New Roman" w:cs="Times New Roman"/>
          <w:sz w:val="30"/>
          <w:szCs w:val="30"/>
          <w:lang w:eastAsia="en-IN"/>
        </w:rPr>
        <w:t>Frontend: React / HTML / CSS / JavaScript</w:t>
      </w:r>
    </w:p>
    <w:p w14:paraId="62FE94DE" w14:textId="5DE0CCDD" w:rsidR="00327885" w:rsidRPr="00327885" w:rsidRDefault="00327885" w:rsidP="00327885">
      <w:pPr>
        <w:pStyle w:val="ListParagraph"/>
        <w:numPr>
          <w:ilvl w:val="1"/>
          <w:numId w:val="8"/>
        </w:numPr>
        <w:outlineLvl w:val="1"/>
        <w:rPr>
          <w:rFonts w:ascii="Times New Roman" w:eastAsia="Times New Roman" w:hAnsi="Times New Roman" w:cs="Times New Roman"/>
          <w:sz w:val="30"/>
          <w:szCs w:val="30"/>
          <w:lang w:eastAsia="en-IN"/>
        </w:rPr>
      </w:pPr>
      <w:r w:rsidRPr="00327885">
        <w:rPr>
          <w:rFonts w:ascii="Times New Roman" w:eastAsia="Times New Roman" w:hAnsi="Times New Roman" w:cs="Times New Roman"/>
          <w:sz w:val="30"/>
          <w:szCs w:val="30"/>
          <w:lang w:eastAsia="en-IN"/>
        </w:rPr>
        <w:t>Backend: Node.js / Python</w:t>
      </w:r>
    </w:p>
    <w:p w14:paraId="5BA204E1" w14:textId="6F776DC3" w:rsidR="00327885" w:rsidRPr="00327885" w:rsidRDefault="00327885" w:rsidP="00327885">
      <w:pPr>
        <w:pStyle w:val="ListParagraph"/>
        <w:numPr>
          <w:ilvl w:val="1"/>
          <w:numId w:val="8"/>
        </w:numPr>
        <w:outlineLvl w:val="1"/>
        <w:rPr>
          <w:rFonts w:ascii="Times New Roman" w:eastAsia="Times New Roman" w:hAnsi="Times New Roman" w:cs="Times New Roman"/>
          <w:sz w:val="30"/>
          <w:szCs w:val="30"/>
          <w:lang w:eastAsia="en-IN"/>
        </w:rPr>
      </w:pPr>
      <w:r w:rsidRPr="00327885">
        <w:rPr>
          <w:rFonts w:ascii="Times New Roman" w:eastAsia="Times New Roman" w:hAnsi="Times New Roman" w:cs="Times New Roman"/>
          <w:sz w:val="30"/>
          <w:szCs w:val="30"/>
          <w:lang w:eastAsia="en-IN"/>
        </w:rPr>
        <w:t>Database:</w:t>
      </w:r>
      <w:r w:rsidR="006957F5" w:rsidRPr="00A125D7">
        <w:rPr>
          <w:rFonts w:ascii="Times New Roman" w:eastAsia="Times New Roman" w:hAnsi="Times New Roman" w:cs="Times New Roman"/>
          <w:sz w:val="30"/>
          <w:szCs w:val="30"/>
          <w:lang w:eastAsia="en-IN"/>
        </w:rPr>
        <w:t xml:space="preserve"> </w:t>
      </w:r>
      <w:r w:rsidRPr="00327885">
        <w:rPr>
          <w:rFonts w:ascii="Times New Roman" w:eastAsia="Times New Roman" w:hAnsi="Times New Roman" w:cs="Times New Roman"/>
          <w:sz w:val="30"/>
          <w:szCs w:val="30"/>
          <w:lang w:eastAsia="en-IN"/>
        </w:rPr>
        <w:t>MySQL</w:t>
      </w:r>
    </w:p>
    <w:p w14:paraId="255FB862" w14:textId="7716BF6E" w:rsidR="007C6841" w:rsidRPr="00A125D7" w:rsidRDefault="00266E67" w:rsidP="00A125D7">
      <w:pPr>
        <w:pStyle w:val="ListParagraph"/>
        <w:numPr>
          <w:ilvl w:val="1"/>
          <w:numId w:val="8"/>
        </w:numPr>
        <w:outlineLvl w:val="1"/>
        <w:rPr>
          <w:rFonts w:ascii="Times New Roman" w:eastAsia="Times New Roman" w:hAnsi="Times New Roman" w:cs="Times New Roman"/>
          <w:sz w:val="30"/>
          <w:szCs w:val="30"/>
          <w:lang w:eastAsia="en-IN"/>
        </w:rPr>
      </w:pPr>
      <w:r w:rsidRPr="00A125D7">
        <w:rPr>
          <w:rFonts w:ascii="Times New Roman" w:eastAsia="Times New Roman" w:hAnsi="Times New Roman" w:cs="Times New Roman"/>
          <w:sz w:val="30"/>
          <w:szCs w:val="30"/>
          <w:lang w:eastAsia="en-IN"/>
        </w:rPr>
        <w:t>IoT Communication: MQTT / Firebase Realtime DB</w:t>
      </w:r>
    </w:p>
    <w:p w14:paraId="5F9E10FF" w14:textId="4266C5D2" w:rsidR="002163EA" w:rsidRPr="00093FC4" w:rsidRDefault="00A57040" w:rsidP="00093FC4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57040">
        <w:rPr>
          <w:rFonts w:ascii="Times New Roman" w:eastAsia="Times New Roman" w:hAnsi="Times New Roman" w:cs="Times New Roman"/>
          <w:sz w:val="32"/>
          <w:szCs w:val="32"/>
          <w:lang w:eastAsia="en-IN"/>
        </w:rPr>
        <w:t>All required hardware and software are readily available, affordable, and compatible.</w:t>
      </w:r>
    </w:p>
    <w:p w14:paraId="479FE6DA" w14:textId="205CDF3B" w:rsidR="002163EA" w:rsidRPr="00503BA9" w:rsidRDefault="002163EA" w:rsidP="002163EA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5C68167B" w14:textId="77777777" w:rsidR="002163EA" w:rsidRPr="00503BA9" w:rsidRDefault="002163EA" w:rsidP="002163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503BA9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2. Operational Feasibility</w:t>
      </w:r>
    </w:p>
    <w:p w14:paraId="6AF72AE9" w14:textId="77777777" w:rsidR="002163EA" w:rsidRPr="00503BA9" w:rsidRDefault="002163EA" w:rsidP="00216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03BA9">
        <w:rPr>
          <w:rFonts w:ascii="Times New Roman" w:eastAsia="Times New Roman" w:hAnsi="Times New Roman" w:cs="Times New Roman"/>
          <w:sz w:val="32"/>
          <w:szCs w:val="32"/>
          <w:lang w:eastAsia="en-IN"/>
        </w:rPr>
        <w:t>For this project:</w:t>
      </w:r>
    </w:p>
    <w:p w14:paraId="5ED7655D" w14:textId="77777777" w:rsidR="00B424EF" w:rsidRPr="00B424EF" w:rsidRDefault="00B424EF" w:rsidP="00B424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B424E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User Needs Addressed</w:t>
      </w:r>
    </w:p>
    <w:p w14:paraId="0858790E" w14:textId="77777777" w:rsidR="00B424EF" w:rsidRPr="00B424EF" w:rsidRDefault="00B424EF" w:rsidP="00B424EF">
      <w:pPr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424EF">
        <w:rPr>
          <w:rFonts w:ascii="Times New Roman" w:eastAsia="Times New Roman" w:hAnsi="Times New Roman" w:cs="Times New Roman"/>
          <w:sz w:val="32"/>
          <w:szCs w:val="32"/>
          <w:lang w:eastAsia="en-IN"/>
        </w:rPr>
        <w:t>Accurate fertilizer recommendations</w:t>
      </w:r>
    </w:p>
    <w:p w14:paraId="4528C083" w14:textId="77777777" w:rsidR="00B424EF" w:rsidRPr="00B424EF" w:rsidRDefault="00B424EF" w:rsidP="00B424EF">
      <w:pPr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424EF">
        <w:rPr>
          <w:rFonts w:ascii="Times New Roman" w:eastAsia="Times New Roman" w:hAnsi="Times New Roman" w:cs="Times New Roman"/>
          <w:sz w:val="32"/>
          <w:szCs w:val="32"/>
          <w:lang w:eastAsia="en-IN"/>
        </w:rPr>
        <w:t>Real-time monitoring of soil health</w:t>
      </w:r>
    </w:p>
    <w:p w14:paraId="476E44CB" w14:textId="77777777" w:rsidR="00B424EF" w:rsidRPr="00B424EF" w:rsidRDefault="00B424EF" w:rsidP="00B424EF">
      <w:pPr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424EF">
        <w:rPr>
          <w:rFonts w:ascii="Times New Roman" w:eastAsia="Times New Roman" w:hAnsi="Times New Roman" w:cs="Times New Roman"/>
          <w:sz w:val="32"/>
          <w:szCs w:val="32"/>
          <w:lang w:eastAsia="en-IN"/>
        </w:rPr>
        <w:t>Data stored and shown through a clean web interface</w:t>
      </w:r>
    </w:p>
    <w:p w14:paraId="6C520C77" w14:textId="77777777" w:rsidR="00B424EF" w:rsidRPr="00B424EF" w:rsidRDefault="00B424EF" w:rsidP="00B424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B424E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Operational Benefits</w:t>
      </w:r>
    </w:p>
    <w:p w14:paraId="22B52093" w14:textId="77777777" w:rsidR="00B424EF" w:rsidRPr="00B424EF" w:rsidRDefault="00B424EF" w:rsidP="00B424EF">
      <w:pPr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424EF">
        <w:rPr>
          <w:rFonts w:ascii="Times New Roman" w:eastAsia="Times New Roman" w:hAnsi="Times New Roman" w:cs="Times New Roman"/>
          <w:sz w:val="32"/>
          <w:szCs w:val="32"/>
          <w:lang w:eastAsia="en-IN"/>
        </w:rPr>
        <w:t>Reduces unnecessary fertilizer usage</w:t>
      </w:r>
    </w:p>
    <w:p w14:paraId="19AF7E3F" w14:textId="77777777" w:rsidR="00B424EF" w:rsidRPr="00B424EF" w:rsidRDefault="00B424EF" w:rsidP="00B424EF">
      <w:pPr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424EF">
        <w:rPr>
          <w:rFonts w:ascii="Times New Roman" w:eastAsia="Times New Roman" w:hAnsi="Times New Roman" w:cs="Times New Roman"/>
          <w:sz w:val="32"/>
          <w:szCs w:val="32"/>
          <w:lang w:eastAsia="en-IN"/>
        </w:rPr>
        <w:t>Helps maintain soil health</w:t>
      </w:r>
    </w:p>
    <w:p w14:paraId="7C8AFE5D" w14:textId="77777777" w:rsidR="00B424EF" w:rsidRPr="00B424EF" w:rsidRDefault="00B424EF" w:rsidP="00B424EF">
      <w:pPr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424EF">
        <w:rPr>
          <w:rFonts w:ascii="Times New Roman" w:eastAsia="Times New Roman" w:hAnsi="Times New Roman" w:cs="Times New Roman"/>
          <w:sz w:val="32"/>
          <w:szCs w:val="32"/>
          <w:lang w:eastAsia="en-IN"/>
        </w:rPr>
        <w:t>Saves time and provides instant results</w:t>
      </w:r>
    </w:p>
    <w:p w14:paraId="7B4D40EC" w14:textId="77777777" w:rsidR="00B424EF" w:rsidRDefault="00B424EF" w:rsidP="00B424EF">
      <w:pPr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424EF">
        <w:rPr>
          <w:rFonts w:ascii="Times New Roman" w:eastAsia="Times New Roman" w:hAnsi="Times New Roman" w:cs="Times New Roman"/>
          <w:sz w:val="32"/>
          <w:szCs w:val="32"/>
          <w:lang w:eastAsia="en-IN"/>
        </w:rPr>
        <w:t>Easy to use for farmers and agricultural students</w:t>
      </w:r>
    </w:p>
    <w:p w14:paraId="2FD9114C" w14:textId="77777777" w:rsidR="004A4269" w:rsidRPr="00B424EF" w:rsidRDefault="004A4269" w:rsidP="004A4269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5DC0A9C6" w14:textId="77777777" w:rsidR="00B424EF" w:rsidRPr="00B424EF" w:rsidRDefault="00B424EF" w:rsidP="00B424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B424E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lastRenderedPageBreak/>
        <w:t>User Adaptability</w:t>
      </w:r>
    </w:p>
    <w:p w14:paraId="433DFD80" w14:textId="77777777" w:rsidR="00B424EF" w:rsidRPr="00B424EF" w:rsidRDefault="00B424EF" w:rsidP="00B424EF">
      <w:pPr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424EF">
        <w:rPr>
          <w:rFonts w:ascii="Times New Roman" w:eastAsia="Times New Roman" w:hAnsi="Times New Roman" w:cs="Times New Roman"/>
          <w:sz w:val="32"/>
          <w:szCs w:val="32"/>
          <w:lang w:eastAsia="en-IN"/>
        </w:rPr>
        <w:t>Simple interface</w:t>
      </w:r>
    </w:p>
    <w:p w14:paraId="3C32F8E8" w14:textId="77777777" w:rsidR="00B424EF" w:rsidRPr="00B424EF" w:rsidRDefault="00B424EF" w:rsidP="00B424EF">
      <w:pPr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424EF">
        <w:rPr>
          <w:rFonts w:ascii="Times New Roman" w:eastAsia="Times New Roman" w:hAnsi="Times New Roman" w:cs="Times New Roman"/>
          <w:sz w:val="32"/>
          <w:szCs w:val="32"/>
          <w:lang w:eastAsia="en-IN"/>
        </w:rPr>
        <w:t>Minimal learning curve</w:t>
      </w:r>
    </w:p>
    <w:p w14:paraId="0A83BB38" w14:textId="77777777" w:rsidR="00B424EF" w:rsidRPr="00B424EF" w:rsidRDefault="00B424EF" w:rsidP="00B424EF">
      <w:pPr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424EF">
        <w:rPr>
          <w:rFonts w:ascii="Times New Roman" w:eastAsia="Times New Roman" w:hAnsi="Times New Roman" w:cs="Times New Roman"/>
          <w:sz w:val="32"/>
          <w:szCs w:val="32"/>
          <w:lang w:eastAsia="en-IN"/>
        </w:rPr>
        <w:t>Well aligned with modern smart-agriculture trends</w:t>
      </w:r>
    </w:p>
    <w:p w14:paraId="4B202345" w14:textId="342A3B8A" w:rsidR="002163EA" w:rsidRPr="000C3B4F" w:rsidRDefault="002163EA" w:rsidP="00503B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503BA9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3. </w:t>
      </w:r>
      <w:r w:rsidRPr="000C3B4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Economic Feasibility</w:t>
      </w:r>
      <w:r w:rsidRPr="000C3B4F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14:paraId="75FBDE92" w14:textId="48DB77BF" w:rsidR="009430BF" w:rsidRPr="000C3B4F" w:rsidRDefault="009430BF" w:rsidP="000C3B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3CFF">
        <w:rPr>
          <w:rFonts w:ascii="Times New Roman" w:hAnsi="Times New Roman" w:cs="Times New Roman"/>
          <w:b/>
          <w:bCs/>
          <w:sz w:val="28"/>
          <w:szCs w:val="28"/>
        </w:rPr>
        <w:t>Hardware (IoT)</w:t>
      </w:r>
    </w:p>
    <w:tbl>
      <w:tblPr>
        <w:tblStyle w:val="LightList-Accent3"/>
        <w:tblW w:w="5675" w:type="dxa"/>
        <w:tblLook w:val="0620" w:firstRow="1" w:lastRow="0" w:firstColumn="0" w:lastColumn="0" w:noHBand="1" w:noVBand="1"/>
      </w:tblPr>
      <w:tblGrid>
        <w:gridCol w:w="3818"/>
        <w:gridCol w:w="1857"/>
      </w:tblGrid>
      <w:tr w:rsidR="0068584F" w14:paraId="2EBCF9FD" w14:textId="77777777" w:rsidTr="00370E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00"/>
        </w:trPr>
        <w:tc>
          <w:tcPr>
            <w:tcW w:w="3818" w:type="dxa"/>
            <w:vAlign w:val="center"/>
          </w:tcPr>
          <w:p w14:paraId="3559C49F" w14:textId="77777777" w:rsidR="0068584F" w:rsidRPr="00643CFF" w:rsidRDefault="0068584F" w:rsidP="0068584F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460EE290" w14:textId="4FD8D683" w:rsidR="0068584F" w:rsidRDefault="0068584F" w:rsidP="0068584F">
            <w:r w:rsidRPr="00643CF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Component</w:t>
            </w:r>
          </w:p>
        </w:tc>
        <w:tc>
          <w:tcPr>
            <w:tcW w:w="1857" w:type="dxa"/>
            <w:vAlign w:val="center"/>
          </w:tcPr>
          <w:p w14:paraId="488575C7" w14:textId="77777777" w:rsidR="0068584F" w:rsidRDefault="0068584F" w:rsidP="006858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16836E" w14:textId="309E6B41" w:rsidR="0068584F" w:rsidRDefault="0068584F" w:rsidP="0068584F">
            <w:r w:rsidRPr="00643CF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Cost (Approx.)</w:t>
            </w:r>
          </w:p>
        </w:tc>
      </w:tr>
      <w:tr w:rsidR="0068584F" w14:paraId="664C274A" w14:textId="77777777" w:rsidTr="00370EFB">
        <w:trPr>
          <w:trHeight w:val="458"/>
        </w:trPr>
        <w:tc>
          <w:tcPr>
            <w:tcW w:w="3818" w:type="dxa"/>
            <w:vAlign w:val="center"/>
          </w:tcPr>
          <w:p w14:paraId="22CF2F63" w14:textId="2CFA4440" w:rsidR="0068584F" w:rsidRDefault="0068584F" w:rsidP="0068584F">
            <w:r w:rsidRPr="00643CFF">
              <w:rPr>
                <w:rFonts w:ascii="Times New Roman" w:hAnsi="Times New Roman" w:cs="Times New Roman"/>
                <w:sz w:val="24"/>
                <w:szCs w:val="24"/>
              </w:rPr>
              <w:t xml:space="preserve">ESP32 / </w:t>
            </w:r>
            <w:proofErr w:type="spellStart"/>
            <w:r w:rsidRPr="00643CFF">
              <w:rPr>
                <w:rFonts w:ascii="Times New Roman" w:hAnsi="Times New Roman" w:cs="Times New Roman"/>
                <w:sz w:val="24"/>
                <w:szCs w:val="24"/>
              </w:rPr>
              <w:t>NodeMCU</w:t>
            </w:r>
            <w:proofErr w:type="spellEnd"/>
          </w:p>
        </w:tc>
        <w:tc>
          <w:tcPr>
            <w:tcW w:w="1857" w:type="dxa"/>
            <w:vAlign w:val="center"/>
          </w:tcPr>
          <w:p w14:paraId="01599F97" w14:textId="412B351B" w:rsidR="0068584F" w:rsidRDefault="0068584F" w:rsidP="0068584F">
            <w:r w:rsidRPr="00643CFF">
              <w:rPr>
                <w:rFonts w:ascii="Times New Roman" w:hAnsi="Times New Roman" w:cs="Times New Roman"/>
                <w:sz w:val="24"/>
                <w:szCs w:val="24"/>
              </w:rPr>
              <w:t>₹300–₹500</w:t>
            </w:r>
          </w:p>
        </w:tc>
      </w:tr>
      <w:tr w:rsidR="0068584F" w14:paraId="3F299FAA" w14:textId="77777777" w:rsidTr="00370EFB">
        <w:trPr>
          <w:trHeight w:val="458"/>
        </w:trPr>
        <w:tc>
          <w:tcPr>
            <w:tcW w:w="3818" w:type="dxa"/>
            <w:vAlign w:val="center"/>
          </w:tcPr>
          <w:p w14:paraId="128C2E02" w14:textId="7EFAE924" w:rsidR="0068584F" w:rsidRDefault="0068584F" w:rsidP="0068584F">
            <w:r w:rsidRPr="00643CFF">
              <w:rPr>
                <w:rFonts w:ascii="Times New Roman" w:hAnsi="Times New Roman" w:cs="Times New Roman"/>
                <w:sz w:val="24"/>
                <w:szCs w:val="24"/>
              </w:rPr>
              <w:t>Soil Moisture Sensor</w:t>
            </w:r>
          </w:p>
        </w:tc>
        <w:tc>
          <w:tcPr>
            <w:tcW w:w="1857" w:type="dxa"/>
            <w:vAlign w:val="center"/>
          </w:tcPr>
          <w:p w14:paraId="26CDC5CA" w14:textId="42AA8F3B" w:rsidR="0068584F" w:rsidRDefault="0068584F" w:rsidP="0068584F">
            <w:r w:rsidRPr="00643CFF">
              <w:rPr>
                <w:rFonts w:ascii="Times New Roman" w:hAnsi="Times New Roman" w:cs="Times New Roman"/>
                <w:sz w:val="24"/>
                <w:szCs w:val="24"/>
              </w:rPr>
              <w:t>₹100–₹150</w:t>
            </w:r>
          </w:p>
        </w:tc>
      </w:tr>
      <w:tr w:rsidR="0068584F" w14:paraId="35C3F7E7" w14:textId="77777777" w:rsidTr="00370EFB">
        <w:trPr>
          <w:trHeight w:val="441"/>
        </w:trPr>
        <w:tc>
          <w:tcPr>
            <w:tcW w:w="3818" w:type="dxa"/>
            <w:vAlign w:val="center"/>
          </w:tcPr>
          <w:p w14:paraId="3ADF08F6" w14:textId="3D098808" w:rsidR="0068584F" w:rsidRDefault="0068584F" w:rsidP="0068584F">
            <w:r w:rsidRPr="00643CFF">
              <w:rPr>
                <w:rFonts w:ascii="Times New Roman" w:hAnsi="Times New Roman" w:cs="Times New Roman"/>
                <w:sz w:val="24"/>
                <w:szCs w:val="24"/>
              </w:rPr>
              <w:t>NPK Sensor (Generic)</w:t>
            </w:r>
          </w:p>
        </w:tc>
        <w:tc>
          <w:tcPr>
            <w:tcW w:w="1857" w:type="dxa"/>
            <w:vAlign w:val="center"/>
          </w:tcPr>
          <w:p w14:paraId="196794CB" w14:textId="4AFE680E" w:rsidR="0068584F" w:rsidRDefault="0068584F" w:rsidP="0068584F">
            <w:r w:rsidRPr="00643CFF">
              <w:rPr>
                <w:rFonts w:ascii="Times New Roman" w:hAnsi="Times New Roman" w:cs="Times New Roman"/>
                <w:sz w:val="24"/>
                <w:szCs w:val="24"/>
              </w:rPr>
              <w:t>₹2000–₹5000</w:t>
            </w:r>
          </w:p>
        </w:tc>
      </w:tr>
      <w:tr w:rsidR="007703A8" w14:paraId="6EC6ABAD" w14:textId="77777777" w:rsidTr="00370EFB">
        <w:trPr>
          <w:trHeight w:val="458"/>
        </w:trPr>
        <w:tc>
          <w:tcPr>
            <w:tcW w:w="3818" w:type="dxa"/>
            <w:vAlign w:val="center"/>
          </w:tcPr>
          <w:p w14:paraId="3A0A2FB0" w14:textId="63DF672D" w:rsidR="007703A8" w:rsidRDefault="007703A8" w:rsidP="007703A8">
            <w:r w:rsidRPr="00643CFF">
              <w:rPr>
                <w:rFonts w:ascii="Times New Roman" w:hAnsi="Times New Roman" w:cs="Times New Roman"/>
                <w:sz w:val="24"/>
                <w:szCs w:val="24"/>
              </w:rPr>
              <w:t>pH Sensor</w:t>
            </w:r>
          </w:p>
        </w:tc>
        <w:tc>
          <w:tcPr>
            <w:tcW w:w="1857" w:type="dxa"/>
            <w:vAlign w:val="center"/>
          </w:tcPr>
          <w:p w14:paraId="33D43374" w14:textId="54DF75B4" w:rsidR="007703A8" w:rsidRDefault="007703A8" w:rsidP="007703A8">
            <w:r w:rsidRPr="00643CFF">
              <w:rPr>
                <w:rFonts w:ascii="Times New Roman" w:hAnsi="Times New Roman" w:cs="Times New Roman"/>
                <w:sz w:val="24"/>
                <w:szCs w:val="24"/>
              </w:rPr>
              <w:t>₹600–₹1200</w:t>
            </w:r>
          </w:p>
        </w:tc>
      </w:tr>
      <w:tr w:rsidR="007703A8" w14:paraId="3F919350" w14:textId="77777777" w:rsidTr="00370EFB">
        <w:trPr>
          <w:trHeight w:val="441"/>
        </w:trPr>
        <w:tc>
          <w:tcPr>
            <w:tcW w:w="3818" w:type="dxa"/>
            <w:vAlign w:val="center"/>
          </w:tcPr>
          <w:p w14:paraId="56B4F113" w14:textId="4787D1F0" w:rsidR="007703A8" w:rsidRDefault="007703A8" w:rsidP="007703A8">
            <w:r w:rsidRPr="00643CFF">
              <w:rPr>
                <w:rFonts w:ascii="Times New Roman" w:hAnsi="Times New Roman" w:cs="Times New Roman"/>
                <w:sz w:val="24"/>
                <w:szCs w:val="24"/>
              </w:rPr>
              <w:t>Jumper wires + Power supply</w:t>
            </w:r>
          </w:p>
        </w:tc>
        <w:tc>
          <w:tcPr>
            <w:tcW w:w="1857" w:type="dxa"/>
            <w:vAlign w:val="center"/>
          </w:tcPr>
          <w:p w14:paraId="76914F06" w14:textId="5B28A732" w:rsidR="007703A8" w:rsidRDefault="007703A8" w:rsidP="007703A8">
            <w:r w:rsidRPr="00643CFF">
              <w:rPr>
                <w:rFonts w:ascii="Times New Roman" w:hAnsi="Times New Roman" w:cs="Times New Roman"/>
                <w:sz w:val="24"/>
                <w:szCs w:val="24"/>
              </w:rPr>
              <w:t>₹100</w:t>
            </w:r>
          </w:p>
        </w:tc>
      </w:tr>
    </w:tbl>
    <w:p w14:paraId="07DFFF4E" w14:textId="77777777" w:rsidR="009430BF" w:rsidRPr="007A53B8" w:rsidRDefault="009430BF" w:rsidP="000C3B4F">
      <w:pPr>
        <w:rPr>
          <w:rFonts w:ascii="Times New Roman" w:hAnsi="Times New Roman" w:cs="Times New Roman"/>
          <w:sz w:val="32"/>
          <w:szCs w:val="32"/>
        </w:rPr>
      </w:pPr>
      <w:r w:rsidRPr="007A53B8">
        <w:rPr>
          <w:rFonts w:ascii="Times New Roman" w:hAnsi="Times New Roman" w:cs="Times New Roman"/>
          <w:b/>
          <w:bCs/>
          <w:sz w:val="32"/>
          <w:szCs w:val="32"/>
        </w:rPr>
        <w:t>Total IoT Cost:</w:t>
      </w:r>
      <w:r w:rsidRPr="007A53B8">
        <w:rPr>
          <w:rFonts w:ascii="Times New Roman" w:hAnsi="Times New Roman" w:cs="Times New Roman"/>
          <w:sz w:val="32"/>
          <w:szCs w:val="32"/>
        </w:rPr>
        <w:t xml:space="preserve"> ₹3,500 – ₹7,000</w:t>
      </w:r>
    </w:p>
    <w:p w14:paraId="5F17C572" w14:textId="77777777" w:rsidR="000C3B4F" w:rsidRDefault="000C3B4F" w:rsidP="000C3B4F">
      <w:pPr>
        <w:rPr>
          <w:rFonts w:ascii="Times New Roman" w:hAnsi="Times New Roman" w:cs="Times New Roman"/>
        </w:rPr>
      </w:pPr>
    </w:p>
    <w:p w14:paraId="6B88D7BF" w14:textId="1CBAB5BE" w:rsidR="002163EA" w:rsidRPr="003E44EC" w:rsidRDefault="000C3B4F" w:rsidP="003E44E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643CFF">
        <w:rPr>
          <w:rFonts w:ascii="Times New Roman" w:hAnsi="Times New Roman" w:cs="Times New Roman"/>
          <w:sz w:val="32"/>
          <w:szCs w:val="32"/>
        </w:rPr>
        <w:t xml:space="preserve">Most </w:t>
      </w:r>
      <w:r w:rsidR="003E44EC">
        <w:rPr>
          <w:rFonts w:ascii="Times New Roman" w:hAnsi="Times New Roman" w:cs="Times New Roman"/>
          <w:sz w:val="32"/>
          <w:szCs w:val="32"/>
        </w:rPr>
        <w:t xml:space="preserve">software </w:t>
      </w:r>
      <w:r w:rsidRPr="00643CFF">
        <w:rPr>
          <w:rFonts w:ascii="Times New Roman" w:hAnsi="Times New Roman" w:cs="Times New Roman"/>
          <w:sz w:val="32"/>
          <w:szCs w:val="32"/>
        </w:rPr>
        <w:t>tools are open-source</w:t>
      </w:r>
      <w:r w:rsidR="003E44EC">
        <w:rPr>
          <w:rFonts w:ascii="Times New Roman" w:hAnsi="Times New Roman" w:cs="Times New Roman"/>
          <w:sz w:val="32"/>
          <w:szCs w:val="32"/>
        </w:rPr>
        <w:t>.</w:t>
      </w:r>
    </w:p>
    <w:sectPr w:rsidR="002163EA" w:rsidRPr="003E44EC" w:rsidSect="00B84BB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D042F"/>
    <w:multiLevelType w:val="multilevel"/>
    <w:tmpl w:val="4390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9212A"/>
    <w:multiLevelType w:val="multilevel"/>
    <w:tmpl w:val="8B28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F61B5"/>
    <w:multiLevelType w:val="multilevel"/>
    <w:tmpl w:val="3A32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A6359"/>
    <w:multiLevelType w:val="hybridMultilevel"/>
    <w:tmpl w:val="2CFC1C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9665FB"/>
    <w:multiLevelType w:val="multilevel"/>
    <w:tmpl w:val="2F60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643CEA"/>
    <w:multiLevelType w:val="multilevel"/>
    <w:tmpl w:val="544E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637440"/>
    <w:multiLevelType w:val="multilevel"/>
    <w:tmpl w:val="2794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F000DB"/>
    <w:multiLevelType w:val="multilevel"/>
    <w:tmpl w:val="BE18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6F7E2B"/>
    <w:multiLevelType w:val="hybridMultilevel"/>
    <w:tmpl w:val="F32EC7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10662B"/>
    <w:multiLevelType w:val="multilevel"/>
    <w:tmpl w:val="BEAC3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8B065C"/>
    <w:multiLevelType w:val="multilevel"/>
    <w:tmpl w:val="96D29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314C53"/>
    <w:multiLevelType w:val="multilevel"/>
    <w:tmpl w:val="9406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8389050">
    <w:abstractNumId w:val="0"/>
  </w:num>
  <w:num w:numId="2" w16cid:durableId="987438979">
    <w:abstractNumId w:val="2"/>
  </w:num>
  <w:num w:numId="3" w16cid:durableId="1623488816">
    <w:abstractNumId w:val="6"/>
  </w:num>
  <w:num w:numId="4" w16cid:durableId="1078558460">
    <w:abstractNumId w:val="5"/>
  </w:num>
  <w:num w:numId="5" w16cid:durableId="1761246351">
    <w:abstractNumId w:val="3"/>
  </w:num>
  <w:num w:numId="6" w16cid:durableId="1328246880">
    <w:abstractNumId w:val="4"/>
  </w:num>
  <w:num w:numId="7" w16cid:durableId="1841844368">
    <w:abstractNumId w:val="7"/>
  </w:num>
  <w:num w:numId="8" w16cid:durableId="977732436">
    <w:abstractNumId w:val="10"/>
  </w:num>
  <w:num w:numId="9" w16cid:durableId="1661542072">
    <w:abstractNumId w:val="11"/>
  </w:num>
  <w:num w:numId="10" w16cid:durableId="930049313">
    <w:abstractNumId w:val="1"/>
  </w:num>
  <w:num w:numId="11" w16cid:durableId="1724284046">
    <w:abstractNumId w:val="9"/>
  </w:num>
  <w:num w:numId="12" w16cid:durableId="15802167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239"/>
    <w:rsid w:val="00092FF2"/>
    <w:rsid w:val="00093239"/>
    <w:rsid w:val="00093FC4"/>
    <w:rsid w:val="000C3B4F"/>
    <w:rsid w:val="00116B87"/>
    <w:rsid w:val="002163EA"/>
    <w:rsid w:val="00266E67"/>
    <w:rsid w:val="00327885"/>
    <w:rsid w:val="003354E2"/>
    <w:rsid w:val="00370EFB"/>
    <w:rsid w:val="003C299A"/>
    <w:rsid w:val="003E44EC"/>
    <w:rsid w:val="00472C53"/>
    <w:rsid w:val="0048742F"/>
    <w:rsid w:val="004A4269"/>
    <w:rsid w:val="00503BA9"/>
    <w:rsid w:val="00577FE5"/>
    <w:rsid w:val="00643CFF"/>
    <w:rsid w:val="0068584F"/>
    <w:rsid w:val="006957F5"/>
    <w:rsid w:val="006C5C3C"/>
    <w:rsid w:val="007703A8"/>
    <w:rsid w:val="007A53B8"/>
    <w:rsid w:val="007C6841"/>
    <w:rsid w:val="009430BF"/>
    <w:rsid w:val="009D1AB6"/>
    <w:rsid w:val="00A125D7"/>
    <w:rsid w:val="00A57040"/>
    <w:rsid w:val="00A91CAA"/>
    <w:rsid w:val="00B2776B"/>
    <w:rsid w:val="00B424EF"/>
    <w:rsid w:val="00B84BBE"/>
    <w:rsid w:val="00BD6114"/>
    <w:rsid w:val="00BF4349"/>
    <w:rsid w:val="00C45981"/>
    <w:rsid w:val="00D71F7D"/>
    <w:rsid w:val="00EA045E"/>
    <w:rsid w:val="00F12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87906"/>
  <w15:chartTrackingRefBased/>
  <w15:docId w15:val="{FA88379D-93A3-42A9-856D-723F6A1E6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163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88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FF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163E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2163E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163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7C684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32788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FF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LightList-Accent3">
    <w:name w:val="Light List Accent 3"/>
    <w:basedOn w:val="TableNormal"/>
    <w:uiPriority w:val="61"/>
    <w:rsid w:val="0068584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52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Augustine Joyal Jose</dc:creator>
  <cp:keywords/>
  <dc:description/>
  <cp:lastModifiedBy>Alphonsa Auguestine</cp:lastModifiedBy>
  <cp:revision>4</cp:revision>
  <dcterms:created xsi:type="dcterms:W3CDTF">2025-12-11T15:25:00Z</dcterms:created>
  <dcterms:modified xsi:type="dcterms:W3CDTF">2025-12-12T05:15:00Z</dcterms:modified>
</cp:coreProperties>
</file>