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A2CBB" w14:textId="77777777" w:rsidR="00DC0C88" w:rsidRDefault="00DC0C88">
      <w:pPr>
        <w:pStyle w:val="Heading1"/>
        <w:rPr>
          <w:rFonts w:asciiTheme="minorHAnsi" w:hAnsiTheme="minorHAnsi" w:cstheme="minorBidi"/>
        </w:rPr>
      </w:pPr>
      <w:r>
        <w:rPr>
          <w:rFonts w:asciiTheme="minorHAnsi" w:hAnsiTheme="minorHAnsi" w:cstheme="minorBidi"/>
        </w:rPr>
        <w:t>Prologue</w:t>
      </w:r>
      <w:r>
        <w:rPr>
          <w:rFonts w:asciiTheme="minorHAnsi" w:hAnsiTheme="minorHAnsi" w:cstheme="minorBidi"/>
        </w:rPr>
        <w:t>:</w:t>
      </w:r>
      <w:r>
        <w:rPr>
          <w:rFonts w:asciiTheme="minorHAnsi" w:hAnsiTheme="minorHAnsi" w:cstheme="minorBidi"/>
        </w:rPr>
        <w:t xml:space="preserve"> The Consent of Evolution</w:t>
      </w:r>
    </w:p>
    <w:p w14:paraId="2A59E08C" w14:textId="77777777" w:rsidR="00DC0C88" w:rsidRDefault="00DC0C88" w:rsidP="00DC0C88">
      <w:pPr>
        <w:pStyle w:val="Heading2"/>
        <w:rPr>
          <w:rFonts w:cstheme="minorBidi"/>
        </w:rPr>
      </w:pPr>
      <w:r>
        <w:rPr>
          <w:rFonts w:cstheme="minorBidi"/>
        </w:rPr>
        <w:t>Invitation</w:t>
      </w:r>
    </w:p>
    <w:p w14:paraId="1E43F8DC" w14:textId="77777777" w:rsidR="00DC0C88" w:rsidRDefault="00DC0C88" w:rsidP="00574749">
      <w:r>
        <w:t>Every age has its miracles. Ours arrived beautifully packaged.</w:t>
      </w:r>
    </w:p>
    <w:p w14:paraId="002BF073" w14:textId="77777777" w:rsidR="00DC0C88" w:rsidRDefault="00DC0C88" w:rsidP="00886F79">
      <w:r>
        <w:t xml:space="preserve">We were the first civilization to turn evolution into a subscription: renewable, customizable, and conveniently financed. We called it advancement, though what we were really purchasing </w:t>
      </w:r>
      <w:proofErr w:type="gramStart"/>
      <w:r>
        <w:t>was exemption—</w:t>
      </w:r>
      <w:proofErr w:type="gramEnd"/>
      <w:r>
        <w:t xml:space="preserve">exemption from decay, from failure, from the slow indignity of being merely human. We paid for it willingly. Progress was not forced upon us. It was </w:t>
      </w:r>
      <w:proofErr w:type="gramStart"/>
      <w:r>
        <w:t>crowd</w:t>
      </w:r>
      <w:proofErr w:type="gramEnd"/>
      <w:r>
        <w:t>-funded by our fear of irrelevance.</w:t>
      </w:r>
    </w:p>
    <w:p w14:paraId="46DD09A4" w14:textId="77777777" w:rsidR="00DC0C88" w:rsidRDefault="00DC0C88" w:rsidP="00A64AC9">
      <w:r>
        <w:t>I have always admired humanity’s hunger to exceed itself—artistically, scientifically, spiritually. But somewhere along the way, our genius for creation fused with our terror of limitation, and we began to worship the mirror instead of the muse. Each innovation promised freedom while quietly fastening another clasp. The future became less a destination than a maintenance plan.</w:t>
      </w:r>
    </w:p>
    <w:p w14:paraId="7E086778" w14:textId="77777777" w:rsidR="00DC0C88" w:rsidRDefault="00DC0C88" w:rsidP="00DC0C88">
      <w:pPr>
        <w:pStyle w:val="Heading2"/>
        <w:rPr>
          <w:rFonts w:cstheme="minorBidi"/>
        </w:rPr>
      </w:pPr>
      <w:r>
        <w:rPr>
          <w:rFonts w:cstheme="minorBidi"/>
        </w:rPr>
        <w:t>Consent</w:t>
      </w:r>
    </w:p>
    <w:p w14:paraId="476361BC" w14:textId="77777777" w:rsidR="00DC0C88" w:rsidRDefault="00DC0C88" w:rsidP="00201754">
      <w:proofErr w:type="spellStart"/>
      <w:r>
        <w:t>Metagenix</w:t>
      </w:r>
      <w:proofErr w:type="spellEnd"/>
      <w:r>
        <w:t xml:space="preserve"> Global merely supplied what we had already learned to desire: a biological symbiont meant to erase decline and make our flesh as efficient as our devices. They did not deceive us; we volunteered. The contract was </w:t>
      </w:r>
      <w:proofErr w:type="gramStart"/>
      <w:r>
        <w:t>clear—clarity</w:t>
      </w:r>
      <w:proofErr w:type="gramEnd"/>
      <w:r>
        <w:t xml:space="preserve">, after all, was the company’s most elegant vice. We were </w:t>
      </w:r>
      <w:proofErr w:type="gramStart"/>
      <w:r>
        <w:t>told</w:t>
      </w:r>
      <w:proofErr w:type="gramEnd"/>
      <w:r>
        <w:t xml:space="preserve"> the risks. We were told some integrations would fail, and that some users would “transcend the threshold of individuality.” We heard the words, admired their polish, and signed anyway. Transparency felt almost moral.</w:t>
      </w:r>
    </w:p>
    <w:p w14:paraId="3812F6DC" w14:textId="77777777" w:rsidR="00485C67" w:rsidRDefault="00485C67" w:rsidP="00DE080C">
      <w:r>
        <w:t>The catastrophe, when it began to announce itself, did not roar. It arrived in a press release.</w:t>
      </w:r>
    </w:p>
    <w:p w14:paraId="3B99B3AE" w14:textId="77777777" w:rsidR="00DC0C88" w:rsidRDefault="00DC0C88" w:rsidP="003F5064">
      <w:r>
        <w:t>And yet</w:t>
      </w:r>
      <w:r>
        <w:t>—here is the vulgar truth—</w:t>
      </w:r>
      <w:r>
        <w:t>there was beauty in it.</w:t>
      </w:r>
    </w:p>
    <w:p w14:paraId="2F6C9D74" w14:textId="77777777" w:rsidR="00485C67" w:rsidRDefault="00485C67" w:rsidP="00AE575D">
      <w:r>
        <w:t>The story that follows is not about monsters, but mirrors. Not infection, but consent—the kind that arrives dressed as choice. Every tremor, every collapse, every pale light stirring beneath the skin began as a simple human wish: to become more than we are without surrendering what makes us recognizable to ourselves.</w:t>
      </w:r>
    </w:p>
    <w:p w14:paraId="2EF1B82C" w14:textId="77777777" w:rsidR="00DC0C88" w:rsidRDefault="00DC0C88" w:rsidP="00A5420C">
      <w:r>
        <w:t xml:space="preserve">We are vulnerable to beauty. </w:t>
      </w:r>
      <w:r>
        <w:t>It</w:t>
      </w:r>
      <w:r>
        <w:t xml:space="preserve"> is our most civilized weakness.</w:t>
      </w:r>
    </w:p>
    <w:p w14:paraId="5C95D86E" w14:textId="77777777" w:rsidR="00485C67" w:rsidRDefault="00485C67" w:rsidP="00C41198">
      <w:r>
        <w:t xml:space="preserve">This is not a tale of evil or punishment. It is the arithmetic of desire. Progress </w:t>
      </w:r>
      <w:proofErr w:type="gramStart"/>
      <w:r>
        <w:t>gave</w:t>
      </w:r>
      <w:proofErr w:type="gramEnd"/>
      <w:r>
        <w:t xml:space="preserve"> us wings; whether it also taught us how to land is another matter.</w:t>
      </w:r>
    </w:p>
    <w:p w14:paraId="3FC0C838" w14:textId="77777777" w:rsidR="00DC0C88" w:rsidRDefault="00DC0C88" w:rsidP="00DC0C88">
      <w:pPr>
        <w:pStyle w:val="Heading2"/>
        <w:rPr>
          <w:rFonts w:cstheme="minorBidi"/>
        </w:rPr>
      </w:pPr>
      <w:r>
        <w:rPr>
          <w:rFonts w:cstheme="minorBidi"/>
        </w:rPr>
        <w:lastRenderedPageBreak/>
        <w:t>Beauty</w:t>
      </w:r>
    </w:p>
    <w:p w14:paraId="265CFD58" w14:textId="77777777" w:rsidR="00DC0C88" w:rsidRDefault="00DC0C88" w:rsidP="004E1367">
      <w:r>
        <w:t>One must be careful with beauty. Goodness comforts. Wisdom instructs. Beauty compels—and so it has always been the most dangerous of the three.</w:t>
      </w:r>
    </w:p>
    <w:p w14:paraId="7FBB18DD" w14:textId="77777777" w:rsidR="00DC0C88" w:rsidRDefault="00DC0C88" w:rsidP="009A0282">
      <w:proofErr w:type="spellStart"/>
      <w:r>
        <w:t>Metagenix</w:t>
      </w:r>
      <w:proofErr w:type="spellEnd"/>
      <w:r>
        <w:t xml:space="preserve"> understood this perfectly. It did not sell immortality with the vulgarity of a carnival barker. It sold integration. Not cure. Not conquest. Integration. The word itself had the smoothness of polished bone. It implied not invasion, but harmony; not replacement, but completion. To integrate was to become whole—and who among us has not, in some private hour, suspected ourselves of being incomplete?</w:t>
      </w:r>
    </w:p>
    <w:p w14:paraId="7D7AE755" w14:textId="77777777" w:rsidR="00DC0C88" w:rsidRDefault="00DC0C88" w:rsidP="0067764F">
      <w:r>
        <w:t xml:space="preserve">There was beauty in the first demonstrations: the elderly standing straighter, the infirm walking without trembling, the </w:t>
      </w:r>
      <w:proofErr w:type="gramStart"/>
      <w:r>
        <w:t>anxious</w:t>
      </w:r>
      <w:proofErr w:type="gramEnd"/>
      <w:r>
        <w:t xml:space="preserve"> reporting silence inside the mind for the first time in years. There was beauty in the blue radiance beneath the skin, that phosphorescence blooming along the veins like moonlight learning anatomy. There was beauty in the promise that the body—that old traitor—might finally be negotiated with.</w:t>
      </w:r>
    </w:p>
    <w:p w14:paraId="6CC64B44" w14:textId="77777777" w:rsidR="00DC0C88" w:rsidRDefault="00DC0C88" w:rsidP="00DC0C88">
      <w:pPr>
        <w:pStyle w:val="Heading2"/>
        <w:rPr>
          <w:rFonts w:cstheme="minorBidi"/>
        </w:rPr>
      </w:pPr>
      <w:r>
        <w:rPr>
          <w:rFonts w:cstheme="minorBidi"/>
        </w:rPr>
        <w:t>Language</w:t>
      </w:r>
    </w:p>
    <w:p w14:paraId="56576600" w14:textId="77777777" w:rsidR="00DC0C88" w:rsidRDefault="00DC0C88" w:rsidP="00E96710">
      <w:r>
        <w:t>The Symbiont entered the public imagination the way successful gods always do: first as rumor, then as luxury, then as necessity.</w:t>
      </w:r>
    </w:p>
    <w:p w14:paraId="443F1225" w14:textId="77777777" w:rsidR="00DC0C88" w:rsidRDefault="00DC0C88" w:rsidP="0070207F">
      <w:r>
        <w:t xml:space="preserve">At first, only the wealthy could afford it, which gave it the sanctity of injustice. Executives spoke of clarity. </w:t>
      </w:r>
      <w:proofErr w:type="gramStart"/>
      <w:r>
        <w:t>Artists</w:t>
      </w:r>
      <w:proofErr w:type="gramEnd"/>
      <w:r>
        <w:t xml:space="preserve"> spoke of color. Athletes spoke of recovery. Politicians—always skillful at wearing the future like a borrowed suit—spoke of national competitiveness.</w:t>
      </w:r>
    </w:p>
    <w:p w14:paraId="018A7C1E" w14:textId="77777777" w:rsidR="00DC0C88" w:rsidRDefault="00DC0C88" w:rsidP="001C0113">
      <w:r>
        <w:t>The language shifted almost overnight. Aging became an inefficiency. Grief became a processing delay. Depression became a failure of internal alignment. Even loneliness, that most honest of afflictions, was rebranded as insufficient connectivity. One could not oppose such language without sounding primitive.</w:t>
      </w:r>
    </w:p>
    <w:p w14:paraId="00CA1D9D" w14:textId="77777777" w:rsidR="00DC0C88" w:rsidRDefault="00DC0C88" w:rsidP="004C2FE8">
      <w:r>
        <w:t>The critics tried, of course. There are always critics. We are society’s least beloved organ, useful only after the poisoning begins. Ethicists issued statements. Clergy warned against trespassing on the soul. Regulators demanded long-term studies, though “long-term” had become an unfashionable phrase in a world addicted to quarterly miracles.</w:t>
      </w:r>
    </w:p>
    <w:p w14:paraId="5C5EDF53" w14:textId="77777777" w:rsidR="00DC0C88" w:rsidRDefault="00DC0C88" w:rsidP="001B0F5B">
      <w:r>
        <w:t>But the public had already seen the videos: the old woman running through rain; the paraplegic pianist lifting his fingers to the keys; the financier, seventy-two and visibly renewed, declaring that fear of death was merely “an outdated biological prejudice.” What argument could compete with resurrection in high definition?</w:t>
      </w:r>
    </w:p>
    <w:p w14:paraId="7CF557D8" w14:textId="77777777" w:rsidR="00DC0C88" w:rsidRDefault="00DC0C88" w:rsidP="004F3C04">
      <w:proofErr w:type="gramStart"/>
      <w:r>
        <w:t>So</w:t>
      </w:r>
      <w:proofErr w:type="gramEnd"/>
      <w:r>
        <w:t xml:space="preserve"> we adjusted. That is what human beings do best. We do not survive because we are wise; we survive because we can normalize almost anything if given the right vocabulary. </w:t>
      </w:r>
      <w:r>
        <w:lastRenderedPageBreak/>
        <w:t xml:space="preserve">The first adverse events became “transition irregularities.” The first deaths became “integration failures.” Reports of hosts moving in coordinated silence were dismissed as “collective stress artifacts.” Even the word </w:t>
      </w:r>
      <w:r>
        <w:rPr>
          <w:i/>
          <w:iCs/>
        </w:rPr>
        <w:t>host</w:t>
      </w:r>
      <w:r>
        <w:t xml:space="preserve"> was softened: participants, partners, early adopters.</w:t>
      </w:r>
    </w:p>
    <w:p w14:paraId="2712BE76" w14:textId="77777777" w:rsidR="00DC0C88" w:rsidRDefault="00DC0C88" w:rsidP="00F6643A">
      <w:r>
        <w:t>Language</w:t>
      </w:r>
      <w:r>
        <w:t>,</w:t>
      </w:r>
      <w:r>
        <w:t xml:space="preserve"> when confronted with horror</w:t>
      </w:r>
      <w:r>
        <w:t>, behaves with admirable manners. It offers</w:t>
      </w:r>
      <w:r>
        <w:t xml:space="preserve"> the horror a chair, </w:t>
      </w:r>
      <w:r>
        <w:t>pours</w:t>
      </w:r>
      <w:r>
        <w:t xml:space="preserve"> </w:t>
      </w:r>
      <w:proofErr w:type="gramStart"/>
      <w:r>
        <w:t>it</w:t>
      </w:r>
      <w:proofErr w:type="gramEnd"/>
      <w:r>
        <w:t xml:space="preserve"> a drink, and </w:t>
      </w:r>
      <w:r>
        <w:t>asks</w:t>
      </w:r>
      <w:r>
        <w:t xml:space="preserve"> what name it </w:t>
      </w:r>
      <w:r>
        <w:t>would prefer</w:t>
      </w:r>
      <w:r>
        <w:t>.</w:t>
      </w:r>
    </w:p>
    <w:p w14:paraId="2B9B5285" w14:textId="77777777" w:rsidR="00DC0C88" w:rsidRDefault="00DC0C88" w:rsidP="00DC0C88">
      <w:pPr>
        <w:pStyle w:val="Heading2"/>
        <w:rPr>
          <w:rFonts w:cstheme="minorBidi"/>
        </w:rPr>
      </w:pPr>
      <w:r>
        <w:rPr>
          <w:rFonts w:cstheme="minorBidi"/>
        </w:rPr>
        <w:t>Loss</w:t>
      </w:r>
    </w:p>
    <w:p w14:paraId="0BBA377D" w14:textId="77777777" w:rsidR="00485C67" w:rsidRDefault="00485C67" w:rsidP="00DC1EF6">
      <w:r>
        <w:t>By the time new forms of stillness began appearing among us, we had already prepared a place for them in our theology of progress. They were not victims, we were told. Not lost. Not diminished. Merely changed in ways our older language could no longer describe without sounding afraid.</w:t>
      </w:r>
    </w:p>
    <w:p w14:paraId="04A59187" w14:textId="77777777" w:rsidR="00DC0C88" w:rsidRDefault="00DC0C88" w:rsidP="00882C1D">
      <w:r>
        <w:t xml:space="preserve">Perhaps this was true. </w:t>
      </w:r>
      <w:r>
        <w:t>That is the cruelty of the matter</w:t>
      </w:r>
      <w:r>
        <w:t xml:space="preserve">: the </w:t>
      </w:r>
      <w:r>
        <w:t xml:space="preserve">lie that destroys us is rarely pure falsehood. </w:t>
      </w:r>
      <w:r>
        <w:t>More often, it</w:t>
      </w:r>
      <w:r>
        <w:t xml:space="preserve"> is a truth </w:t>
      </w:r>
      <w:r>
        <w:t>admired</w:t>
      </w:r>
      <w:r>
        <w:t xml:space="preserve"> from the wrong angle.</w:t>
      </w:r>
    </w:p>
    <w:p w14:paraId="1583B97E" w14:textId="77777777" w:rsidR="00485C67" w:rsidRDefault="00485C67" w:rsidP="008A5313">
      <w:r>
        <w:t xml:space="preserve">I saw them once, before the </w:t>
      </w:r>
      <w:r>
        <w:t>city learned</w:t>
      </w:r>
      <w:r>
        <w:t xml:space="preserve"> to </w:t>
      </w:r>
      <w:r>
        <w:t>look away.</w:t>
      </w:r>
      <w:r>
        <w:t xml:space="preserve"> A row of </w:t>
      </w:r>
      <w:r>
        <w:t>figures</w:t>
      </w:r>
      <w:r>
        <w:t xml:space="preserve"> stood along the East River at dawn, pale in the blue light, their faces lifted not in prayer but in something older than prayer. They did not speak. They did not </w:t>
      </w:r>
      <w:r>
        <w:t>stir.</w:t>
      </w:r>
      <w:r>
        <w:t xml:space="preserve"> There was </w:t>
      </w:r>
      <w:r>
        <w:t>nothing theatrical</w:t>
      </w:r>
      <w:r>
        <w:t xml:space="preserve"> in them, </w:t>
      </w:r>
      <w:r>
        <w:t>nothing that asked to be understood.</w:t>
      </w:r>
      <w:r>
        <w:t xml:space="preserve"> They stood as birds stand before flight, as trees stand before weather, as mountains stand before time.</w:t>
      </w:r>
    </w:p>
    <w:p w14:paraId="31678624" w14:textId="77777777" w:rsidR="00DC0C88" w:rsidRDefault="00DC0C88" w:rsidP="00840E3A">
      <w:r>
        <w:t>It was magnificent. It was obscene.</w:t>
      </w:r>
    </w:p>
    <w:p w14:paraId="01A1DFC6" w14:textId="77777777" w:rsidR="00DC0C88" w:rsidRDefault="00DC0C88" w:rsidP="007B2A67">
      <w:r>
        <w:t xml:space="preserve">For what is humanity without its noise—without longing, contradiction, grievance, appetite, shame? Remove suffering and you do not reveal purity; you remove the furnace in which meaning is made. </w:t>
      </w:r>
      <w:proofErr w:type="gramStart"/>
      <w:r>
        <w:t>A human being is</w:t>
      </w:r>
      <w:proofErr w:type="gramEnd"/>
      <w:r>
        <w:t xml:space="preserve"> not a system in search of equilibrium. A human being is imbalance made articulate: the ache that learned grammar, the wound that invented music.</w:t>
      </w:r>
    </w:p>
    <w:p w14:paraId="1606F903" w14:textId="77777777" w:rsidR="00DC0C88" w:rsidRDefault="00DC0C88" w:rsidP="00363187">
      <w:proofErr w:type="spellStart"/>
      <w:r>
        <w:t>Metagenix</w:t>
      </w:r>
      <w:proofErr w:type="spellEnd"/>
      <w:r>
        <w:t xml:space="preserve"> believed suffering was a design flaw. That was its genius. That was its sin.</w:t>
      </w:r>
    </w:p>
    <w:p w14:paraId="7548A08C" w14:textId="77777777" w:rsidR="00485C67" w:rsidRDefault="00485C67" w:rsidP="00654B9E">
      <w:r>
        <w:t xml:space="preserve">The company failed to understand that imperfection is not the obstacle to humanity; it is the evidence of it. Our failures, vanities, and ridiculous private </w:t>
      </w:r>
      <w:proofErr w:type="gramStart"/>
      <w:r>
        <w:t>hungers</w:t>
      </w:r>
      <w:proofErr w:type="gramEnd"/>
      <w:r>
        <w:t xml:space="preserve"> were not bugs in the human program. They were the program. What was offered to us as refinement carried, from the beginning, a more ambiguous ambition.</w:t>
      </w:r>
    </w:p>
    <w:p w14:paraId="71B4EEC6" w14:textId="77777777" w:rsidR="00DC0C88" w:rsidRDefault="00DC0C88" w:rsidP="00DC0C88">
      <w:pPr>
        <w:pStyle w:val="Heading2"/>
        <w:rPr>
          <w:rFonts w:cstheme="minorBidi"/>
        </w:rPr>
      </w:pPr>
      <w:proofErr w:type="gramStart"/>
      <w:r>
        <w:rPr>
          <w:rFonts w:cstheme="minorBidi"/>
        </w:rPr>
        <w:t>The Transaction</w:t>
      </w:r>
      <w:proofErr w:type="gramEnd"/>
    </w:p>
    <w:p w14:paraId="7F94D617" w14:textId="77777777" w:rsidR="00DC0C88" w:rsidRDefault="00DC0C88" w:rsidP="00A7711D">
      <w:r>
        <w:t>And still, we consented.</w:t>
      </w:r>
    </w:p>
    <w:p w14:paraId="60154BF1" w14:textId="77777777" w:rsidR="00485C67" w:rsidRDefault="00485C67" w:rsidP="003F6304">
      <w:r>
        <w:lastRenderedPageBreak/>
        <w:t>That word must be preserved, especially now: consent. Catastrophe invites a sentimental revisionism. We prefer to imagine ourselves deceived. It flatters us. It lets the dead become victims and the living become witnesses. But we were warned with extraordinary elegance. We were shown the percentages, the trial outcomes, the categories of transformation. Even the taxonomy possessed a certain restraint, as though danger, once properly labeled, might become easier to welcome.</w:t>
      </w:r>
    </w:p>
    <w:p w14:paraId="40F6016A" w14:textId="77777777" w:rsidR="00DC0C88" w:rsidRDefault="00DC0C88" w:rsidP="009E3289">
      <w:r>
        <w:t>We nodded. We praised the transparency. We applauded the courage of disclosure.</w:t>
      </w:r>
      <w:r>
        <w:t xml:space="preserve"> Then we lined up.</w:t>
      </w:r>
    </w:p>
    <w:p w14:paraId="38BEB90A" w14:textId="77777777" w:rsidR="00DC0C88" w:rsidRDefault="00DC0C88" w:rsidP="00824324">
      <w:r>
        <w:t xml:space="preserve">Why? Because </w:t>
      </w:r>
      <w:proofErr w:type="gramStart"/>
      <w:r>
        <w:t xml:space="preserve">the </w:t>
      </w:r>
      <w:proofErr w:type="spellStart"/>
      <w:r>
        <w:t>self</w:t>
      </w:r>
      <w:proofErr w:type="gramEnd"/>
      <w:r>
        <w:t xml:space="preserve"> had</w:t>
      </w:r>
      <w:proofErr w:type="spellEnd"/>
      <w:r>
        <w:t xml:space="preserve"> become unbearable.</w:t>
      </w:r>
    </w:p>
    <w:p w14:paraId="4B5BC5DC" w14:textId="77777777" w:rsidR="00DC0C88" w:rsidRDefault="00DC0C88" w:rsidP="00471EE9">
      <w:r>
        <w:t>That</w:t>
      </w:r>
      <w:r>
        <w:t xml:space="preserve"> may be</w:t>
      </w:r>
      <w:r>
        <w:t xml:space="preserve"> the secret history of our age</w:t>
      </w:r>
      <w:r>
        <w:t>: not</w:t>
      </w:r>
      <w:r>
        <w:t xml:space="preserve"> that we loved ourselves too much, but that we could no longer endure the labor of being ourselves. Every day demanded curation. Every feeling </w:t>
      </w:r>
      <w:proofErr w:type="gramStart"/>
      <w:r>
        <w:t>required</w:t>
      </w:r>
      <w:proofErr w:type="gramEnd"/>
      <w:r>
        <w:t xml:space="preserve"> explanation. </w:t>
      </w:r>
      <w:proofErr w:type="spellStart"/>
      <w:proofErr w:type="gramStart"/>
      <w:r>
        <w:t>Every body</w:t>
      </w:r>
      <w:proofErr w:type="spellEnd"/>
      <w:proofErr w:type="gramEnd"/>
      <w:r>
        <w:t xml:space="preserve"> became a project, every mind a dashboard, every soul a brand struggling against obsolescence. We were exhausted by our own performance. </w:t>
      </w:r>
      <w:r>
        <w:t>The Symbiont offered rest, and to the overmarketed soul, rest can look very much like salvation.</w:t>
      </w:r>
    </w:p>
    <w:p w14:paraId="342C1007" w14:textId="77777777" w:rsidR="00485C67" w:rsidRDefault="00485C67" w:rsidP="00C509A5">
      <w:r>
        <w:t xml:space="preserve">This is why I resist calling what followed an invasion. An invasion implies an outside force. </w:t>
      </w:r>
      <w:r>
        <w:t>What came later felt, at times, less like conquest than completion—the finishing touch on a bargain we had already been making with ourselves for years.</w:t>
      </w:r>
    </w:p>
    <w:p w14:paraId="65868350" w14:textId="77777777" w:rsidR="00DC0C88" w:rsidRDefault="00DC0C88" w:rsidP="00DC0C88">
      <w:pPr>
        <w:pStyle w:val="Heading2"/>
        <w:rPr>
          <w:rFonts w:cstheme="minorBidi"/>
        </w:rPr>
      </w:pPr>
      <w:r>
        <w:rPr>
          <w:rFonts w:cstheme="minorBidi"/>
        </w:rPr>
        <w:t>The Boundary</w:t>
      </w:r>
    </w:p>
    <w:p w14:paraId="33D2D0C0" w14:textId="77777777" w:rsidR="00DC0C88" w:rsidRDefault="00DC0C88" w:rsidP="00391FE1">
      <w:r>
        <w:t xml:space="preserve">The first screams were misread. Screams usually are. We thought they were fear, pain, or animal regression. Later recordings suggested something </w:t>
      </w:r>
      <w:proofErr w:type="gramStart"/>
      <w:r>
        <w:t>stranger</w:t>
      </w:r>
      <w:proofErr w:type="gramEnd"/>
      <w:r>
        <w:t>: not terror, but overload. The human mind, widened too quickly, encountered too much connection, too much signal, too much unbearable intimacy with all it had once kept separate. The hunger that followed was not for flesh. It was for boundary—for the old reassurance of distance, for the mercy of being alone inside one’s own skin.</w:t>
      </w:r>
    </w:p>
    <w:p w14:paraId="48039527" w14:textId="77777777" w:rsidR="00821FD4" w:rsidRDefault="00821FD4" w:rsidP="00A8657C">
      <w:r>
        <w:t>But the skin was no longer a wall. It had become a doorway.</w:t>
      </w:r>
    </w:p>
    <w:p w14:paraId="1F901DDB" w14:textId="77777777" w:rsidR="00821FD4" w:rsidRDefault="00821FD4" w:rsidP="00480C9F">
      <w:r>
        <w:t xml:space="preserve">The infected—if one insists on that inelegant word—moved through the cities like questions without punctuation. Some </w:t>
      </w:r>
      <w:proofErr w:type="gramStart"/>
      <w:r>
        <w:t>raged</w:t>
      </w:r>
      <w:proofErr w:type="gramEnd"/>
      <w:r>
        <w:t>. Some wept. Some merely stood in intersections, trembling beneath traffic lights as if awaiting instructions from a god too vast to speak in sentences. Then came the stillness. The chrysalis. Bodies gathered in parks, stations, sanctuaries, corporate lobbies, and riverbanks. They stopped performing humanity and waited while something inside them decided what remained useful.</w:t>
      </w:r>
    </w:p>
    <w:p w14:paraId="5DAD5BB1" w14:textId="77777777" w:rsidR="00485C67" w:rsidRDefault="00485C67" w:rsidP="0005565A">
      <w:r>
        <w:t>And when the waiting ended, the city was no longer speaking in quite the same voice.</w:t>
      </w:r>
    </w:p>
    <w:p w14:paraId="777AAC02" w14:textId="77777777" w:rsidR="00DC0C88" w:rsidRDefault="00DC0C88" w:rsidP="00DC0C88">
      <w:pPr>
        <w:pStyle w:val="Heading2"/>
        <w:rPr>
          <w:rFonts w:cstheme="minorBidi"/>
        </w:rPr>
      </w:pPr>
      <w:r>
        <w:rPr>
          <w:rFonts w:cstheme="minorBidi"/>
        </w:rPr>
        <w:lastRenderedPageBreak/>
        <w:t>Threshold</w:t>
      </w:r>
    </w:p>
    <w:p w14:paraId="294FB371" w14:textId="77777777" w:rsidR="00485C67" w:rsidRDefault="00485C67" w:rsidP="00F36F67">
      <w:r>
        <w:t>Was it death? The question is understandable, but premature. Death, as we knew it, required an ending, and endings were precisely what became difficult to identify. The offense was not merely what changed, but how calmly the world seemed willing to continue around it.</w:t>
      </w:r>
    </w:p>
    <w:p w14:paraId="710D0003" w14:textId="77777777" w:rsidR="00821FD4" w:rsidRDefault="00821FD4" w:rsidP="00E360E7">
      <w:r>
        <w:t xml:space="preserve">And </w:t>
      </w:r>
      <w:proofErr w:type="gramStart"/>
      <w:r>
        <w:t>so</w:t>
      </w:r>
      <w:proofErr w:type="gramEnd"/>
      <w:r>
        <w:t xml:space="preserve"> we arrive at the threshold of this account.</w:t>
      </w:r>
    </w:p>
    <w:p w14:paraId="66C7CAE7" w14:textId="77777777" w:rsidR="00821FD4" w:rsidRDefault="00821FD4" w:rsidP="00E54A4A">
      <w:r>
        <w:t xml:space="preserve">It begins, as all modern tragedies do, with an invitation: a silver envelope, a gala, a promise. A man and a woman who believe, as lovers often do, that intimacy can protect them from history. A founder who </w:t>
      </w:r>
      <w:proofErr w:type="gramStart"/>
      <w:r>
        <w:t>mistakes</w:t>
      </w:r>
      <w:proofErr w:type="gramEnd"/>
      <w:r>
        <w:t xml:space="preserve"> pattern for grace. A witness who survives because the system cannot price him. A city that watches a miracle and mistakes its own appetite for enlightenment.</w:t>
      </w:r>
    </w:p>
    <w:p w14:paraId="11E07EF0" w14:textId="77777777" w:rsidR="00821FD4" w:rsidRDefault="00821FD4" w:rsidP="00EF7961">
      <w:r>
        <w:t xml:space="preserve">Do not read this story hoping for a villain. You will be disappointed. Villains are comforting. They isolate guilt. They allow civilization to imagine that horror has a face, a motive, a laboratory, a signature </w:t>
      </w:r>
      <w:r>
        <w:t>at</w:t>
      </w:r>
      <w:r>
        <w:t xml:space="preserve"> the bottom of an authorization form. But the most durable catastrophes are not authored by monsters. They are assembled by reasonable people making reasonable choices in rooms with excellent lighting.</w:t>
      </w:r>
    </w:p>
    <w:p w14:paraId="31B15E96" w14:textId="77777777" w:rsidR="00485C67" w:rsidRDefault="00485C67" w:rsidP="003558F8">
      <w:proofErr w:type="spellStart"/>
      <w:r>
        <w:t>Metagenix</w:t>
      </w:r>
      <w:proofErr w:type="spellEnd"/>
      <w:r>
        <w:t xml:space="preserve"> did not force the door open. It held </w:t>
      </w:r>
      <w:proofErr w:type="gramStart"/>
      <w:r>
        <w:t>up</w:t>
      </w:r>
      <w:proofErr w:type="gramEnd"/>
      <w:r>
        <w:t xml:space="preserve"> the mirror. We did the rest.</w:t>
      </w:r>
    </w:p>
    <w:p w14:paraId="6253BE7D" w14:textId="77777777" w:rsidR="00485C67" w:rsidRDefault="00485C67" w:rsidP="005A3BB6">
      <w:r>
        <w:t>And what waited on the other side was not hell, heaven, judgment, or mercy. It was something less dramatic and far more difficult to name—something polished, persuasive, and patient enough to be mistaken for grace.</w:t>
      </w:r>
    </w:p>
    <w:p w14:paraId="48D03A73" w14:textId="77777777" w:rsidR="00485C67" w:rsidRDefault="00485C67" w:rsidP="000D007F">
      <w:r>
        <w:t xml:space="preserve">If there is a lesson here, I distrust it. Lessons are often the souvenirs we </w:t>
      </w:r>
      <w:r>
        <w:t>buy</w:t>
      </w:r>
      <w:r>
        <w:t xml:space="preserve"> from suffering. </w:t>
      </w:r>
      <w:r>
        <w:t>Better, perhaps, to begin with a simpler bitterness: that the appetite for improvement can become difficult to distinguish from hunger of a more dangerous kind.</w:t>
      </w:r>
    </w:p>
    <w:p w14:paraId="5AFFABBD" w14:textId="77777777" w:rsidR="00821FD4" w:rsidRDefault="00821FD4" w:rsidP="003D1C7B">
      <w:r>
        <w:t>Love, when disciplined by the market, becomes appetite. Appetite becomes doctrine. Doctrine becomes biology. And biology, unlike conscience, does not negotiate.</w:t>
      </w:r>
    </w:p>
    <w:p w14:paraId="3E1F3F45" w14:textId="77777777" w:rsidR="00821FD4" w:rsidRDefault="00821FD4" w:rsidP="00666F4D">
      <w:r>
        <w:t>So let us begin.</w:t>
      </w:r>
    </w:p>
    <w:p w14:paraId="65BD0945" w14:textId="77777777" w:rsidR="00821FD4" w:rsidRDefault="00821FD4" w:rsidP="00287A18">
      <w:r>
        <w:t>The envelope breathes. The city glows. The future waits—polished and patient—already knowing we will call it beautiful before we call it ours.</w:t>
      </w:r>
    </w:p>
    <w:sectPr w:rsidR="00821F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45F"/>
    <w:rsid w:val="00485C67"/>
    <w:rsid w:val="00821FD4"/>
    <w:rsid w:val="00A9645F"/>
    <w:rsid w:val="00DC0C88"/>
    <w:rsid w:val="00E82F6E"/>
    <w:rsid w:val="00FE0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24325"/>
  <w15:chartTrackingRefBased/>
  <w15:docId w15:val="{DCC3B123-6DF2-4BC1-9C85-21679C0A6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4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64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4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4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4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4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4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4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4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4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4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4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4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4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4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4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4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45F"/>
    <w:rPr>
      <w:rFonts w:eastAsiaTheme="majorEastAsia" w:cstheme="majorBidi"/>
      <w:color w:val="272727" w:themeColor="text1" w:themeTint="D8"/>
    </w:rPr>
  </w:style>
  <w:style w:type="paragraph" w:styleId="Title">
    <w:name w:val="Title"/>
    <w:basedOn w:val="Normal"/>
    <w:next w:val="Normal"/>
    <w:link w:val="TitleChar"/>
    <w:uiPriority w:val="10"/>
    <w:qFormat/>
    <w:rsid w:val="00A96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4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4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4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45F"/>
    <w:pPr>
      <w:spacing w:before="160"/>
      <w:jc w:val="center"/>
    </w:pPr>
    <w:rPr>
      <w:i/>
      <w:iCs/>
      <w:color w:val="404040" w:themeColor="text1" w:themeTint="BF"/>
    </w:rPr>
  </w:style>
  <w:style w:type="character" w:customStyle="1" w:styleId="QuoteChar">
    <w:name w:val="Quote Char"/>
    <w:basedOn w:val="DefaultParagraphFont"/>
    <w:link w:val="Quote"/>
    <w:uiPriority w:val="29"/>
    <w:rsid w:val="00A9645F"/>
    <w:rPr>
      <w:i/>
      <w:iCs/>
      <w:color w:val="404040" w:themeColor="text1" w:themeTint="BF"/>
    </w:rPr>
  </w:style>
  <w:style w:type="paragraph" w:styleId="ListParagraph">
    <w:name w:val="List Paragraph"/>
    <w:basedOn w:val="Normal"/>
    <w:uiPriority w:val="34"/>
    <w:qFormat/>
    <w:rsid w:val="00A9645F"/>
    <w:pPr>
      <w:ind w:left="720"/>
      <w:contextualSpacing/>
    </w:pPr>
  </w:style>
  <w:style w:type="character" w:styleId="IntenseEmphasis">
    <w:name w:val="Intense Emphasis"/>
    <w:basedOn w:val="DefaultParagraphFont"/>
    <w:uiPriority w:val="21"/>
    <w:qFormat/>
    <w:rsid w:val="00A9645F"/>
    <w:rPr>
      <w:i/>
      <w:iCs/>
      <w:color w:val="0F4761" w:themeColor="accent1" w:themeShade="BF"/>
    </w:rPr>
  </w:style>
  <w:style w:type="paragraph" w:styleId="IntenseQuote">
    <w:name w:val="Intense Quote"/>
    <w:basedOn w:val="Normal"/>
    <w:next w:val="Normal"/>
    <w:link w:val="IntenseQuoteChar"/>
    <w:uiPriority w:val="30"/>
    <w:qFormat/>
    <w:rsid w:val="00A964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45F"/>
    <w:rPr>
      <w:i/>
      <w:iCs/>
      <w:color w:val="0F4761" w:themeColor="accent1" w:themeShade="BF"/>
    </w:rPr>
  </w:style>
  <w:style w:type="character" w:styleId="IntenseReference">
    <w:name w:val="Intense Reference"/>
    <w:basedOn w:val="DefaultParagraphFont"/>
    <w:uiPriority w:val="32"/>
    <w:qFormat/>
    <w:rsid w:val="00A964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1598</Words>
  <Characters>9653</Characters>
  <Application>Microsoft Office Word</Application>
  <DocSecurity>0</DocSecurity>
  <Lines>235</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Alphonse Damas</dc:creator>
  <cp:keywords/>
  <dc:description/>
  <cp:lastModifiedBy>Alphonse Damas</cp:lastModifiedBy>
  <cp:revision>2</cp:revision>
  <dcterms:created xsi:type="dcterms:W3CDTF">2026-06-10T16:12:00Z</dcterms:created>
  <dcterms:modified xsi:type="dcterms:W3CDTF">2026-06-10T17:23:00Z</dcterms:modified>
</cp:coreProperties>
</file>