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5432" w:type="dxa"/>
        <w:tblLook w:val="04A0" w:firstRow="1" w:lastRow="0" w:firstColumn="1" w:lastColumn="0" w:noHBand="0" w:noVBand="1"/>
      </w:tblPr>
      <w:tblGrid>
        <w:gridCol w:w="546"/>
        <w:gridCol w:w="1399"/>
        <w:gridCol w:w="1457"/>
        <w:gridCol w:w="1276"/>
        <w:gridCol w:w="754"/>
      </w:tblGrid>
      <w:tr w:rsidR="00D0022B" w:rsidRPr="007E24BF" w:rsidTr="00D47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Sys.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Component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Subgroup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Ref. interval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Unit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ALA</w:t>
            </w:r>
            <w:bookmarkStart w:id="0" w:name="_GoBack"/>
            <w:bookmarkEnd w:id="0"/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T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1,1</w:t>
            </w:r>
          </w:p>
        </w:tc>
        <w:tc>
          <w:tcPr>
            <w:tcW w:w="75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0,75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ALP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0,60 – 1,8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Amylas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0,40 – 2,0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Albumin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18 – 40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36 – 48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41 – 70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36 – 45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&gt;70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34 – 45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ASAT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0,25 – 0,75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0,25 – 0,60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Bilirubin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5 – 25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Calcium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2,15 – 2,50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CK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0,80 – 6,7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0,70 – 4,7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0,60 – 3,5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Fosfat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0,80 – 1,5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0,70 – 1,6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0,75 – 1,4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f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Glukos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4,2 – 6,3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GT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40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1,3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&gt;40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0,20 – 1,9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40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0,75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&gt;40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1,2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Järn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9 – 34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Järnmättnad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0,60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0,10 – 0,50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  <w:r w:rsidR="00D0022B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0,50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Kalium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3,5 – 4,4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Kalium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3,6 – 4,6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Kolesterol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18 – 30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2,9 – 6,1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31 – 50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3,3 – 6,9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D0022B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&gt;50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3,9 – 7,8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HDL-Kolesterol</w:t>
            </w: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1,0 – 2,7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0022B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0022B" w:rsidRPr="00D0022B" w:rsidRDefault="00D0022B" w:rsidP="007E24BF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0022B" w:rsidRPr="00D0022B" w:rsidRDefault="00647F9E" w:rsidP="007E24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0,80 – 2,1</w:t>
            </w:r>
          </w:p>
        </w:tc>
        <w:tc>
          <w:tcPr>
            <w:tcW w:w="754" w:type="dxa"/>
            <w:noWrap/>
            <w:vAlign w:val="center"/>
            <w:hideMark/>
          </w:tcPr>
          <w:p w:rsidR="00D0022B" w:rsidRPr="00D0022B" w:rsidRDefault="00D0022B" w:rsidP="007E2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bottom w:val="single" w:sz="4" w:space="0" w:color="auto"/>
            </w:tcBorders>
            <w:noWrap/>
            <w:vAlign w:val="center"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47302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lastRenderedPageBreak/>
              <w:t>Sys.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noWrap/>
            <w:vAlign w:val="center"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D47302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Component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noWrap/>
            <w:vAlign w:val="center"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D47302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Subgroup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noWrap/>
            <w:vAlign w:val="center"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D47302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Ref. interval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noWrap/>
            <w:vAlign w:val="center"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</w:pPr>
            <w:r w:rsidRPr="00D47302">
              <w:rPr>
                <w:rFonts w:ascii="Arial" w:eastAsia="Times New Roman" w:hAnsi="Arial" w:cs="Arial"/>
                <w:b/>
                <w:color w:val="000000"/>
                <w:sz w:val="14"/>
                <w:szCs w:val="14"/>
                <w:lang w:eastAsia="sv-SE"/>
              </w:rPr>
              <w:t>Unit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LDL-Kolesterol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18 – 30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1,2 – 4,3</w:t>
            </w:r>
          </w:p>
        </w:tc>
        <w:tc>
          <w:tcPr>
            <w:tcW w:w="75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31 – 50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1,4 – 4,7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&gt;50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2,0 – 5,3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073315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Kreatinin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60 – 105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45 – 90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LD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18 – 70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1,8 – 3,4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&gt;70 </w:t>
            </w:r>
            <w:r w:rsidR="00647F9E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1,9 – 4,2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Magnesium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0,70 – 0,95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Natrium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137 – 145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Pankreasamylas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0,15 – 1,10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µkat/L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Protein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64 – 79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TIBC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47 – 80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Triglycerider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0,45 – 2,6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Urat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230 – 480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155 – 350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155 – 400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µmol/L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P</w:t>
            </w: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/</w:t>
            </w:r>
            <w:r w:rsidRPr="007E24BF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S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Urea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3,2 – 8,1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3,5 – 8,2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18 – 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2,6 – 6,4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  <w:r w:rsidR="00D47302"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 xml:space="preserve"> &gt;50 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y.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3,1 – 7,9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mmol/L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Hemoglobin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117 – 153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134 – 170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EVF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0,350 – 0,458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0,393 – 0,501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Erytrocyter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3,94 – 5,16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1012/L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4,25 – 5,71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1012/L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MCV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82 – 98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Erc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MCH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27,1 – 33,3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pg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Erc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MCHC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317 – 357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g/L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Leukocyter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D47302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3,5 – 8,8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109/L</w:t>
            </w:r>
          </w:p>
        </w:tc>
      </w:tr>
      <w:tr w:rsidR="00D47302" w:rsidRPr="007E24BF" w:rsidTr="00D47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  <w:t>B</w:t>
            </w: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Trombocyter</w:t>
            </w: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Female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165 – 387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109/L</w:t>
            </w:r>
          </w:p>
        </w:tc>
      </w:tr>
      <w:tr w:rsidR="00D47302" w:rsidRPr="007E24BF" w:rsidTr="00D473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noWrap/>
            <w:vAlign w:val="center"/>
            <w:hideMark/>
          </w:tcPr>
          <w:p w:rsidR="00D47302" w:rsidRPr="00D0022B" w:rsidRDefault="00D47302" w:rsidP="00D47302">
            <w:pPr>
              <w:rPr>
                <w:rFonts w:ascii="Arial" w:eastAsia="Times New Roman" w:hAnsi="Arial" w:cs="Arial"/>
                <w:b w:val="0"/>
                <w:color w:val="000000"/>
                <w:sz w:val="14"/>
                <w:szCs w:val="14"/>
                <w:lang w:eastAsia="sv-SE"/>
              </w:rPr>
            </w:pPr>
          </w:p>
        </w:tc>
        <w:tc>
          <w:tcPr>
            <w:tcW w:w="1399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4"/>
                <w:szCs w:val="14"/>
                <w:lang w:eastAsia="sv-SE"/>
              </w:rPr>
            </w:pPr>
          </w:p>
        </w:tc>
        <w:tc>
          <w:tcPr>
            <w:tcW w:w="1457" w:type="dxa"/>
            <w:noWrap/>
            <w:vAlign w:val="center"/>
            <w:hideMark/>
          </w:tcPr>
          <w:p w:rsidR="00D47302" w:rsidRPr="00D0022B" w:rsidRDefault="00647F9E" w:rsidP="00D4730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Male</w:t>
            </w:r>
          </w:p>
        </w:tc>
        <w:tc>
          <w:tcPr>
            <w:tcW w:w="1276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145 – 348</w:t>
            </w:r>
          </w:p>
        </w:tc>
        <w:tc>
          <w:tcPr>
            <w:tcW w:w="754" w:type="dxa"/>
            <w:noWrap/>
            <w:vAlign w:val="center"/>
            <w:hideMark/>
          </w:tcPr>
          <w:p w:rsidR="00D47302" w:rsidRPr="00D0022B" w:rsidRDefault="00D47302" w:rsidP="00D47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</w:pPr>
            <w:r w:rsidRPr="00D0022B">
              <w:rPr>
                <w:rFonts w:ascii="Arial" w:eastAsia="Times New Roman" w:hAnsi="Arial" w:cs="Arial"/>
                <w:color w:val="000000"/>
                <w:sz w:val="14"/>
                <w:szCs w:val="14"/>
                <w:lang w:eastAsia="sv-SE"/>
              </w:rPr>
              <w:t>109/L</w:t>
            </w:r>
          </w:p>
        </w:tc>
      </w:tr>
    </w:tbl>
    <w:p w:rsidR="00F00C2D" w:rsidRPr="007E24BF" w:rsidRDefault="00F00C2D" w:rsidP="00D47302">
      <w:pPr>
        <w:rPr>
          <w:rFonts w:ascii="Arial" w:hAnsi="Arial" w:cs="Arial"/>
          <w:sz w:val="16"/>
          <w:szCs w:val="16"/>
        </w:rPr>
      </w:pPr>
    </w:p>
    <w:sectPr w:rsidR="00F00C2D" w:rsidRPr="007E24BF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C5"/>
    <w:rsid w:val="00073315"/>
    <w:rsid w:val="001335C5"/>
    <w:rsid w:val="00647F9E"/>
    <w:rsid w:val="007E24BF"/>
    <w:rsid w:val="00A05FDE"/>
    <w:rsid w:val="00A3312B"/>
    <w:rsid w:val="00D0022B"/>
    <w:rsid w:val="00D47302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11EFE-A9CE-45AC-A218-CC4736C5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7E24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16</TotalTime>
  <Pages>3</Pages>
  <Words>345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</cp:revision>
  <dcterms:created xsi:type="dcterms:W3CDTF">2016-02-16T22:20:00Z</dcterms:created>
  <dcterms:modified xsi:type="dcterms:W3CDTF">2016-02-16T22:50:00Z</dcterms:modified>
</cp:coreProperties>
</file>