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B1E0F7" w14:textId="77777777" w:rsidR="00A46CED" w:rsidRDefault="00A46CED" w:rsidP="00053E61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Body Composition:</w:t>
      </w:r>
    </w:p>
    <w:p w14:paraId="5E104121" w14:textId="77777777" w:rsidR="00F55456" w:rsidRDefault="00053E61" w:rsidP="00053E61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The Inbody230 was created by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Biospace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America and is a state of the art device for measuring full body composition analysis.  More specifically, it measures: total body water, muscle mass and muscle distribution, percent body fat, body mass index (BMI), basal metabolic rate, lean body mass, skeletal muscle mass, and injury/recovery factors.  </w:t>
      </w:r>
    </w:p>
    <w:p w14:paraId="309F659B" w14:textId="77777777" w:rsidR="00A46CED" w:rsidRDefault="00A46CED" w:rsidP="00053E61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6E09C43F" w14:textId="77777777" w:rsidR="00A46CED" w:rsidRDefault="00A46CED" w:rsidP="00053E61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Sample results sheet:</w:t>
      </w:r>
    </w:p>
    <w:p w14:paraId="07BA9608" w14:textId="481D06F6" w:rsidR="00A46CED" w:rsidRDefault="00A46CED" w:rsidP="00053E61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This is a sample results sheet that will be individualized to give you the most accurate understanding of the composition of your body</w:t>
      </w:r>
      <w:r w:rsidR="0009104B">
        <w:rPr>
          <w:rFonts w:ascii="Arial" w:hAnsi="Arial" w:cs="Arial"/>
          <w:color w:val="1A1A1A"/>
          <w:sz w:val="26"/>
          <w:szCs w:val="26"/>
        </w:rPr>
        <w:t>.</w:t>
      </w:r>
      <w:bookmarkStart w:id="0" w:name="_GoBack"/>
      <w:bookmarkEnd w:id="0"/>
    </w:p>
    <w:p w14:paraId="1C1A6F2D" w14:textId="77777777" w:rsidR="00053E61" w:rsidRDefault="00053E61" w:rsidP="00053E61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3D27C2A7" w14:textId="77777777" w:rsidR="00053E61" w:rsidRDefault="00053E61" w:rsidP="00053E61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39634813" w14:textId="77777777" w:rsidR="00A46CED" w:rsidRDefault="00A46CED" w:rsidP="00053E61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Metabolic Testing:</w:t>
      </w:r>
    </w:p>
    <w:p w14:paraId="30D0DEB7" w14:textId="77777777" w:rsidR="00053E61" w:rsidRDefault="00053E61" w:rsidP="00053E61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The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MetaCheck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was developed by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Korr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and is the gold standard device for measuring resting metabolic rate (RMR).  Using indirect calorimetry, this equipment determines actual metabolic rate (precisely how many calories </w:t>
      </w:r>
      <w:r w:rsidRPr="00053E61">
        <w:rPr>
          <w:rFonts w:ascii="Arial" w:hAnsi="Arial" w:cs="Arial"/>
          <w:i/>
          <w:color w:val="1A1A1A"/>
          <w:sz w:val="26"/>
          <w:szCs w:val="26"/>
        </w:rPr>
        <w:t xml:space="preserve">your </w:t>
      </w:r>
      <w:r>
        <w:rPr>
          <w:rFonts w:ascii="Arial" w:hAnsi="Arial" w:cs="Arial"/>
          <w:color w:val="1A1A1A"/>
          <w:sz w:val="26"/>
          <w:szCs w:val="26"/>
        </w:rPr>
        <w:t xml:space="preserve">body needs to maintain and/or lose weight). </w:t>
      </w:r>
    </w:p>
    <w:p w14:paraId="57FCD5D7" w14:textId="77777777" w:rsidR="00053E61" w:rsidRDefault="00053E61" w:rsidP="00053E61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61697A75" w14:textId="589DE51F" w:rsidR="005F37AF" w:rsidRDefault="005F37AF" w:rsidP="00053E61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Sample Results Sheet:</w:t>
      </w:r>
    </w:p>
    <w:p w14:paraId="268BB4A5" w14:textId="328B961A" w:rsidR="005F37AF" w:rsidRDefault="005F37AF" w:rsidP="00053E61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This is a sample results page that can help you </w:t>
      </w:r>
      <w:r w:rsidR="0009104B">
        <w:rPr>
          <w:rFonts w:ascii="Arial" w:hAnsi="Arial" w:cs="Arial"/>
          <w:color w:val="1A1A1A"/>
          <w:sz w:val="26"/>
          <w:szCs w:val="26"/>
        </w:rPr>
        <w:t>understand how your specific metabolism works and how to make metabolic adjustments in your favor to optimize health and weight.</w:t>
      </w:r>
    </w:p>
    <w:p w14:paraId="19A47E43" w14:textId="77777777" w:rsidR="00A46CED" w:rsidRDefault="00A46CED" w:rsidP="00053E61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568C8C0F" w14:textId="77777777" w:rsidR="00A46CED" w:rsidRDefault="00A46CED" w:rsidP="00053E61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Nutrition Counseling:</w:t>
      </w:r>
    </w:p>
    <w:p w14:paraId="68E5EC5F" w14:textId="77777777" w:rsidR="00A46CED" w:rsidRDefault="00A46CED" w:rsidP="00053E61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Jamie specializes in a wide range of nutrition-related areas.  Some specialties are:</w:t>
      </w:r>
    </w:p>
    <w:p w14:paraId="57A9D8F1" w14:textId="77777777" w:rsidR="00A46CED" w:rsidRPr="00A46CED" w:rsidRDefault="00A46CED" w:rsidP="00A46CE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30"/>
          <w:szCs w:val="30"/>
        </w:rPr>
      </w:pPr>
      <w:r w:rsidRPr="00A46CED">
        <w:rPr>
          <w:rFonts w:ascii="Arial" w:hAnsi="Arial" w:cs="Arial"/>
          <w:sz w:val="30"/>
          <w:szCs w:val="30"/>
        </w:rPr>
        <w:t>Nutrition and athletic performance</w:t>
      </w:r>
    </w:p>
    <w:p w14:paraId="29F48CFD" w14:textId="77777777" w:rsidR="00A46CED" w:rsidRPr="00A46CED" w:rsidRDefault="00A46CED" w:rsidP="00A46CE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30"/>
          <w:szCs w:val="30"/>
        </w:rPr>
      </w:pPr>
      <w:r w:rsidRPr="00A46CED">
        <w:rPr>
          <w:rFonts w:ascii="Arial" w:hAnsi="Arial" w:cs="Arial"/>
          <w:sz w:val="30"/>
          <w:szCs w:val="30"/>
        </w:rPr>
        <w:t>Weight loss/gain</w:t>
      </w:r>
    </w:p>
    <w:p w14:paraId="25D18DEB" w14:textId="77777777" w:rsidR="00A46CED" w:rsidRPr="00A46CED" w:rsidRDefault="00A46CED" w:rsidP="00A46CE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30"/>
          <w:szCs w:val="30"/>
        </w:rPr>
      </w:pPr>
      <w:r w:rsidRPr="00A46CED">
        <w:rPr>
          <w:rFonts w:ascii="Arial" w:hAnsi="Arial" w:cs="Arial"/>
          <w:sz w:val="30"/>
          <w:szCs w:val="30"/>
        </w:rPr>
        <w:t>Food sensitivities/intolerances</w:t>
      </w:r>
    </w:p>
    <w:p w14:paraId="733E3933" w14:textId="77777777" w:rsidR="00A46CED" w:rsidRPr="00A46CED" w:rsidRDefault="00A46CED" w:rsidP="00A46CE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30"/>
          <w:szCs w:val="30"/>
        </w:rPr>
      </w:pPr>
      <w:r w:rsidRPr="00A46CED">
        <w:rPr>
          <w:rFonts w:ascii="Arial" w:hAnsi="Arial" w:cs="Arial"/>
          <w:sz w:val="30"/>
          <w:szCs w:val="30"/>
        </w:rPr>
        <w:t>Eating disorders</w:t>
      </w:r>
    </w:p>
    <w:p w14:paraId="352548A6" w14:textId="77777777" w:rsidR="00A46CED" w:rsidRPr="00A46CED" w:rsidRDefault="00A46CED" w:rsidP="00A46CE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30"/>
          <w:szCs w:val="30"/>
        </w:rPr>
      </w:pPr>
      <w:r w:rsidRPr="00A46CED">
        <w:rPr>
          <w:rFonts w:ascii="Arial" w:hAnsi="Arial" w:cs="Arial"/>
          <w:sz w:val="30"/>
          <w:szCs w:val="30"/>
        </w:rPr>
        <w:t xml:space="preserve">Nutrition throughout the lifecycle (pregnancy, lactation, </w:t>
      </w:r>
      <w:r w:rsidRPr="00A46CED">
        <w:rPr>
          <w:rFonts w:ascii="Arial" w:hAnsi="Arial" w:cs="Arial"/>
          <w:sz w:val="30"/>
          <w:szCs w:val="30"/>
        </w:rPr>
        <w:tab/>
      </w:r>
      <w:r w:rsidRPr="00A46CED">
        <w:rPr>
          <w:rFonts w:ascii="Arial" w:hAnsi="Arial" w:cs="Arial"/>
          <w:sz w:val="30"/>
          <w:szCs w:val="30"/>
        </w:rPr>
        <w:tab/>
      </w:r>
      <w:r w:rsidRPr="00A46CED">
        <w:rPr>
          <w:rFonts w:ascii="Arial" w:hAnsi="Arial" w:cs="Arial"/>
          <w:sz w:val="30"/>
          <w:szCs w:val="30"/>
        </w:rPr>
        <w:tab/>
        <w:t>infancy, childhood, adulthood, elderly)</w:t>
      </w:r>
    </w:p>
    <w:p w14:paraId="7260CA2A" w14:textId="77777777" w:rsidR="00A46CED" w:rsidRPr="00A46CED" w:rsidRDefault="00A46CED" w:rsidP="00A46CE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30"/>
          <w:szCs w:val="30"/>
        </w:rPr>
      </w:pPr>
      <w:r w:rsidRPr="00A46CED">
        <w:rPr>
          <w:rFonts w:ascii="Arial" w:hAnsi="Arial" w:cs="Arial"/>
          <w:sz w:val="30"/>
          <w:szCs w:val="30"/>
        </w:rPr>
        <w:t>Grocery shopping and cooking tips</w:t>
      </w:r>
    </w:p>
    <w:p w14:paraId="0638A080" w14:textId="77777777" w:rsidR="00053E61" w:rsidRPr="00A46CED" w:rsidRDefault="00A46CED" w:rsidP="00A46CE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 w:rsidRPr="00A46CED">
        <w:rPr>
          <w:rFonts w:ascii="Arial" w:hAnsi="Arial" w:cs="Arial"/>
          <w:sz w:val="30"/>
          <w:szCs w:val="30"/>
        </w:rPr>
        <w:t xml:space="preserve">Medical nutrition therapy (eating appropriately for specific </w:t>
      </w:r>
      <w:r w:rsidRPr="00A46CED">
        <w:rPr>
          <w:rFonts w:ascii="Arial" w:hAnsi="Arial" w:cs="Arial"/>
          <w:sz w:val="30"/>
          <w:szCs w:val="30"/>
        </w:rPr>
        <w:tab/>
      </w:r>
      <w:r w:rsidRPr="00A46CED">
        <w:rPr>
          <w:rFonts w:ascii="Arial" w:hAnsi="Arial" w:cs="Arial"/>
          <w:sz w:val="30"/>
          <w:szCs w:val="30"/>
        </w:rPr>
        <w:tab/>
      </w:r>
      <w:r w:rsidRPr="00A46CED">
        <w:rPr>
          <w:rFonts w:ascii="Arial" w:hAnsi="Arial" w:cs="Arial"/>
          <w:sz w:val="30"/>
          <w:szCs w:val="30"/>
        </w:rPr>
        <w:tab/>
        <w:t xml:space="preserve">medical conditions, reducing medications </w:t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 w:rsidRPr="00A46CED">
        <w:rPr>
          <w:rFonts w:ascii="Arial" w:hAnsi="Arial" w:cs="Arial"/>
          <w:sz w:val="30"/>
          <w:szCs w:val="30"/>
        </w:rPr>
        <w:t xml:space="preserve">through food avenues, </w:t>
      </w:r>
      <w:proofErr w:type="spellStart"/>
      <w:r w:rsidRPr="00A46CED">
        <w:rPr>
          <w:rFonts w:ascii="Arial" w:hAnsi="Arial" w:cs="Arial"/>
          <w:sz w:val="30"/>
          <w:szCs w:val="30"/>
        </w:rPr>
        <w:t>etc</w:t>
      </w:r>
      <w:proofErr w:type="spellEnd"/>
      <w:r w:rsidRPr="00A46CED">
        <w:rPr>
          <w:rFonts w:ascii="Arial" w:hAnsi="Arial" w:cs="Arial"/>
          <w:sz w:val="30"/>
          <w:szCs w:val="30"/>
        </w:rPr>
        <w:t>)</w:t>
      </w:r>
    </w:p>
    <w:p w14:paraId="45721010" w14:textId="77777777" w:rsidR="00A46CED" w:rsidRPr="00A46CED" w:rsidRDefault="00A46CED" w:rsidP="00A46CE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sz w:val="30"/>
          <w:szCs w:val="30"/>
        </w:rPr>
        <w:t>And many more!</w:t>
      </w:r>
    </w:p>
    <w:sectPr w:rsidR="00A46CED" w:rsidRPr="00A46CED" w:rsidSect="005F37A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2B6E6E"/>
    <w:multiLevelType w:val="hybridMultilevel"/>
    <w:tmpl w:val="DDDA7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E61"/>
    <w:rsid w:val="00053E61"/>
    <w:rsid w:val="0009104B"/>
    <w:rsid w:val="005F37AF"/>
    <w:rsid w:val="009E2885"/>
    <w:rsid w:val="00A46CED"/>
    <w:rsid w:val="00F5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096F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C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224</Words>
  <Characters>1282</Characters>
  <Application>Microsoft Macintosh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3</cp:revision>
  <dcterms:created xsi:type="dcterms:W3CDTF">2012-09-05T04:10:00Z</dcterms:created>
  <dcterms:modified xsi:type="dcterms:W3CDTF">2012-09-05T04:28:00Z</dcterms:modified>
</cp:coreProperties>
</file>