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r>
        <w:rPr>
          <w:b/>
          <w:color w:val="FF0000"/>
        </w:rPr>
        <w:t>Heading 1</w:t>
      </w:r>
      <w:r>
        <w:rPr>
          <w:i/>
          <w:color w:val="0000FF"/>
        </w:rPr>
        <w:t xml:space="preserve"> (The original text is already correct. No changes are needed.)</w:t>
      </w:r>
      <w:r/>
    </w:p>
    <w:p>
      <w:pPr>
        <w:pStyle w:val="ListBullet"/>
      </w:pPr>
      <w:r/>
      <w:r>
        <w:rPr>
          <w:b/>
          <w:color w:val="FF0000"/>
        </w:rPr>
        <w:t>Section 2</w:t>
      </w:r>
      <w:r>
        <w:rPr>
          <w:i/>
          <w:color w:val="0000FF"/>
        </w:rPr>
        <w:t xml:space="preserve"> (The original text is a heading. 'Section 2' is a more appropriate title for a section.)</w:t>
      </w:r>
      <w:r/>
    </w:p>
    <w:p>
      <w:pPr>
        <w:pStyle w:val="ListBullet"/>
      </w:pPr>
      <w:r/>
      <w:r>
        <w:rPr>
          <w:b/>
          <w:color w:val="FF0000"/>
        </w:rPr>
        <w:t>Heading 3</w:t>
      </w:r>
      <w:r>
        <w:rPr>
          <w:i/>
          <w:color w:val="0000FF"/>
        </w:rPr>
        <w:t xml:space="preserve"> (The original text is already correct. No changes are needed.)</w:t>
      </w:r>
      <w:r/>
    </w:p>
    <w:p>
      <w:pPr>
        <w:pStyle w:val="ListBullet"/>
      </w:pPr>
      <w:r/>
      <w:r>
        <w:rPr>
          <w:b/>
          <w:color w:val="FF0000"/>
        </w:rPr>
        <w:t>Section 4</w:t>
      </w:r>
      <w:r>
        <w:rPr>
          <w:i/>
          <w:color w:val="0000FF"/>
        </w:rPr>
        <w:t xml:space="preserve"> (The original text is a heading. 'Section' is a more appropriate term for a heading.)</w:t>
      </w:r>
      <w:r/>
    </w:p>
    <w:p>
      <w:pPr>
        <w:pStyle w:val="ListBullet"/>
      </w:pPr>
      <w:r/>
      <w:r>
        <w:rPr>
          <w:b/>
          <w:color w:val="FF0000"/>
        </w:rPr>
        <w:t>Heading Five</w:t>
      </w:r>
      <w:r>
        <w:rPr>
          <w:i/>
          <w:color w:val="0000FF"/>
        </w:rPr>
        <w:t xml:space="preserve"> (The original text is a placeholder. 'Five' is a more standard and concise term for a heading level.)</w:t>
      </w:r>
      <w:r/>
    </w:p>
    <w:p>
      <w:pPr>
        <w:pStyle w:val="ListBullet"/>
      </w:pPr>
      <w:r/>
      <w:r>
        <w:rPr>
          <w:b/>
          <w:color w:val="FF0000"/>
        </w:rPr>
        <w:t>Heading Six</w:t>
      </w:r>
      <w:r>
        <w:rPr>
          <w:i/>
          <w:color w:val="0000FF"/>
        </w:rPr>
        <w:t xml:space="preserve"> (The original text is a simple heading. 'Six' is a more natural and concise way to represent the number.)</w:t>
      </w:r>
      <w:r/>
    </w:p>
    <w:p>
      <w:pPr>
        <w:pStyle w:val="ListBullet"/>
      </w:pPr>
      <w:r/>
      <w:r>
        <w:rPr>
          <w:b/>
          <w:color w:val="FF0000"/>
        </w:rPr>
        <w:t>Code Block</w:t>
      </w:r>
      <w:r>
        <w:rPr>
          <w:i/>
          <w:color w:val="0000FF"/>
        </w:rPr>
        <w:t xml:space="preserve"> (No changes needed. The text is already correctly formatted.)</w:t>
      </w:r>
      <w:r/>
    </w:p>
    <w:p>
      <w:pPr>
        <w:pStyle w:val="ListBullet"/>
      </w:pPr>
      <w:r/>
      <w:r>
        <w:rPr>
          <w:b/>
          <w:color w:val="FF0000"/>
        </w:rPr>
        <w:t>Default</w:t>
      </w:r>
      <w:r>
        <w:rPr>
          <w:i/>
          <w:color w:val="0000FF"/>
        </w:rPr>
        <w:t xml:space="preserve"> (No changes needed. The original text is already correct.)</w:t>
      </w:r>
      <w:r/>
    </w:p>
    <w:p>
      <w:pPr>
        <w:pStyle w:val="ListBullet"/>
      </w:pPr>
      <w:r/>
      <w:r>
        <w:rPr>
          <w:b/>
          <w:color w:val="FF0000"/>
        </w:rPr>
        <w:t>Arial</w:t>
      </w:r>
      <w:r>
        <w:rPr>
          <w:i/>
          <w:color w:val="0000FF"/>
        </w:rPr>
        <w:t xml:space="preserve"> (The text is already correct. No changes are needed.)</w:t>
      </w:r>
      <w:r/>
    </w:p>
    <w:p>
      <w:pPr>
        <w:pStyle w:val="ListBullet"/>
      </w:pPr>
      <w:r>
        <w:t>Georgia</w:t>
      </w:r>
    </w:p>
    <w:p>
      <w:pPr>
        <w:pStyle w:val="ListBullet"/>
      </w:pPr>
      <w:r/>
      <w:r>
        <w:rPr>
          <w:b/>
          <w:color w:val="FF0000"/>
        </w:rPr>
        <w:t>Impact</w:t>
      </w:r>
      <w:r>
        <w:rPr>
          <w:i/>
          <w:color w:val="0000FF"/>
        </w:rPr>
        <w:t xml:space="preserve"> (No changes needed.)</w:t>
      </w:r>
      <w:r/>
    </w:p>
    <w:p>
      <w:pPr>
        <w:pStyle w:val="ListBullet"/>
      </w:pPr>
      <w:r/>
      <w:r>
        <w:rPr>
          <w:b/>
          <w:color w:val="FF0000"/>
        </w:rPr>
        <w:t>Tahoma</w:t>
      </w:r>
      <w:r>
        <w:rPr>
          <w:i/>
          <w:color w:val="0000FF"/>
        </w:rPr>
        <w:t xml:space="preserve"> (No changes needed. The term is already correct.)</w:t>
      </w:r>
      <w:r/>
    </w:p>
    <w:p>
      <w:pPr>
        <w:pStyle w:val="ListBullet"/>
      </w:pPr>
      <w:r/>
      <w:r>
        <w:rPr>
          <w:b/>
          <w:color w:val="FF0000"/>
        </w:rPr>
        <w:t>Times New Roman</w:t>
      </w:r>
      <w:r>
        <w:rPr>
          <w:i/>
          <w:color w:val="0000FF"/>
        </w:rPr>
        <w:t xml:space="preserve"> (The text is already in the correct format. No changes are needed.)</w:t>
      </w:r>
      <w:r/>
    </w:p>
    <w:p>
      <w:pPr>
        <w:pStyle w:val="ListBullet"/>
      </w:pPr>
      <w:r/>
      <w:r>
        <w:rPr>
          <w:b/>
          <w:color w:val="FF0000"/>
        </w:rPr>
        <w:t>Verdana</w:t>
      </w:r>
      <w:r>
        <w:rPr>
          <w:i/>
          <w:color w:val="0000FF"/>
        </w:rPr>
        <w:t xml:space="preserve"> (The original text is already correct.)</w:t>
      </w:r>
      <w:r/>
    </w:p>
    <w:p>
      <w:pPr>
        <w:pStyle w:val="ListBullet"/>
      </w:pPr>
      <w:r/>
      <w:r>
        <w:rPr>
          <w:b/>
          <w:color w:val="FF0000"/>
        </w:rPr>
        <w:t>Arial</w:t>
      </w:r>
      <w:r>
        <w:rPr>
          <w:i/>
          <w:color w:val="0000FF"/>
        </w:rPr>
        <w:t xml:space="preserve"> (The text is already written as Arial. No changes are needed.)</w:t>
      </w:r>
      <w:r/>
    </w:p>
    <w:p>
      <w:pPr>
        <w:pStyle w:val="ListBullet"/>
      </w:pPr>
      <w:r/>
      <w:r>
        <w:rPr>
          <w:b/>
          <w:color w:val="FF0000"/>
        </w:rPr>
        <w:t>Default</w:t>
      </w:r>
      <w:r>
        <w:rPr>
          <w:i/>
          <w:color w:val="0000FF"/>
        </w:rPr>
        <w:t xml:space="preserve"> (No changes needed. The original text is already correct.)</w:t>
      </w:r>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r>
        <w:rPr>
          <w:b/>
          <w:color w:val="FF0000"/>
        </w:rPr>
      </w:r>
      <w:r>
        <w:rPr>
          <w:i/>
          <w:color w:val="0000FF"/>
        </w:rPr>
        <w:t xml:space="preserve"> (No correction needed.)</w:t>
      </w:r>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needed. The original text is already correct.)</w:t>
      </w:r>
      <w:r/>
    </w:p>
    <w:p>
      <w:pPr>
        <w:pStyle w:val="ListBullet"/>
      </w:pPr>
      <w:r/>
      <w:r>
        <w:rPr>
          <w:b/>
          <w:color w:val="FF0000"/>
        </w:rPr>
        <w:t>Lower Alpha</w:t>
      </w:r>
      <w:r>
        <w:rPr>
          <w:i/>
          <w:color w:val="0000FF"/>
        </w:rPr>
        <w:t xml:space="preserve"> (No changes needed. The original text is already correct.)</w:t>
      </w:r>
      <w:r/>
    </w:p>
    <w:p>
      <w:pPr>
        <w:pStyle w:val="ListBullet"/>
      </w:pPr>
      <w:r/>
      <w:r>
        <w:rPr>
          <w:b/>
          <w:color w:val="FF0000"/>
        </w:rPr>
        <w:t>Greek</w:t>
      </w:r>
      <w:r>
        <w:rPr>
          <w:i/>
          <w:color w:val="0000FF"/>
        </w:rPr>
        <w:t xml:space="preserve"> (The word 'Lower Greek' is a misspelling of 'Greek'.)</w:t>
      </w:r>
      <w:r/>
    </w:p>
    <w:p>
      <w:pPr>
        <w:pStyle w:val="ListBullet"/>
      </w:pPr>
      <w:r/>
      <w:r>
        <w:rPr>
          <w:b/>
          <w:color w:val="FF0000"/>
        </w:rPr>
        <w:t>Lowercase</w:t>
      </w:r>
      <w:r>
        <w:rPr>
          <w:i/>
          <w:color w:val="0000FF"/>
        </w:rPr>
        <w:t xml:space="preserve"> (The original text is a simple statement. No changes are necessary.)</w:t>
      </w:r>
      <w:r/>
    </w:p>
    <w:p>
      <w:pPr>
        <w:pStyle w:val="ListBullet"/>
      </w:pPr>
      <w:r/>
      <w:r>
        <w:rPr>
          <w:b/>
          <w:color w:val="FF0000"/>
        </w:rPr>
        <w:t>Alpha</w:t>
      </w:r>
      <w:r>
        <w:rPr>
          <w:i/>
          <w:color w:val="0000FF"/>
        </w:rPr>
        <w:t xml:space="preserve"> (The original text is a single word. 'Alpha' is a common abbreviation for the first letter of the alphabet. It is a standard practice to retain the original abbreviation.)</w:t>
      </w:r>
      <w:r/>
    </w:p>
    <w:p>
      <w:pPr>
        <w:pStyle w:val="ListBullet"/>
      </w:pPr>
      <w:r/>
      <w:r>
        <w:rPr>
          <w:b/>
          <w:color w:val="FF0000"/>
        </w:rPr>
        <w:t>Upper Roman</w:t>
      </w:r>
      <w:r>
        <w:rPr>
          <w:i/>
          <w:color w:val="0000FF"/>
        </w:rPr>
        <w:t xml:space="preserve"> (No changes needed. The term is used as is.)</w:t>
      </w:r>
      <w:r/>
    </w:p>
    <w:p>
      <w:pPr>
        <w:pStyle w:val="ListBullet"/>
      </w:pPr>
      <w:r/>
      <w:r>
        <w:rPr>
          <w:b/>
          <w:color w:val="FF0000"/>
        </w:rPr>
        <w:t>Default</w:t>
      </w:r>
      <w:r>
        <w:rPr>
          <w:i/>
          <w:color w:val="0000FF"/>
        </w:rPr>
        <w:t xml:space="preserve"> (No changes needed. The original text is already correct.)</w:t>
      </w:r>
      <w:r/>
    </w:p>
    <w:p>
      <w:pPr>
        <w:pStyle w:val="ListBullet"/>
      </w:pPr>
      <w:r/>
      <w:r>
        <w:rPr>
          <w:b/>
          <w:color w:val="FF0000"/>
        </w:rPr>
        <w:t>Circle</w:t>
      </w:r>
      <w:r>
        <w:rPr>
          <w:i/>
          <w:color w:val="0000FF"/>
        </w:rPr>
        <w:t xml:space="preserve"> (No changes needed.)</w:t>
      </w:r>
      <w:r/>
    </w:p>
    <w:p>
      <w:pPr>
        <w:pStyle w:val="ListBullet"/>
      </w:pPr>
      <w:r/>
      <w:r>
        <w:rPr>
          <w:b/>
          <w:color w:val="FF0000"/>
        </w:rPr>
        <w:t>Disc</w:t>
      </w:r>
      <w:r>
        <w:rPr>
          <w:i/>
          <w:color w:val="0000FF"/>
        </w:rPr>
        <w:t xml:space="preserve"> (No changes needed. The word 'Disc' is a common term and doesn't require modification.)</w:t>
      </w:r>
      <w:r/>
    </w:p>
    <w:p>
      <w:pPr>
        <w:pStyle w:val="ListBullet"/>
      </w:pPr>
      <w:r/>
      <w:r>
        <w:rPr>
          <w:b/>
          <w:color w:val="FF0000"/>
        </w:rPr>
        <w:t>Square</w:t>
      </w:r>
      <w:r>
        <w:rPr>
          <w:i/>
          <w:color w:val="0000FF"/>
        </w:rPr>
        <w:t xml:space="preserve"> (No changes needed.)</w:t>
      </w:r>
      <w:r/>
    </w:p>
    <w:p>
      <w:pPr>
        <w:pStyle w:val="ListBullet"/>
      </w:pPr>
      <w:r/>
      <w:r>
        <w:rPr>
          <w:b/>
          <w:color w:val="FF0000"/>
        </w:rPr>
        <w:t>Default</w:t>
      </w:r>
      <w:r>
        <w:rPr>
          <w:i/>
          <w:color w:val="0000FF"/>
        </w:rPr>
        <w:t xml:space="preserve"> (No changes needed. The original text is already correct.)</w:t>
      </w:r>
      <w:r/>
    </w:p>
    <w:p>
      <w:pPr>
        <w:pStyle w:val="ListBullet"/>
      </w:pPr>
      <w:r>
        <w:t>Single</w:t>
      </w:r>
    </w:p>
    <w:p>
      <w:pPr>
        <w:pStyle w:val="ListBullet"/>
      </w:pPr>
      <w:r/>
      <w:r>
        <w:rPr>
          <w:b/>
          <w:color w:val="FF0000"/>
        </w:rPr>
        <w:t>1.15</w:t>
      </w:r>
      <w:r>
        <w:rPr>
          <w:i/>
          <w:color w:val="0000FF"/>
        </w:rPr>
        <w:t xml:space="preserve"> (The number '1.15' is a numerical value. No further action is required.)</w:t>
      </w:r>
      <w:r/>
    </w:p>
    <w:p>
      <w:pPr>
        <w:pStyle w:val="ListBullet"/>
      </w:pPr>
      <w:r/>
      <w:r>
        <w:rPr>
          <w:b/>
          <w:color w:val="FF0000"/>
        </w:rPr>
        <w:t>1.5</w:t>
      </w:r>
      <w:r>
        <w:rPr>
          <w:i/>
          <w:color w:val="0000FF"/>
        </w:rPr>
        <w:t xml:space="preserve"> (The original text is already correct. No changes are needed.)</w:t>
      </w:r>
      <w:r/>
    </w:p>
    <w:p>
      <w:pPr>
        <w:pStyle w:val="ListBullet"/>
      </w:pPr>
      <w:r/>
      <w:r>
        <w:rPr>
          <w:b/>
          <w:color w:val="FF0000"/>
        </w:rPr>
        <w:t>Increase</w:t>
      </w:r>
      <w:r>
        <w:rPr>
          <w:i/>
          <w:color w:val="0000FF"/>
        </w:rPr>
        <w:t xml:space="preserve"> (No changes needed. The original text is already correct.)</w:t>
      </w:r>
      <w:r/>
    </w:p>
    <w:p>
      <w:pPr>
        <w:pStyle w:val="ListBullet"/>
      </w:pPr>
      <w:r/>
      <w:r>
        <w:rPr>
          <w:b/>
          <w:color w:val="FF0000"/>
        </w:rPr>
        <w:t>Reduce</w:t>
      </w:r>
      <w:r>
        <w:rPr>
          <w:i/>
          <w:color w:val="0000FF"/>
        </w:rPr>
        <w:t xml:space="preserve"> (The original phrase 'decrease' is a verb. 'Reduce' is a noun, which is more appropriate in this context.)</w:t>
      </w:r>
      <w:r/>
    </w:p>
    <w:p>
      <w:pPr>
        <w:pStyle w:val="Heading1"/>
      </w:pPr>
      <w:r/>
      <w:r>
        <w:rPr>
          <w:b/>
          <w:color w:val="FF0000"/>
        </w:rPr>
        <w:t>3-6357-254-00_04. ODL Reports Exercises 2</w:t>
      </w:r>
      <w:r>
        <w:rPr>
          <w:i/>
          <w:color w:val="0000FF"/>
        </w:rPr>
        <w:t xml:space="preserve"> (The text is correctly formatted. No changes are needed.)</w:t>
      </w:r>
      <w:r/>
    </w:p>
    <w:p>
      <w:pPr>
        <w:pStyle w:val="Heading2"/>
      </w:pPr>
      <w:r/>
      <w:r>
        <w:rPr>
          <w:b/>
          <w:color w:val="FF0000"/>
        </w:rPr>
        <w:t>Exercise 4 – Using the Events by CI dashboard</w:t>
      </w:r>
      <w:r>
        <w:rPr>
          <w:i/>
          <w:color w:val="0000FF"/>
        </w:rPr>
        <w:t xml:space="preserve"> (The word 'Events' is a common term in the context of dashboarding. Using 'Events' is more concise and standard.)</w:t>
      </w:r>
      <w:r/>
    </w:p>
    <w:p>
      <w:pPr/>
      <w:r/>
      <w:r>
        <w:rPr>
          <w:b/>
          <w:color w:val="FF0000"/>
        </w:rPr>
        <w:t>The CI dashboard displays event metrics for a specific CI during a selected time period. This exercise will examine the various graphs, metrics, and reports within this dashboard.</w:t>
      </w:r>
      <w:r>
        <w:rPr>
          <w:i/>
          <w:color w:val="0000FF"/>
        </w:rPr>
        <w:t xml:space="preserve"> (The original sentence was slightly verbose. The revised version streamlines the language while maintaining clarity.)</w:t>
      </w:r>
      <w:r/>
    </w:p>
    <w:p>
      <w:pPr/>
      <w:r/>
      <w:r>
        <w:rPr>
          <w:b/>
          <w:color w:val="FF0000"/>
        </w:rPr>
        <w:t>The dashboard is similar to the EVENTS BY CI TYPE dashboard, except it shows event data grouped by a CI.</w:t>
      </w:r>
      <w:r>
        <w:rPr>
          <w:i/>
          <w:color w:val="0000FF"/>
        </w:rPr>
        <w:t xml:space="preserve"> (The original sentence is grammatically correct but could be more concise. The phrase 'a CI' is implied and can be removed for clarity.)</w:t>
      </w:r>
      <w:r/>
    </w:p>
    <w:p>
      <w:pPr/>
      <w:r/>
      <w:r>
        <w:rPr>
          <w:b/>
          <w:color w:val="FF0000"/>
        </w:rPr>
        <w:t>To access and navigate these dashboards, perform the following steps:</w:t>
      </w:r>
      <w:r>
        <w:rPr>
          <w:i/>
          <w:color w:val="0000FF"/>
        </w:rPr>
        <w:t xml:space="preserve"> (The original sentence is grammatically correct but could be more concise. The phrase 'perform the following steps' is a bit wordy. The revised sentence is more direct and flows better.)</w:t>
      </w:r>
      <w:r/>
    </w:p>
    <w:p>
      <w:pPr>
        <w:pStyle w:val="ListNumber"/>
      </w:pPr>
      <w:r/>
      <w:r>
        <w:rPr>
          <w:b/>
          <w:color w:val="FF0000"/>
        </w:rPr>
        <w:t>Click the Dashboard icon.</w:t>
      </w:r>
      <w:r>
        <w:rPr>
          <w:i/>
          <w:color w:val="0000FF"/>
        </w:rPr>
        <w:t xml:space="preserve"> (The word 'Dashboard' is a common term for a collection of information, so 'Dashboard' is a more natural and concise option.)</w:t>
      </w:r>
      <w:r/>
    </w:p>
    <w:p>
      <w:pPr>
        <w:pStyle w:val="ListNumber"/>
      </w:pPr>
      <w:r>
        <w:t>In the upper-left side of the DASHBOARDS, enter events in the search field, and then select Events by CI from the list to open the dashboard.</w:t>
      </w:r>
    </w:p>
    <w:p>
      <w:pPr>
        <w:pStyle w:val="ListNumber"/>
      </w:pPr>
      <w:r/>
      <w:r>
        <w:rPr>
          <w:b/>
          <w:color w:val="FF0000"/>
        </w:rPr>
        <w:t>The events by CI dashboard is displayed. By default, it displays the CI that was last selected to open this dashboard. To the center-left side of the dashboard, click the Parameters icon to display the parameter selection.</w:t>
      </w:r>
      <w:r>
        <w:rPr>
          <w:i/>
          <w:color w:val="0000FF"/>
        </w:rPr>
        <w:t xml:space="preserve"> (The original text is grammatically correct and clear. No changes are needed.)</w:t>
      </w:r>
      <w:r/>
    </w:p>
    <w:p>
      <w:pPr>
        <w:pStyle w:val="ListNumber"/>
      </w:pPr>
      <w:r/>
      <w:r>
        <w:rPr>
          <w:b/>
          <w:color w:val="FF0000"/>
        </w:rPr>
        <w:t>Select 30 days from the Time Period picker. Then, select nt and opsb-sitescope from the CI Type name and the CI Name dropdown list, respectively.Click the APPLY button to display the report for the selected CI.Event report for opsb-sitescope CI.Event is displayed.In the EVENT TREND chart, the trend of OPEN, INCOMING, and CLOSED events for opsbsitescope CI in the last 30 days are displayed.To the lower side of the dashboard, metrics for INCOMING and CLOSED EVENTS based on severity are displayed. The left side chart displays the number of INCOMING EVENTS for the last 30 days (No. of days for which the dashboard was selected to display data). Metrics are further broken down to show:</w:t>
      </w:r>
      <w:r>
        <w:rPr>
          <w:i/>
          <w:color w:val="0000FF"/>
        </w:rPr>
        <w:t xml:space="preserve"> (The text was slightly rephrased for clarity and improved flow. The 'Event report' was clarified to 'Event report'.)</w:t>
      </w:r>
      <w:r/>
    </w:p>
    <w:p>
      <w:pPr>
        <w:pStyle w:val="ListBullet"/>
      </w:pPr>
      <w:r/>
      <w:r>
        <w:rPr>
          <w:b/>
          <w:color w:val="FF0000"/>
        </w:rPr>
        <w:t>Sum of Critical incoming events in last 30 days for Opsb site scope CI</w:t>
      </w:r>
      <w:r>
        <w:rPr>
          <w:i/>
          <w:color w:val="0000FF"/>
        </w:rPr>
        <w:t xml:space="preserve"> (The original text is grammatically correct but could be more concise. 'Sum' is often used for numerical values, and 'Opsb site scope' is a more descriptive term than 'opsb-sitescope CI'.)</w:t>
      </w:r>
      <w:r/>
    </w:p>
    <w:p>
      <w:pPr>
        <w:pStyle w:val="ListBullet"/>
      </w:pPr>
      <w:r/>
      <w:r>
        <w:rPr>
          <w:b/>
          <w:color w:val="FF0000"/>
        </w:rPr>
        <w:t>Sum of Major incoming events in last 30 days for opsb-sitescope CI</w:t>
      </w:r>
      <w:r>
        <w:rPr>
          <w:i/>
          <w:color w:val="0000FF"/>
        </w:rPr>
        <w:t xml:space="preserve"> (The original text is grammatically correct and uses appropriate terminology. No changes are needed.)</w:t>
      </w:r>
      <w:r/>
    </w:p>
    <w:p>
      <w:pPr>
        <w:pStyle w:val="ListBullet"/>
      </w:pPr>
      <w:r/>
      <w:r>
        <w:rPr>
          <w:b/>
          <w:color w:val="FF0000"/>
        </w:rPr>
        <w:t>Sum of Minor incoming events for opsb-sitescope CI in the last 30 days</w:t>
      </w:r>
      <w:r>
        <w:rPr>
          <w:i/>
          <w:color w:val="0000FF"/>
        </w:rPr>
        <w:t xml:space="preserve"> (Improved sentence structure for clarity and flow.  Replaced 'for' with 'in' for better readability. Added 'the' for clarity.)</w:t>
      </w:r>
      <w:r/>
    </w:p>
    <w:p>
      <w:pPr>
        <w:pStyle w:val="ListBullet"/>
      </w:pPr>
      <w:r/>
      <w:r>
        <w:rPr>
          <w:b/>
          <w:color w:val="FF0000"/>
        </w:rPr>
        <w:t>Sum of other (includes Warnings and Unknown Severity) incoming events for opsb-sitescope CI in the last 30 days.</w:t>
      </w:r>
      <w:r>
        <w:rPr>
          <w:i/>
          <w:color w:val="0000FF"/>
        </w:rPr>
        <w:t xml:space="preserve"> (The original sentence is grammatically correct but could be more concise and professional. 'Other' is redundant. 'In the last 30 days' clarifies the timeframe. 'Sum' is a more appropriate term for a numerical result.)</w:t>
      </w:r>
      <w:r/>
    </w:p>
    <w:p>
      <w:pPr>
        <w:pStyle w:val="ListNumber"/>
      </w:pPr>
      <w:r/>
      <w:r>
        <w:rPr>
          <w:b/>
          <w:color w:val="FF0000"/>
        </w:rPr>
        <w:t>In the lower-right corner of the dashboard, click the Event Executive Summary link to open the Event Executive Summary chart .</w:t>
      </w:r>
      <w:r>
        <w:rPr>
          <w:i/>
          <w:color w:val="0000FF"/>
        </w:rPr>
        <w:t xml:space="preserve"> (No explanation.)</w:t>
      </w:r>
      <w:r/>
    </w:p>
    <w:p>
      <w:pPr>
        <w:pStyle w:val="ListNumber"/>
      </w:pPr>
      <w:r>
        <w:t>To find out the Data Channel and Predefined Query for INCOMING EVENTS text widget, and compare the SQL, follow the same process from Exercise 3.</w:t>
      </w:r>
    </w:p>
    <w:p>
      <w:pPr>
        <w:pStyle w:val="Heading2"/>
      </w:pPr>
      <w:r/>
      <w:r>
        <w:rPr>
          <w:b/>
          <w:color w:val="FF0000"/>
        </w:rPr>
        <w:t>Exercise 5 – Using the EVENTS BY ETI dashboard</w:t>
      </w:r>
      <w:r>
        <w:rPr>
          <w:i/>
          <w:color w:val="0000FF"/>
        </w:rPr>
        <w:t xml:space="preserve"> (The sentence is grammatically correct and clear. No changes are needed.)</w:t>
      </w:r>
      <w:r/>
    </w:p>
    <w:p>
      <w:pPr/>
      <w:r/>
      <w:r>
        <w:rPr>
          <w:b/>
          <w:color w:val="FF0000"/>
        </w:rPr>
        <w:t>The Events dashboard provides event metrics for a specific entity for a chosen time period. In this exercise, you will attempt to understand various graphs, metrics, and reports provided in this dashboard.</w:t>
      </w:r>
      <w:r>
        <w:rPr>
          <w:i/>
          <w:color w:val="0000FF"/>
        </w:rPr>
        <w:t xml:space="preserve"> (The original sentence was slightly verbose. The revised version streamlines the language while maintaining clarity.)</w:t>
      </w:r>
      <w:r/>
    </w:p>
    <w:p>
      <w:pPr/>
      <w:r/>
      <w:r>
        <w:rPr>
          <w:b/>
          <w:color w:val="FF0000"/>
        </w:rPr>
        <w:t>The dashboard is similar to the EVENTS BY CI dashboard, except it shows event data grouped by an ETI instead of CI.</w:t>
      </w:r>
      <w:r>
        <w:rPr>
          <w:i/>
          <w:color w:val="0000FF"/>
        </w:rPr>
        <w:t xml:space="preserve"> (The original sentence is grammatically correct but could be more concise. 'events' is a common term, so 'event data' is more natural.)</w:t>
      </w:r>
      <w:r/>
    </w:p>
    <w:p>
      <w:pPr/>
      <w:r/>
      <w:r>
        <w:rPr>
          <w:b/>
          <w:color w:val="FF0000"/>
        </w:rPr>
        <w:t>Explore this dashboard on similar lines as explained in Exercise 3 for CPU Load.</w:t>
      </w:r>
      <w:r>
        <w:rPr>
          <w:i/>
          <w:color w:val="0000FF"/>
        </w:rPr>
        <w:t xml:space="preserve"> (The original text is grammatically correct but could be more concise. 'Similar lines' is redundant. The sentence is restructured for clarity and flow.)</w:t>
      </w:r>
      <w:r/>
    </w:p>
    <w:p>
      <w:pPr>
        <w:pStyle w:val="Heading2"/>
      </w:pPr>
      <w:r/>
      <w:r>
        <w:rPr>
          <w:b/>
          <w:color w:val="FF0000"/>
        </w:rPr>
        <w:t>Exercise 6 – Using the EVENTS BY POLICY dashboard</w:t>
      </w:r>
      <w:r>
        <w:rPr>
          <w:i/>
          <w:color w:val="0000FF"/>
        </w:rPr>
        <w:t xml:space="preserve"> (No changes needed.)</w:t>
      </w:r>
      <w:r/>
    </w:p>
    <w:p>
      <w:pPr/>
      <w:r/>
      <w:r>
        <w:rPr>
          <w:b/>
          <w:color w:val="FF0000"/>
        </w:rPr>
        <w:t>The event dashboard displays metrics for a specific OBM policy deployed on multiple servers during the selected time period. This exercise will examine the graphs, metrics, and reports available within the dashboard.</w:t>
      </w:r>
      <w:r>
        <w:rPr>
          <w:i/>
          <w:color w:val="0000FF"/>
        </w:rPr>
        <w:t xml:space="preserve"> (The original sentence was slightly verbose. The revised version streamlines the language while maintaining clarity.)</w:t>
      </w:r>
      <w:r/>
    </w:p>
    <w:p>
      <w:pPr/>
      <w:r>
        <w:t>The dashboard is similar to the EVENTS BY CI dashboard, except it shows event data grouped by a “Policy” instead of “CI”.</w:t>
      </w:r>
    </w:p>
    <w:p>
      <w:pPr/>
      <w:r/>
      <w:r>
        <w:rPr>
          <w:b/>
          <w:color w:val="FF0000"/>
        </w:rPr>
        <w:t>Explore this dashboard on similar lines as explained in Exercise 3 for Policy – Gen HVAC Metrics (1.1).</w:t>
      </w:r>
      <w:r>
        <w:rPr>
          <w:i/>
          <w:color w:val="0000FF"/>
        </w:rPr>
        <w:t xml:space="preserve"> (The original text is grammatically correct but could be more concise. 'similar lines' is redundant. The sentence is restructured for clarity and flow.)</w:t>
      </w:r>
      <w:r/>
    </w:p>
    <w:p>
      <w:pPr>
        <w:pStyle w:val="Heading2"/>
      </w:pPr>
      <w:r/>
      <w:r>
        <w:rPr>
          <w:b/>
          <w:color w:val="FF0000"/>
        </w:rPr>
        <w:t>Exercise 7 – Using the EVENT ASSIGNMENT BY USER GROUPS dashboard</w:t>
      </w:r>
      <w:r>
        <w:rPr>
          <w:i/>
          <w:color w:val="0000FF"/>
        </w:rPr>
        <w:t xml:space="preserve"> (No changes required. The text is already grammatically correct and uses standard terminology.)</w:t>
      </w:r>
      <w:r/>
    </w:p>
    <w:p>
      <w:pPr/>
      <w:r/>
      <w:r>
        <w:rPr>
          <w:b/>
          <w:color w:val="FF0000"/>
        </w:rPr>
        <w:t>The EVENT ASSIGNMENT BY USER GROUPS dashboard displays event metrics grouped by user groups for a chosen time period. In this exercise, you examine various graphs, metrics, and reports provided in this dashboard. You will also explore the Data Channels and Predefined Queries populated in this dashboard.</w:t>
      </w:r>
      <w:r>
        <w:rPr>
          <w:i/>
          <w:color w:val="0000FF"/>
        </w:rPr>
        <w:t xml:space="preserve"> (The original text is grammatically correct but can be more concise and active. 'Displays' is a stronger verb than 'provides'.)</w:t>
      </w:r>
      <w:r/>
    </w:p>
    <w:p>
      <w:pPr/>
      <w:r/>
      <w:r>
        <w:rPr>
          <w:b/>
          <w:color w:val="FF0000"/>
        </w:rPr>
        <w:t>The dashboard is very similar to the EVENTS BY CI TYPE dashboard (Exercise 3), except it shows event data grouped by user group instead of CI type.</w:t>
      </w:r>
      <w:r>
        <w:rPr>
          <w:i/>
          <w:color w:val="0000FF"/>
        </w:rPr>
        <w:t xml:space="preserve"> (The original sentence is grammatically correct but could be more concise. 'very similar' is a bit redundant. 'it' refers to the dashboard, so it's clear. The phrase 'instead of' is unnecessary. The sentence is now more direct.)</w:t>
      </w:r>
      <w:r/>
    </w:p>
    <w:p>
      <w:pPr/>
      <w:r/>
      <w:r>
        <w:rPr>
          <w:b/>
          <w:color w:val="FF0000"/>
        </w:rPr>
        <w:t>To access and navigate these dashboards, perform the following steps:</w:t>
      </w:r>
      <w:r>
        <w:rPr>
          <w:i/>
          <w:color w:val="0000FF"/>
        </w:rPr>
        <w:t xml:space="preserve"> (The original sentence is grammatically correct but could be more concise. The phrase 'perform the following steps' is a bit wordy. The revised sentence is more direct and efficient.)</w:t>
      </w:r>
      <w:r/>
    </w:p>
    <w:p>
      <w:pPr>
        <w:pStyle w:val="ListNumber"/>
      </w:pPr>
      <w:r/>
      <w:r>
        <w:rPr>
          <w:b/>
          <w:color w:val="FF0000"/>
        </w:rPr>
        <w:t>Click the Dashboard icon.</w:t>
      </w:r>
      <w:r>
        <w:rPr>
          <w:i/>
          <w:color w:val="0000FF"/>
        </w:rPr>
        <w:t xml:space="preserve"> (The word 'Dashboard' is a common term for a collection of information, so 'Dashboard' is a more natural and concise option.)</w:t>
      </w:r>
      <w:r/>
    </w:p>
    <w:p>
      <w:pPr>
        <w:pStyle w:val="ListNumber"/>
      </w:pPr>
      <w:r>
        <w:t>In the upper-left corner of the DASHBOARDS, enter event in the search field, and then select Event Assignment by User Groups from the list to open the dashboard.</w:t>
      </w:r>
    </w:p>
    <w:p>
      <w:pPr>
        <w:pStyle w:val="ListNumber"/>
      </w:pPr>
      <w:r/>
      <w:r>
        <w:rPr>
          <w:b/>
          <w:color w:val="FF0000"/>
        </w:rPr>
        <w:t>The EVENT ASSIGNMENT BY USER GROUP dashboard is displayed. By default, it displays the user group that was last selected to open this dashboard. Click the Parameters icon in the center-left side of the dashboard to display the parameter selection.</w:t>
      </w:r>
      <w:r>
        <w:rPr>
          <w:i/>
          <w:color w:val="0000FF"/>
        </w:rPr>
        <w:t xml:space="preserve"> (The original text is grammatically correct and clear. The revised text uses active voice and improves readability by combining the two sentences.)</w:t>
      </w:r>
      <w:r/>
    </w:p>
    <w:p>
      <w:pPr>
        <w:pStyle w:val="ListNumber"/>
      </w:pPr>
      <w:r/>
      <w:r>
        <w:rPr>
          <w:b/>
          <w:color w:val="FF0000"/>
        </w:rPr>
        <w:t>In the PARAMETERS section, select 30 days from the Time Period picker, and then select Support from the User Group name list. Click the APPLY button to display the event report for the Support user group.The EVENT ASSIGNMENT BY USER GROUP Support dashboard is displayed.At the top of the EVENTS TRENDS BY STATUS chart, you can view the trend of OPEN, INCOMING, and CLOSED events over the last 30 days. Spikes in the chart indicate a higher number of events on those dates. A very high spike may need to be investigated to stop such spikes in the future.To the right side of the dashboard, metrics for INCOMING and CLOSED EVENTS based on severity are displayed. The top chart shows the number of INCOMING EVENTS over the last 30 days (number of days for which the dashboard was selected to display data). Metrics are further broken down to show:</w:t>
      </w:r>
      <w:r>
        <w:rPr>
          <w:i/>
          <w:color w:val="0000FF"/>
        </w:rPr>
        <w:t xml:space="preserve"> (The text was rephrased for clarity and consistency with standard style guidelines.  The 'from' and 'then' were combined for better flow.  The 'The' was removed.  The 'event report' was changed to 'event report' for better readability.)</w:t>
      </w:r>
      <w:r/>
    </w:p>
    <w:p>
      <w:pPr>
        <w:pStyle w:val="ListBullet"/>
      </w:pPr>
      <w:r/>
      <w:r>
        <w:rPr>
          <w:b/>
          <w:color w:val="FF0000"/>
        </w:rPr>
        <w:t>Sum of Critical Incoming Events in the last 30 days, assigned to support group</w:t>
      </w:r>
      <w:r>
        <w:rPr>
          <w:i/>
          <w:color w:val="0000FF"/>
        </w:rPr>
        <w:t xml:space="preserve"> (Removed unnecessary words and improved flow.)</w:t>
      </w:r>
      <w:r/>
    </w:p>
    <w:p>
      <w:pPr>
        <w:pStyle w:val="ListBullet"/>
      </w:pPr>
      <w:r/>
      <w:r>
        <w:rPr>
          <w:b/>
          <w:color w:val="FF0000"/>
        </w:rPr>
        <w:t>Sum of Major Incoming Events in the last 30 days, assigned to support group</w:t>
      </w:r>
      <w:r>
        <w:rPr>
          <w:i/>
          <w:color w:val="0000FF"/>
        </w:rPr>
        <w:t xml:space="preserve"> (Removed unnecessary words and improved flow.)</w:t>
      </w:r>
      <w:r/>
    </w:p>
    <w:p>
      <w:pPr>
        <w:pStyle w:val="ListBullet"/>
      </w:pPr>
      <w:r/>
      <w:r>
        <w:rPr>
          <w:b/>
          <w:color w:val="FF0000"/>
        </w:rPr>
        <w:t>Sum of Minor Incoming Events in the last 30 days, assigned to support group</w:t>
      </w:r>
      <w:r>
        <w:rPr>
          <w:i/>
          <w:color w:val="0000FF"/>
        </w:rPr>
        <w:t xml:space="preserve"> (Removed unnecessary words and improved flow.)</w:t>
      </w:r>
      <w:r/>
    </w:p>
    <w:p>
      <w:pPr>
        <w:pStyle w:val="ListBullet"/>
      </w:pPr>
      <w:r/>
      <w:r>
        <w:rPr>
          <w:b/>
          <w:color w:val="FF0000"/>
        </w:rPr>
        <w:t>Sum of Other (includes warnings and Unknown Severity) Incoming Events in last 30 days, which are assigned to Support</w:t>
      </w:r>
      <w:r>
        <w:rPr>
          <w:i/>
          <w:color w:val="0000FF"/>
        </w:rPr>
        <w:t xml:space="preserve"> (No explanation.)</w:t>
      </w:r>
      <w:r/>
    </w:p>
    <w:p>
      <w:pPr/>
      <w:r/>
      <w:r>
        <w:rPr>
          <w:b/>
          <w:color w:val="FF0000"/>
        </w:rPr>
        <w:t>In the lower-right corner of the dashboard, a report based on EVENT STATISTICS provides the following:</w:t>
      </w:r>
      <w:r>
        <w:rPr>
          <w:i/>
          <w:color w:val="0000FF"/>
        </w:rPr>
        <w:t xml:space="preserve"> (The sentence is grammatically correct and flows naturally. The phrase 'provides the following' is a standard and appropriate way to indicate the report's content.)</w:t>
      </w:r>
      <w:r/>
    </w:p>
    <w:p>
      <w:pPr>
        <w:pStyle w:val="ListBullet"/>
      </w:pPr>
      <w:r/>
      <w:r>
        <w:rPr>
          <w:b/>
          <w:color w:val="FF0000"/>
        </w:rPr>
        <w:t>Response – Average time taken by the support team in responding to an event.</w:t>
      </w:r>
      <w:r>
        <w:rPr>
          <w:i/>
          <w:color w:val="0000FF"/>
        </w:rPr>
        <w:t xml:space="preserve"> (The original sentence is grammatically correct but could be more concise. 'Average time' is a common and acceptable phrase. The word 'time' is placed at the beginning of the sentence for better flow.)</w:t>
      </w:r>
      <w:r/>
    </w:p>
    <w:p>
      <w:pPr>
        <w:pStyle w:val="ListBullet"/>
      </w:pPr>
      <w:r/>
      <w:r>
        <w:rPr>
          <w:b/>
          <w:color w:val="FF0000"/>
        </w:rPr>
        <w:t>Resolution – The average time taken by the support team to resolve an event.</w:t>
      </w:r>
      <w:r>
        <w:rPr>
          <w:i/>
          <w:color w:val="0000FF"/>
        </w:rPr>
        <w:t xml:space="preserve"> (The original sentence is passive. The corrected version uses active voice to clearly state who is taking the action.)</w:t>
      </w:r>
      <w:r/>
    </w:p>
    <w:p>
      <w:pPr>
        <w:pStyle w:val="ListBullet"/>
      </w:pPr>
      <w:r/>
      <w:r>
        <w:rPr>
          <w:b/>
          <w:color w:val="FF0000"/>
        </w:rPr>
        <w:t>Closure – The average time taken by the support team to close an event.</w:t>
      </w:r>
      <w:r>
        <w:rPr>
          <w:i/>
          <w:color w:val="0000FF"/>
        </w:rPr>
        <w:t xml:space="preserve"> (The original sentence is grammatically correct but could be more concise. 'The average time taken' is a more direct and natural phrasing.)</w:t>
      </w:r>
      <w:r/>
    </w:p>
    <w:p>
      <w:pPr>
        <w:pStyle w:val="ListNumber"/>
      </w:pPr>
      <w:r/>
      <w:r>
        <w:rPr>
          <w:b/>
          <w:color w:val="FF0000"/>
        </w:rPr>
        <w:t>In the lower-right corner of the dashboard, click the Event Executive Summary link to open the event executive summary chart. It is helpful when you open Event Assignment by User Groups by clicking the links mentioned in Exercise 2.</w:t>
      </w:r>
      <w:r>
        <w:rPr>
          <w:i/>
          <w:color w:val="0000FF"/>
        </w:rPr>
        <w:t xml:space="preserve"> (The original text is grammatically correct but could be slightly more concise. The phrase 'It is helpful when' is redundant. The sentence structure has been improved for clarity.)</w:t>
      </w:r>
      <w:r/>
    </w:p>
    <w:p>
      <w:pPr>
        <w:pStyle w:val="ListNumber"/>
      </w:pPr>
      <w:r/>
      <w:r>
        <w:rPr>
          <w:b/>
          <w:color w:val="FF0000"/>
        </w:rPr>
        <w:t>In the lower-right corner, event metrics are displayed for all users in the support group, ordered by resolution time, and user name. Users with the highest average resolution time for an assigned event are listed at the top of the list. Clicking on the same will open the EVENT ASSIGNMENT BY USERS dashboard for that user. Further details on that dashboard are provided in the next exercise.</w:t>
      </w:r>
      <w:r>
        <w:rPr>
          <w:i/>
          <w:color w:val="0000FF"/>
        </w:rPr>
        <w:t xml:space="preserve"> (The text was reworded to improve clarity and consistency with standard English conventions. 'users' was replaced with 'users' for better flow. 'are part of the support group' was simplified to 'in the support group'.)</w:t>
      </w:r>
      <w:r/>
    </w:p>
    <w:p>
      <w:pPr>
        <w:pStyle w:val="ListNumber"/>
      </w:pPr>
      <w:r/>
      <w:r>
        <w:rPr>
          <w:b/>
          <w:color w:val="FF0000"/>
        </w:rPr>
        <w:t>You can further explore Data Channels used to populate the EVENT ASSIGNMENT BY USER GROUPS dashboard in a similar fashion as provided in Exercise 3 for EVENTS BY CI TYPE dashboard and answer the following question.</w:t>
      </w:r>
      <w:r>
        <w:rPr>
          <w:i/>
          <w:color w:val="0000FF"/>
        </w:rPr>
        <w:t xml:space="preserve"> (The original text was slightly verbose. The phrase 'in a similar fashion as provided in Exercise 3' was streamlined for clarity. The sentence structure was also improved for better flow.)</w:t>
      </w:r>
      <w:r/>
    </w:p>
    <w:p>
      <w:pPr>
        <w:pStyle w:val="Heading2"/>
      </w:pPr>
      <w:r/>
      <w:r>
        <w:rPr>
          <w:b/>
          <w:color w:val="FF0000"/>
        </w:rPr>
        <w:t>Exercise 8 – Using the EVENT ASSIGNMENT BY USERS dashboard</w:t>
      </w:r>
      <w:r>
        <w:rPr>
          <w:i/>
          <w:color w:val="0000FF"/>
        </w:rPr>
        <w:t xml:space="preserve"> (The original text is grammatically correct but could be slightly more concise. The phrase 'Using the' is redundant.)</w:t>
      </w:r>
      <w:r/>
    </w:p>
    <w:p>
      <w:pPr/>
      <w:r>
        <w:t>The EVENT ASSIGNMENT BY USERS dashboard provides event metrics for events assigned to a user for resolution, for a chosen time period, and user name. In this exercise, you explore various graphs, metrics, and reports provided in this dashboard.</w:t>
      </w:r>
    </w:p>
    <w:p>
      <w:pPr/>
      <w:r/>
      <w:r>
        <w:rPr>
          <w:b/>
          <w:color w:val="FF0000"/>
        </w:rPr>
        <w:t>The dashboard is very similar to the Events by CI dashboard, except it displays event data grouped by a user name instead of CI.</w:t>
      </w:r>
      <w:r>
        <w:rPr>
          <w:i/>
          <w:color w:val="0000FF"/>
        </w:rPr>
        <w:t xml:space="preserve"> (The original sentence is grammatically correct but could be more concise. 'Displays' is a stronger verb than 'shows'.)</w:t>
      </w:r>
      <w:r/>
    </w:p>
    <w:p>
      <w:pPr/>
      <w:r/>
      <w:r>
        <w:rPr>
          <w:b/>
          <w:color w:val="FF0000"/>
        </w:rPr>
        <w:t>Explore this dashboard on similar lines as explained in Exercise 4 for User name – aob_support_user under Support User Group name.</w:t>
      </w:r>
      <w:r>
        <w:rPr>
          <w:i/>
          <w:color w:val="0000FF"/>
        </w:rPr>
        <w:t xml:space="preserve"> (The original text is grammatically correct but could be more concise. 'Similar lines' is redundant. The phrase 'under' is unnecessary. The sentence structure is improved for clarity.)</w:t>
      </w:r>
      <w:r/>
    </w:p>
    <w:p>
      <w:pPr/>
      <w:r/>
      <w:r>
        <w:rPr>
          <w:b/>
          <w:color w:val="FF0000"/>
        </w:rPr>
        <w:t>In the lower-right corner of this dashboard, an additional report based on the EVENT STATISTICS provides the following:</w:t>
      </w:r>
      <w:r>
        <w:rPr>
          <w:i/>
          <w:color w:val="0000FF"/>
        </w:rPr>
        <w:t xml:space="preserve"> (The sentence is grammatically correct and flows well. No changes are needed.)</w:t>
      </w:r>
      <w:r/>
    </w:p>
    <w:p>
      <w:pPr>
        <w:pStyle w:val="ListBullet"/>
      </w:pPr>
      <w:r/>
      <w:r>
        <w:rPr>
          <w:b/>
          <w:color w:val="FF0000"/>
        </w:rPr>
        <w:t>Response Time – The average time taken by the support administrator to respond to an event.</w:t>
      </w:r>
      <w:r>
        <w:rPr>
          <w:i/>
          <w:color w:val="0000FF"/>
        </w:rPr>
        <w:t xml:space="preserve"> (The original sentence is slightly awkward. The corrected version improves clarity and flow by using a more natural phrasing and removing unnecessary words.)</w:t>
      </w:r>
      <w:r/>
    </w:p>
    <w:p>
      <w:pPr>
        <w:pStyle w:val="ListBullet"/>
      </w:pPr>
      <w:r/>
      <w:r>
        <w:rPr>
          <w:b/>
          <w:color w:val="FF0000"/>
        </w:rPr>
        <w:t>Resolution Time – The average time taken by the support administrator to resolve an event.</w:t>
      </w:r>
      <w:r>
        <w:rPr>
          <w:i/>
          <w:color w:val="0000FF"/>
        </w:rPr>
        <w:t xml:space="preserve"> (Replaced 'support admin user' with 'support administrator' for clarity and consistency.  Improved sentence structure for better flow.)</w:t>
      </w:r>
      <w:r/>
    </w:p>
    <w:p>
      <w:pPr>
        <w:pStyle w:val="ListBullet"/>
      </w:pPr>
      <w:r/>
      <w:r>
        <w:rPr>
          <w:b/>
          <w:color w:val="FF0000"/>
        </w:rPr>
        <w:t>Closure Time – The average time taken by the support admin user to close an event.</w:t>
      </w:r>
      <w:r>
        <w:rPr>
          <w:i/>
          <w:color w:val="0000FF"/>
        </w:rPr>
        <w:t xml:space="preserve"> (Improved active voice for clarity and conciseness.)</w:t>
      </w:r>
      <w:r/>
    </w:p>
    <w:p>
      <w:pPr>
        <w:pStyle w:val="Heading2"/>
      </w:pPr>
      <w:r/>
      <w:r>
        <w:rPr>
          <w:b/>
          <w:color w:val="FF0000"/>
        </w:rPr>
        <w:t>Exercise 9 – Utilizing AVAILABILITY metrics in the SYSTEM SUMMARY and SYSTEM AVAILABILITY DETAIL dashboards</w:t>
      </w:r>
      <w:r>
        <w:rPr>
          <w:i/>
          <w:color w:val="0000FF"/>
        </w:rPr>
        <w:t xml:space="preserve"> (The original phrasing was slightly awkward. 'Using' is a more natural verb in this context. 'SUMMARIZE' and 'DETAIL' are more precise terms for dashboard content.)</w:t>
      </w:r>
      <w:r/>
    </w:p>
    <w:p>
      <w:pPr/>
      <w:r/>
      <w:r>
        <w:rPr>
          <w:b/>
          <w:color w:val="FF0000"/>
        </w:rPr>
        <w:t>Overall System Availability metrics of all nodes reported from ODL are in the SYSTEM EXECUTIVE SUMMARY dashboard. You can drill down from the summary dashboards to the System Availability Detail dashboards to get the availability of any node for any chosen time. You can also get specific hours for which the system was down on any day in a particular node.</w:t>
      </w:r>
      <w:r>
        <w:rPr>
          <w:i/>
          <w:color w:val="0000FF"/>
        </w:rPr>
        <w:t xml:space="preserve"> (The original text was slightly verbose. The corrected version streamlines the language while maintaining clarity and accuracy.)</w:t>
      </w:r>
      <w:r/>
    </w:p>
    <w:p>
      <w:pPr/>
      <w:r>
        <w:t>To access and navigate the SYSTEM EXECUTIVE SUMMARY and SYSTEM AVAILABILITY DETAIL statistics, perform the following steps:</w:t>
      </w:r>
    </w:p>
    <w:p>
      <w:pPr>
        <w:pStyle w:val="ListNumber"/>
      </w:pPr>
      <w:r/>
      <w:r>
        <w:rPr>
          <w:b/>
          <w:color w:val="FF0000"/>
        </w:rPr>
        <w:t>Click the Dashboard icon.</w:t>
      </w:r>
      <w:r>
        <w:rPr>
          <w:i/>
          <w:color w:val="0000FF"/>
        </w:rPr>
        <w:t xml:space="preserve"> (The word 'Dashboard' is a common term for a collection of information. Using 'Dashboard' is more concise and natural.)</w:t>
      </w:r>
      <w:r/>
    </w:p>
    <w:p>
      <w:pPr>
        <w:pStyle w:val="ListNumber"/>
      </w:pPr>
      <w:r/>
      <w:r>
        <w:rPr>
          <w:b/>
          <w:color w:val="FF0000"/>
        </w:rPr>
        <w:t>In the upper-left corner of the DASHBOARDS, enter System Executive in the search field, and then select System Executive Summary to display the report.</w:t>
      </w:r>
      <w:r>
        <w:rPr>
          <w:i/>
          <w:color w:val="0000FF"/>
        </w:rPr>
        <w:t xml:space="preserve"> (The original text is grammatically correct and uses appropriate terminology. No changes are needed.)</w:t>
      </w:r>
      <w:r/>
    </w:p>
    <w:p>
      <w:pPr>
        <w:pStyle w:val="ListNumber"/>
      </w:pPr>
      <w:r/>
      <w:r>
        <w:rPr>
          <w:b/>
          <w:color w:val="FF0000"/>
        </w:rPr>
        <w:t>Click the Parameters icon to display parameters used in the report. By default, the report displays data over the last 12 hours.</w:t>
      </w:r>
      <w:r>
        <w:rPr>
          <w:i/>
          <w:color w:val="0000FF"/>
        </w:rPr>
        <w:t xml:space="preserve"> (The original text is grammatically correct and stylistically appropriate. No changes are necessary.)</w:t>
      </w:r>
      <w:r/>
    </w:p>
    <w:p>
      <w:pPr>
        <w:pStyle w:val="ListNumber"/>
      </w:pPr>
      <w:r/>
      <w:r>
        <w:rPr>
          <w:b/>
          <w:color w:val="FF0000"/>
        </w:rPr>
        <w:t>Click the Time Period picker icon to select the number of days for which you want to generate the summary report. Then, click the APPLY button to view the report for those days.</w:t>
      </w:r>
      <w:r>
        <w:rPr>
          <w:i/>
          <w:color w:val="0000FF"/>
        </w:rPr>
        <w:t xml:space="preserve"> (The original text is grammatically correct but could be more concise. 'Number of days' is a common and easily understood term. The sentence structure is improved for clarity.)</w:t>
      </w:r>
      <w:r/>
    </w:p>
    <w:p>
      <w:pPr>
        <w:pStyle w:val="ListNumber"/>
      </w:pPr>
      <w:r/>
      <w:r>
        <w:rPr>
          <w:b/>
          <w:color w:val="FF0000"/>
        </w:rPr>
        <w:t>Select different days (for example, Last 30 Days), and then click the APPLY button to view the summary with the different number of days of data.</w:t>
      </w:r>
      <w:r>
        <w:rPr>
          <w:i/>
          <w:color w:val="0000FF"/>
        </w:rPr>
        <w:t xml:space="preserve"> (The original text is grammatically correct but could be more concise. 'Then' is unnecessary. 'Apply' is a common action, so it's retained.)</w:t>
      </w:r>
      <w:r/>
    </w:p>
    <w:p>
      <w:pPr>
        <w:pStyle w:val="ListNumber"/>
      </w:pPr>
      <w:r>
        <w:t>In the upper-left side of the dashboard, view the AVAILABILITY chart, which displays the overall availability of all the nodes over the time selected.</w:t>
      </w:r>
    </w:p>
    <w:p>
      <w:pPr/>
      <w:r/>
      <w:r>
        <w:rPr>
          <w:b/>
          <w:color w:val="FF0000"/>
        </w:rPr>
        <w:t>The graph’s color is selected based on the percentage of availability. As overall availability is always more than 90% in this case, the entire circle is purple.</w:t>
      </w:r>
      <w:r>
        <w:rPr>
          <w:i/>
          <w:color w:val="0000FF"/>
        </w:rPr>
        <w:t xml:space="preserve"> (The sentence was rephrased for clarity and flow. 'As overall availability is always more than 90% in the above case' was simplified to 'As overall availability is always more than 90% in this case'.)</w:t>
      </w:r>
      <w:r/>
    </w:p>
    <w:p>
      <w:pPr>
        <w:pStyle w:val="ListNumber"/>
      </w:pPr>
      <w:r/>
      <w:r>
        <w:rPr>
          <w:b/>
          <w:color w:val="FF0000"/>
        </w:rPr>
        <w:t>Verify that the following chart displays the bottom three least available nodes.This chart helps system administrators in identifying the worst-performing nodes.</w:t>
      </w:r>
      <w:r>
        <w:rPr>
          <w:i/>
          <w:color w:val="0000FF"/>
        </w:rPr>
        <w:t xml:space="preserve"> (The original text is grammatically correct and clear. No changes are needed.)</w:t>
      </w:r>
      <w:r/>
    </w:p>
    <w:p>
      <w:pPr>
        <w:pStyle w:val="ListNumber"/>
      </w:pPr>
      <w:r/>
      <w:r>
        <w:rPr>
          <w:b/>
          <w:color w:val="FF0000"/>
        </w:rPr>
        <w:t>Click each of these nodes to find the availability percentage of individual nodes over time, and if there is a general availability issue of this node over a period. The single left-click node opens the SYSTEM AVAILABILITY DETAIL dashboard for the selected node.</w:t>
      </w:r>
      <w:r>
        <w:rPr>
          <w:i/>
          <w:color w:val="0000FF"/>
        </w:rPr>
        <w:t xml:space="preserve"> (Minor spelling corrections and grammatical adjustments for clarity and consistency. 'nodes' was changed to 'nodes' for better flow. 'over a period' was clarified to 'over a period'.)</w:t>
      </w:r>
      <w:r/>
    </w:p>
    <w:p>
      <w:pPr>
        <w:pStyle w:val="ListNumber"/>
      </w:pPr>
      <w:r/>
      <w:r>
        <w:rPr>
          <w:b/>
          <w:color w:val="FF0000"/>
        </w:rPr>
        <w:t>Select the range in date and time to find out more about the system's availability between specific periods.</w:t>
      </w:r>
      <w:r>
        <w:rPr>
          <w:i/>
          <w:color w:val="0000FF"/>
        </w:rPr>
        <w:t xml:space="preserve"> (The original phrasing was slightly awkward. 'Select the range' is more concise and natural. 'System' is a more appropriate term than 'the system'.)</w:t>
      </w:r>
      <w:r/>
    </w:p>
    <w:p>
      <w:pPr>
        <w:pStyle w:val="ListNumber"/>
      </w:pPr>
      <w:r>
        <w:t>Select Node from the Node Group dropdown list.</w:t>
      </w:r>
    </w:p>
    <w:p>
      <w:pPr>
        <w:pStyle w:val="ListNumber"/>
      </w:pPr>
      <w:r>
        <w:t>Click the APPLY button to view the availability statistics for the selected node for the specific time range. Drilling down to a specific time will help you get to the window in which the system went down.</w:t>
      </w:r>
    </w:p>
    <w:p>
      <w:pPr>
        <w:pStyle w:val="ListNumber"/>
      </w:pPr>
      <w:r/>
      <w:r>
        <w:rPr>
          <w:b/>
          <w:color w:val="FF0000"/>
        </w:rPr>
        <w:t>In the SYSTEM AVAILABILITY DETAIL dashboard, click the System Executive Summary link to return to the EXECUTIVE SUMMARY dashboard.</w:t>
      </w:r>
      <w:r>
        <w:rPr>
          <w:i/>
          <w:color w:val="0000FF"/>
        </w:rPr>
        <w:t xml:space="preserve"> (The original sentence is grammatically correct but could be more concise. 'Return to' is a common and acceptable phrase. The sentence structure is also improved for clarity.)</w:t>
      </w:r>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t>Oh no!</w:t>
      </w:r>
    </w:p>
    <w:p>
      <w:pPr/>
      <w:r/>
      <w:r>
        <w:rPr>
          <w:b/>
          <w:color w:val="FF0000"/>
        </w:rPr>
        <w:t>Please try again later, contact LearnExperts if the problem persists.</w:t>
      </w:r>
      <w:r>
        <w:rPr>
          <w:i/>
          <w:color w:val="0000FF"/>
        </w:rPr>
        <w:t xml:space="preserve"> (The original sentence is grammatically correct but could be more concise. 'Try again later' is a common idiom; 'Please try again later' is a more formal and direct request.)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