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t>There are several ways to look at Kubernetes logs and pods.Please note that the methods here are all an alternative to the kubectl logs &lt;pod name&gt; -n &lt;namespace&gt; command</w:t>
      </w:r>
    </w:p>
    <w:p>
      <w:pPr/>
      <w:r>
        <w:t>The first method is to use AppHub. This method is fast and easy, with additional benefit of not needing to connect the the cluster Vms.</w:t>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t>At the top of the UI is a command that is applicable to the current view. Press 0 and the view will show all available pods.</w:t>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t>Read the log of the pod for further examination, which shows more details, including those that might be related to the root cause.</w:t>
      </w:r>
    </w:p>
    <w:p>
      <w:pPr>
        <w:pStyle w:val="Heading2"/>
      </w:pPr>
      <w:r>
        <w:t>Logs</w:t>
      </w:r>
    </w:p>
    <w:p>
      <w:pPr/>
      <w:r/>
      <w:r>
        <w:t>kubectl command</w:t>
      </w:r>
      <w:r>
        <w:rPr>
          <w:b/>
          <w:color w:val="FF0000"/>
        </w:rPr>
        <w:t xml:space="preserve"> may not always provide access to all logs</w:t>
      </w:r>
      <w:r>
        <w:t xml:space="preserve">. Each container </w:t>
      </w:r>
      <w:r>
        <w:rPr>
          <w:b/>
          <w:color w:val="FF0000"/>
        </w:rPr>
        <w:t>within a pod may</w:t>
      </w:r>
      <w:r>
        <w:t xml:space="preserve"> store additional logs, which can </w:t>
      </w:r>
      <w:r>
        <w:rPr>
          <w:b/>
          <w:color w:val="FF0000"/>
        </w:rPr>
        <w:t>impact the pod's health and the contents o</w:t>
      </w:r>
      <w:r>
        <w:t>f</w:t>
      </w:r>
      <w:r>
        <w:rPr>
          <w:b/>
          <w:color w:val="FF0000"/>
        </w:rPr>
        <w:t xml:space="preserve"> those logs are visible by examining them directly in the </w:t>
      </w:r>
      <w:r>
        <w:t>f</w:t>
      </w:r>
      <w:r>
        <w:t>ile system.</w:t>
      </w:r>
      <w:r>
        <w:rPr>
          <w:i/>
          <w:color w:val="0000FF"/>
        </w:rPr>
        <w:t xml:space="preserve"> [Added comma for better readability and clarity.]</w:t>
      </w:r>
      <w:r/>
    </w:p>
    <w:p>
      <w:pPr/>
      <w:r/>
      <w:r>
        <w:t xml:space="preserve">The logs are located in the NFS server directory, which was </w:t>
      </w:r>
      <w:r>
        <w:rPr>
          <w:b/>
          <w:color w:val="FF0000"/>
        </w:rPr>
        <w:t>configured during the infrastructure preparation</w:t>
      </w:r>
      <w:r>
        <w:t xml:space="preserve">. The example </w:t>
      </w:r>
      <w:r>
        <w:rPr>
          <w:b/>
          <w:color w:val="FF0000"/>
        </w:rPr>
        <w:t>demonstrate</w:t>
      </w:r>
      <w:r>
        <w:t>s the default location of the /VAR/VOLS/ITOM and the structure of the core and OpenText AI Operations Management deployments.</w:t>
      </w:r>
      <w:r>
        <w:rPr>
          <w:i/>
          <w:color w:val="0000FF"/>
        </w:rPr>
        <w:t xml:space="preserve"> [Replaced 'which was set up' with 'which was configured' for improved flow.]</w:t>
      </w:r>
      <w:r/>
    </w:p>
    <w:p>
      <w:pPr/>
      <w:r/>
      <w:r>
        <w:t>There are several types of logs</w:t>
      </w:r>
      <w:r>
        <w:rPr>
          <w:b/>
          <w:color w:val="FF0000"/>
        </w:rPr>
        <w:t>, incl</w:t>
      </w:r>
      <w:r>
        <w:t>u</w:t>
      </w:r>
      <w:r>
        <w:rPr>
          <w:b/>
          <w:color w:val="FF0000"/>
        </w:rPr>
        <w:t>ding pod logs that detail pod</w:t>
      </w:r>
      <w:r>
        <w:t xml:space="preserve"> life</w:t>
      </w:r>
      <w:r>
        <w:rPr>
          <w:b/>
          <w:color w:val="FF0000"/>
        </w:rPr>
        <w:t>cycle and application log</w:t>
      </w:r>
      <w:r>
        <w:t xml:space="preserve">s. As </w:t>
      </w:r>
      <w:r>
        <w:rPr>
          <w:b/>
          <w:color w:val="FF0000"/>
        </w:rPr>
        <w:t>de</w:t>
      </w:r>
      <w:r>
        <w:t>m</w:t>
      </w:r>
      <w:r>
        <w:rPr>
          <w:b/>
          <w:color w:val="FF0000"/>
        </w:rPr>
        <w:t>onstrated</w:t>
      </w:r>
      <w:r>
        <w:t>,</w:t>
      </w:r>
      <w:r>
        <w:t xml:space="preserve"> the OpenText AI Operations Management logs are separated by capability and contain </w:t>
      </w:r>
      <w:r>
        <w:t>application logs, such as</w:t>
      </w:r>
      <w:r>
        <w:rPr>
          <w:b/>
          <w:color w:val="FF0000"/>
        </w:rPr>
        <w:t xml:space="preserve"> the</w:t>
      </w:r>
      <w:r>
        <w:t xml:space="preserve"> OMI runtime and processing logic of UCMDB.</w:t>
      </w:r>
      <w:r>
        <w:rPr>
          <w:i/>
          <w:color w:val="0000FF"/>
        </w:rPr>
        <w:t xml:space="preserve"> [Corrected grammatical errors and improved sentence structure.]</w:t>
      </w:r>
      <w:r/>
    </w:p>
    <w:p>
      <w:pPr/>
      <w:r>
        <w:t>The core logging volume includes all the pod runtime logs.</w:t>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r>
        <w:t xml:space="preserve">To continue this example with the Stakeholder Dashboards pods, here is a list of the pods </w:t>
      </w:r>
      <w:r>
        <w:rPr>
          <w:b/>
          <w:color w:val="FF0000"/>
        </w:rPr>
        <w:t>associated with</w:t>
      </w:r>
      <w:r>
        <w:t xml:space="preserve"> Stakeholder Dashboards</w:t>
      </w:r>
      <w:r>
        <w:rPr>
          <w:b/>
          <w:color w:val="FF0000"/>
        </w:rPr>
        <w:t>,</w:t>
      </w:r>
      <w:r>
        <w:t xml:space="preserve"> and all of them have the exact same name with a random string at the end. This is the log history of each individual Stakeholder Dashboards pod, and the operator must know the exact </w:t>
      </w:r>
      <w:r>
        <w:rPr>
          <w:b/>
          <w:color w:val="FF0000"/>
        </w:rPr>
        <w:t>pod name in the</w:t>
      </w:r>
      <w:r>
        <w:t xml:space="preserve"> current instance to read the</w:t>
      </w:r>
      <w:r>
        <w:t xml:space="preserve"> relevant log.</w:t>
      </w:r>
      <w:r>
        <w:rPr>
          <w:i/>
          <w:color w:val="0000FF"/>
        </w:rPr>
        <w:t xml:space="preserve"> [Improved sentence structure and clarity.]</w:t>
      </w:r>
      <w:r/>
    </w:p>
    <w:p>
      <w:pPr/>
      <w:r/>
      <w:r>
        <w:t xml:space="preserve">Not all pods have </w:t>
      </w:r>
      <w:r>
        <w:rPr>
          <w:b/>
          <w:color w:val="FF0000"/>
        </w:rPr>
        <w:t>a</w:t>
      </w:r>
      <w:r>
        <w:t xml:space="preserve"> random value</w:t>
      </w:r>
      <w:r>
        <w:rPr>
          <w:b/>
          <w:color w:val="FF0000"/>
        </w:rPr>
        <w:t>.</w:t>
      </w:r>
      <w:r>
        <w:t xml:space="preserve"> </w:t>
      </w:r>
      <w:r>
        <w:rPr>
          <w:b/>
          <w:color w:val="FF0000"/>
        </w:rPr>
        <w:t>Fo</w:t>
      </w:r>
      <w:r>
        <w:t>r</w:t>
      </w:r>
      <w:r>
        <w:t xml:space="preserve"> example</w:t>
      </w:r>
      <w:r>
        <w:rPr>
          <w:b/>
          <w:color w:val="FF0000"/>
        </w:rPr>
        <w:t>,</w:t>
      </w:r>
      <w:r>
        <w:t xml:space="preserve"> </w:t>
      </w:r>
      <w:r>
        <w:rPr>
          <w:b/>
          <w:color w:val="FF0000"/>
        </w:rPr>
        <w:t>an</w:t>
      </w:r>
      <w:r>
        <w:t xml:space="preserve"> OMI pod</w:t>
      </w:r>
      <w:r>
        <w:t xml:space="preserve"> log</w:t>
      </w:r>
      <w:r>
        <w:rPr>
          <w:b/>
          <w:color w:val="FF0000"/>
        </w:rPr>
        <w:t>s</w:t>
      </w:r>
      <w:r>
        <w:t xml:space="preserve"> data in the same file, even if OMI was </w:t>
      </w:r>
      <w:r>
        <w:t>replaced or updated with a new version.</w:t>
      </w:r>
      <w:r>
        <w:rPr>
          <w:i/>
          <w:color w:val="0000FF"/>
        </w:rPr>
        <w:t xml:space="preserve"> [Corrected a minor grammatical error and improved phrasing.]</w:t>
      </w:r>
      <w:r/>
    </w:p>
    <w:p>
      <w:pPr/>
      <w:r/>
      <w:r>
        <w:rPr>
          <w:b/>
          <w:color w:val="FF0000"/>
        </w:rPr>
        <w:t>In</w:t>
      </w:r>
      <w:r>
        <w:t xml:space="preserve"> summar</w:t>
      </w:r>
      <w:r>
        <w:rPr>
          <w:b/>
          <w:color w:val="FF0000"/>
        </w:rPr>
        <w:t>y</w:t>
      </w:r>
      <w:r>
        <w:t>, it</w:t>
      </w:r>
      <w:r>
        <w:rPr>
          <w:b/>
          <w:color w:val="FF0000"/>
        </w:rPr>
        <w:t>'</w:t>
      </w:r>
      <w:r>
        <w:t xml:space="preserve">s best to start </w:t>
      </w:r>
      <w:r>
        <w:rPr>
          <w:b/>
          <w:color w:val="FF0000"/>
        </w:rPr>
        <w:t>by exam</w:t>
      </w:r>
      <w:r>
        <w:t>i</w:t>
      </w:r>
      <w:r>
        <w:rPr>
          <w:b/>
          <w:color w:val="FF0000"/>
        </w:rPr>
        <w:t>ning</w:t>
      </w:r>
      <w:r>
        <w:t xml:space="preserve"> pod status, then check </w:t>
      </w:r>
      <w:r>
        <w:t xml:space="preserve">logs in Kubernetes </w:t>
      </w:r>
      <w:r>
        <w:rPr>
          <w:b/>
          <w:color w:val="FF0000"/>
        </w:rPr>
        <w:t>us</w:t>
      </w:r>
      <w:r>
        <w:t>i</w:t>
      </w:r>
      <w:r>
        <w:rPr>
          <w:b/>
          <w:color w:val="FF0000"/>
        </w:rPr>
        <w:t>ng</w:t>
      </w:r>
      <w:r>
        <w:t xml:space="preserve"> any</w:t>
      </w:r>
      <w:r>
        <w:t xml:space="preserve"> convenient</w:t>
      </w:r>
      <w:r>
        <w:rPr>
          <w:b/>
          <w:color w:val="FF0000"/>
        </w:rPr>
        <w:t xml:space="preserve"> tool</w:t>
      </w:r>
      <w:r>
        <w:t>. If th</w:t>
      </w:r>
      <w:r>
        <w:rPr>
          <w:b/>
          <w:color w:val="FF0000"/>
        </w:rPr>
        <w:t>at'</w:t>
      </w:r>
      <w:r>
        <w:t xml:space="preserve">s not sufficient, </w:t>
      </w:r>
      <w:r>
        <w:rPr>
          <w:b/>
          <w:color w:val="FF0000"/>
        </w:rPr>
        <w:t>investi</w:t>
      </w:r>
      <w:r>
        <w:t>g</w:t>
      </w:r>
      <w:r>
        <w:rPr>
          <w:b/>
          <w:color w:val="FF0000"/>
        </w:rPr>
        <w:t>a</w:t>
      </w:r>
      <w:r>
        <w:t>t</w:t>
      </w:r>
      <w:r>
        <w:rPr>
          <w:b/>
          <w:color w:val="FF0000"/>
        </w:rPr>
        <w:t>e</w:t>
      </w:r>
      <w:r>
        <w:t xml:space="preserve"> the NFS server</w:t>
      </w:r>
      <w:r>
        <w:t>.</w:t>
      </w:r>
      <w:r>
        <w:rPr>
          <w:i/>
          <w:color w:val="0000FF"/>
        </w:rPr>
        <w:t xml:space="preserve"> [Streamlined the language for better readability.]</w:t>
      </w:r>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w:t>
      </w:r>
      <w:r>
        <w:t xml:space="preserve">hmmm, </w:t>
      </w:r>
      <w:r>
        <w:rPr>
          <w:b/>
          <w:color w:val="FF0000"/>
        </w:rPr>
        <w:t>I</w:t>
      </w:r>
      <w:r>
        <w:t xml:space="preserve"> see it attached to the step, probably </w:t>
      </w:r>
      <w:r>
        <w:t>a course loading issue</w:t>
      </w:r>
      <w:r>
        <w:rPr>
          <w:i/>
          <w:color w:val="0000FF"/>
        </w:rPr>
        <w:t xml:space="preserve"> [Added comma after 'I'.]</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w:t>
      </w:r>
      <w:r>
        <w:t xml:space="preserve">hmmm, </w:t>
      </w:r>
      <w:r>
        <w:rPr>
          <w:b/>
          <w:color w:val="FF0000"/>
        </w:rPr>
        <w:t>I</w:t>
      </w:r>
      <w:r>
        <w:t xml:space="preserve"> see it attached to the step, probably </w:t>
      </w:r>
      <w:r>
        <w:t>a course loading issue</w:t>
      </w:r>
      <w:r>
        <w:rPr>
          <w:i/>
          <w:color w:val="0000FF"/>
        </w:rPr>
        <w:t xml:space="preserve"> [Added comma after 'I'.]</w:t>
      </w:r>
      <w:r>
        <w:t>"</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