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3-6357-254-00_02. Stakeholder Dashboards</w:t>
      </w:r>
    </w:p>
    <w:p>
      <w:pPr/>
      <w:r>
        <w:t>Objectives</w:t>
      </w:r>
    </w:p>
    <w:p>
      <w:pPr/>
      <w:r>
        <w:t>On completion of this module, you should be able to:</w:t>
      </w:r>
    </w:p>
    <w:p>
      <w:pPr>
        <w:pStyle w:val="ListBullet"/>
      </w:pPr>
      <w:r>
        <w:t>Describe the Stakeholder Dashboard.</w:t>
      </w:r>
    </w:p>
    <w:p>
      <w:pPr>
        <w:pStyle w:val="ListBullet"/>
      </w:pPr>
      <w:r>
        <w:t>Describe the types of data that can be presented in the OpenText Stakeholder Dashboard.</w:t>
      </w:r>
    </w:p>
    <w:p>
      <w:pPr>
        <w:pStyle w:val="ListBullet"/>
      </w:pPr>
      <w:r>
        <w:t>Describe the data sources that can provide data to the Stakeholder Dashboard.</w:t>
      </w:r>
    </w:p>
    <w:p>
      <w:pPr>
        <w:pStyle w:val="ListBullet"/>
      </w:pPr>
      <w:r>
        <w:t>Navigate the Stakeholder Dashboard UI.</w:t>
      </w:r>
    </w:p>
    <w:p>
      <w:pPr>
        <w:pStyle w:val="ListBullet"/>
      </w:pPr>
      <w:r>
        <w:t>Describe the available resources for the Stakeholder Dashboard.</w:t>
      </w:r>
    </w:p>
    <w:p>
      <w:pPr>
        <w:pStyle w:val="ListBullet"/>
      </w:pPr>
      <w:r>
        <w:t>Install Tools and Samples.</w:t>
      </w:r>
    </w:p>
    <w:p>
      <w:pPr>
        <w:pStyle w:val="ListBullet"/>
      </w:pPr>
      <w:r>
        <w:t>Import the Visio stencil into Microsoft Visio.</w:t>
      </w:r>
    </w:p>
    <w:p>
      <w:pPr>
        <w:pStyle w:val="ListBullet"/>
      </w:pPr>
      <w:r>
        <w:t>Describe the Stakeholder Dashboard widgets.</w:t>
      </w:r>
    </w:p>
    <w:p>
      <w:pPr>
        <w:pStyle w:val="ListBullet"/>
      </w:pPr>
      <w:r/>
      <w:r>
        <w:rPr>
          <w:b/>
          <w:color w:val="FF0000"/>
        </w:rPr>
        <w:t>Use Microsoft Visio to create the Visio dashboards and SVG files.</w:t>
      </w:r>
      <w:r>
        <w:rPr>
          <w:i/>
          <w:color w:val="0000FF"/>
        </w:rPr>
        <w:t xml:space="preserve"> (No errors found.)</w:t>
      </w:r>
      <w:r/>
    </w:p>
    <w:p>
      <w:pPr>
        <w:pStyle w:val="ListBullet"/>
      </w:pPr>
      <w:r>
        <w:t>Upload the SVG files in Stakeholder Dashboard.</w:t>
      </w:r>
    </w:p>
    <w:p>
      <w:pPr>
        <w:pStyle w:val="ListBullet"/>
      </w:pPr>
      <w:r>
        <w:t>Explain about Widget properties.</w:t>
      </w:r>
    </w:p>
    <w:p>
      <w:pPr>
        <w:pStyle w:val="ListBullet"/>
      </w:pPr>
      <w:r>
        <w:t>Describe the dashboard creation process.</w:t>
      </w:r>
    </w:p>
    <w:p>
      <w:pPr>
        <w:pStyle w:val="Heading2"/>
      </w:pPr>
      <w:r>
        <w:t>Introduction to Stakeholder Dashboards</w:t>
      </w:r>
    </w:p>
    <w:p>
      <w:pPr/>
      <w:r>
        <w:t xml:space="preserve">Stakeholder Dashboards, </w:t>
      </w:r>
      <w:r>
        <w:rPr>
          <w:b/>
          <w:color w:val="FF0000"/>
        </w:rPr>
        <w:t>formerly known as Business Value Dashboards (BVD)</w:t>
      </w:r>
      <w:r>
        <w:rPr>
          <w:i/>
          <w:color w:val="0000FF"/>
        </w:rPr>
        <w:t xml:space="preserve"> (Corrected spelling of 'known'.)</w:t>
      </w:r>
      <w:r>
        <w:t>, is a data visualization solution.</w:t>
      </w:r>
    </w:p>
    <w:p>
      <w:pPr/>
      <w:r>
        <w:t>It provides two main functionalities:</w:t>
      </w:r>
    </w:p>
    <w:p>
      <w:pPr>
        <w:pStyle w:val="ListBullet"/>
      </w:pPr>
      <w:r/>
      <w:r>
        <w:rPr>
          <w:b/>
          <w:color w:val="FF0000"/>
        </w:rPr>
        <w:t>Ability for data to reach the Performance Dashboards</w:t>
      </w:r>
      <w:r>
        <w:rPr>
          <w:i/>
          <w:color w:val="0000FF"/>
        </w:rPr>
        <w:t xml:space="preserve"> (Changed 'get to' to 'reach' for more formal tone.)</w:t>
      </w:r>
      <w:r/>
    </w:p>
    <w:p>
      <w:pPr>
        <w:pStyle w:val="ListBullet"/>
      </w:pPr>
      <w:r/>
      <w:r>
        <w:rPr>
          <w:b/>
          <w:color w:val="FF0000"/>
        </w:rPr>
        <w:t>Link this data to a drawing that was designed in Microsoft Visio</w:t>
      </w:r>
      <w:r>
        <w:rPr>
          <w:i/>
          <w:color w:val="0000FF"/>
        </w:rPr>
        <w:t xml:space="preserve"> (No errors found.)</w:t>
      </w:r>
      <w:r/>
    </w:p>
    <w:p>
      <w:pPr/>
      <w:r>
        <w:t>The dashboard design can be simple or complex like the examples below</w:t>
      </w:r>
    </w:p>
    <w:p>
      <w:pPr/>
      <w:r>
        <w:t>This provides the ability to represent data for different audiences and purposes.</w:t>
      </w:r>
    </w:p>
    <w:p>
      <w:pPr/>
      <w:r/>
      <w:r>
        <w:rPr>
          <w:b/>
          <w:color w:val="FF0000"/>
        </w:rPr>
        <w:t>Status dashboards can be rapidly developed by an SME and used for progress or status observation by Management.</w:t>
      </w:r>
      <w:r>
        <w:rPr>
          <w:i/>
          <w:color w:val="0000FF"/>
        </w:rPr>
        <w:t xml:space="preserve"> (Changed 'Status' to 'status' to maintain consistency and adhere to Microsoft Style Guide principles.)</w:t>
      </w:r>
      <w:r/>
    </w:p>
    <w:p>
      <w:pPr/>
      <w:r/>
      <w:r>
        <w:rPr>
          <w:b/>
          <w:color w:val="FF0000"/>
        </w:rPr>
        <w:t>Other dashboards can be developed with the help of graphical designers and then displayed on sports event billboards, hallway screens in banks, or mobile phones of users.</w:t>
      </w:r>
      <w:r>
        <w:rPr>
          <w:i/>
          <w:color w:val="0000FF"/>
        </w:rPr>
        <w:t xml:space="preserve"> (Corrected 'Sport' to 'sports' to maintain consistency and use the correct spelling.)</w:t>
      </w:r>
      <w:r/>
    </w:p>
    <w:p>
      <w:pPr/>
      <w:r>
        <w:t>Stakeholder Dashboard Features</w:t>
      </w:r>
    </w:p>
    <w:p>
      <w:pPr/>
      <w:r>
        <w:t>The Stakeholder Dashboard brings data to life. Use the Stakeholder Dashboard to create custom, flexible dashboards that help visualize information in an appealing way. This information can be accessed anywhere and anytime from any device.</w:t>
      </w:r>
    </w:p>
    <w:p>
      <w:pPr/>
      <w:r/>
      <w:r>
        <w:rPr>
          <w:b/>
          <w:color w:val="FF0000"/>
        </w:rPr>
        <w:t>They allow you to incorporate your own graphics, add color to identify status, and receive real-time updates, so you always understand the value driven by your IT environment.</w:t>
      </w:r>
      <w:r>
        <w:rPr>
          <w:i/>
          <w:color w:val="0000FF"/>
        </w:rPr>
        <w:t xml:space="preserve"> (Added hyphen in 'real-time' to adhere to Microsoft Style Guide principles.)</w:t>
      </w:r>
      <w:r/>
    </w:p>
    <w:p>
      <w:pPr/>
      <w:r>
        <w:t>Stakeholder Dashboard can be used to display information for:</w:t>
      </w:r>
    </w:p>
    <w:p>
      <w:pPr>
        <w:pStyle w:val="ListBullet"/>
      </w:pPr>
      <w:r>
        <w:t>Business process health and volume</w:t>
      </w:r>
    </w:p>
    <w:p>
      <w:pPr>
        <w:pStyle w:val="ListBullet"/>
      </w:pPr>
      <w:r>
        <w:t>Technology infrastructure performance and status</w:t>
      </w:r>
    </w:p>
    <w:p>
      <w:pPr>
        <w:pStyle w:val="ListBullet"/>
      </w:pPr>
      <w:r>
        <w:t>IT operational process health</w:t>
      </w:r>
    </w:p>
    <w:p>
      <w:pPr>
        <w:pStyle w:val="ListBullet"/>
      </w:pPr>
      <w:r>
        <w:t>Any other information that is relevant to the users</w:t>
      </w:r>
    </w:p>
    <w:p>
      <w:pPr/>
      <w:r>
        <w:t>Stakeholder Dashboard is not:</w:t>
      </w:r>
    </w:p>
    <w:p>
      <w:pPr>
        <w:pStyle w:val="ListBullet"/>
      </w:pPr>
      <w:r/>
      <w:r>
        <w:rPr>
          <w:b/>
          <w:color w:val="FF0000"/>
        </w:rPr>
        <w:t>A Business Intelligence (BI) tool: Data shaping or data processing must be done outside the Stakeholder Dashboard.</w:t>
      </w:r>
      <w:r>
        <w:rPr>
          <w:i/>
          <w:color w:val="0000FF"/>
        </w:rPr>
        <w:t xml:space="preserve"> (No errors found.)</w:t>
      </w:r>
      <w:r/>
    </w:p>
    <w:p>
      <w:pPr>
        <w:pStyle w:val="ListBullet"/>
      </w:pPr>
      <w:r>
        <w:t>A Data warehouse: The Stakeholder Dashboard does not keep replicas of shown data (except the cache from real-time streams).</w:t>
      </w:r>
    </w:p>
    <w:p>
      <w:pPr/>
      <w:r/>
      <w:r>
        <w:rPr>
          <w:b/>
          <w:color w:val="FF0000"/>
        </w:rPr>
        <w:t>Stakeholder Dashboards are real-time dashboards.</w:t>
      </w:r>
      <w:r>
        <w:rPr>
          <w:i/>
          <w:color w:val="0000FF"/>
        </w:rPr>
        <w:t xml:space="preserve"> (Plural form of 'Dashboard' is 'Dashboards'.)</w:t>
      </w:r>
      <w:r>
        <w:t xml:space="preserve"> You can choose how often you want to send data to Stakeholder Dashboard, and it displays the dashboards with no delay.</w:t>
      </w:r>
    </w:p>
    <w:p>
      <w:pPr/>
      <w:r/>
      <w:r>
        <w:rPr>
          <w:b/>
          <w:color w:val="FF0000"/>
        </w:rPr>
        <w:t>Most organizations have a lot of information that remains isolated in inaccessible places, such as Excel spreadsheets, files on people’s desktops or mobile devices, social media, and system performance data.</w:t>
      </w:r>
      <w:r>
        <w:rPr>
          <w:i/>
          <w:color w:val="0000FF"/>
        </w:rPr>
        <w:t xml:space="preserve"> (Corrected 'systems performance data' to 'system performance data' to maintain consistency and accuracy.)</w:t>
      </w:r>
      <w:r>
        <w:t xml:space="preserve"> All the information is valuable on its own, but isn’t necessarily accessible to everyone within the organization. Furthermore, much of this isolated data could increase in value when considered alongside other organizational data—when it’s connected.</w:t>
      </w:r>
    </w:p>
    <w:p>
      <w:pPr/>
      <w:r/>
      <w:r>
        <w:rPr>
          <w:b/>
          <w:color w:val="FF0000"/>
        </w:rPr>
        <w:t>This OpenText solution provides a methodology to display this data.</w:t>
      </w:r>
      <w:r>
        <w:rPr>
          <w:i/>
          <w:color w:val="0000FF"/>
        </w:rPr>
        <w:t xml:space="preserve"> (Removed the possessive apostrophe in 'OpenText’s' as it is not necessary.)</w:t>
      </w:r>
      <w:r/>
    </w:p>
    <w:p>
      <w:pPr/>
      <w:r/>
      <w:r>
        <w:rPr>
          <w:b/>
          <w:color w:val="FF0000"/>
        </w:rPr>
        <w:t>The Stakeholder Dashboards are created using Microsoft Visio drawings.</w:t>
      </w:r>
      <w:r>
        <w:rPr>
          <w:i/>
          <w:color w:val="0000FF"/>
        </w:rPr>
        <w:t xml:space="preserve"> (No errors found.)</w:t>
      </w:r>
      <w:r>
        <w:t xml:space="preserve"> </w:t>
      </w:r>
      <w:r>
        <w:rPr>
          <w:b/>
          <w:color w:val="FF0000"/>
        </w:rPr>
        <w:t>These drawings are enriched with dynamic elements developed by Open</w:t>
      </w:r>
      <w:r>
        <w:rPr>
          <w:i/>
          <w:color w:val="0000FF"/>
        </w:rPr>
        <w:t xml:space="preserve"> (No errors found.)</w:t>
      </w:r>
      <w:r/>
    </w:p>
    <w:p>
      <w:pPr/>
      <w:r/>
      <w:r>
        <w:rPr>
          <w:b/>
          <w:color w:val="FF0000"/>
        </w:rPr>
        <w:t>Text, third parties, or custom-developed widgets by the customer in-house.</w:t>
      </w:r>
      <w:r>
        <w:rPr>
          <w:i/>
          <w:color w:val="0000FF"/>
        </w:rPr>
        <w:t xml:space="preserve"> (Added hyphen in 'custom-developed' for correct hyphenation.)</w:t>
      </w:r>
      <w:r/>
    </w:p>
    <w:p>
      <w:pPr/>
      <w:r>
        <w:t>You can combine metrics, status, news feeds, streaming videos, and organization-specific graphics to create dashboards that meet your needs.</w:t>
      </w:r>
    </w:p>
    <w:p>
      <w:pPr/>
      <w:r>
        <w:t>Stakeholder Dashboard allows IT and business executives to use the information that is often already being captured but not communicated well within and between the departments. Stakeholder Dashboard provides a loosely coupled solution that works in any browser on any device from anywhere.</w:t>
      </w:r>
    </w:p>
    <w:p>
      <w:pPr/>
      <w:r>
        <w:t>There is a variety of AI Operations Management data sources that can provide data for Stakeholder Dashboards.</w:t>
      </w:r>
    </w:p>
    <w:p>
      <w:pPr/>
      <w:r>
        <w:t>The data representation can be IT or Business oriented. For example, Data Center Health, SLA, Number of financial transactions.</w:t>
      </w:r>
    </w:p>
    <w:p>
      <w:pPr/>
      <w:r/>
      <w:r>
        <w:rPr>
          <w:b/>
          <w:color w:val="FF0000"/>
        </w:rPr>
        <w:t>The Dashboard creation process starts with obtaining or examining available data first, and then building dashboards in the second stage.</w:t>
      </w:r>
      <w:r>
        <w:rPr>
          <w:i/>
          <w:color w:val="0000FF"/>
        </w:rPr>
        <w:t xml:space="preserve"> (Added 'and then' to improve readability and clarity.)</w:t>
      </w:r>
      <w:r/>
    </w:p>
    <w:p>
      <w:pPr/>
      <w:r>
        <w:t>The next figure shows multiple data sources feeding into three types of data that can be displayed in a Stakeholder Dashboard.</w:t>
      </w:r>
    </w:p>
    <w:p>
      <w:pPr>
        <w:pStyle w:val="ListBullet"/>
      </w:pPr>
      <w:r>
        <w:t>Real-time data sent by OpenText products and 3rd party software. The data is sent to the receiver in a JSON format.</w:t>
      </w:r>
    </w:p>
    <w:p>
      <w:pPr>
        <w:pStyle w:val="ListBullet"/>
      </w:pPr>
      <w:r/>
      <w:r>
        <w:rPr>
          <w:b/>
          <w:color w:val="FF0000"/>
        </w:rPr>
        <w:t>Vertica is the source of Big Data stored in the Operations Data Lake solution</w:t>
      </w:r>
      <w:r>
        <w:rPr>
          <w:i/>
          <w:color w:val="0000FF"/>
        </w:rPr>
        <w:t xml:space="preserve"> (No errors found.)</w:t>
      </w:r>
      <w:r/>
    </w:p>
    <w:p>
      <w:pPr>
        <w:pStyle w:val="ListBullet"/>
      </w:pPr>
      <w:r/>
      <w:r>
        <w:rPr>
          <w:b/>
          <w:color w:val="FF0000"/>
        </w:rPr>
        <w:t>Web-service access - the dashboard displays data from an external source as is, for example a news feed or a video stream.</w:t>
      </w:r>
      <w:r>
        <w:rPr>
          <w:i/>
          <w:color w:val="0000FF"/>
        </w:rPr>
        <w:t xml:space="preserve"> (Changed 'shows' to 'displays' for active voice and corrected 'Video' to 'video' for consistency.)</w:t>
      </w:r>
      <w:r/>
    </w:p>
    <w:p>
      <w:pPr/>
      <w:r>
        <w:t>Data Sources</w:t>
      </w:r>
    </w:p>
    <w:p>
      <w:pPr/>
      <w:r>
        <w:t>OpenText Operations Bridge Manager(OBM).</w:t>
      </w:r>
    </w:p>
    <w:p>
      <w:pPr/>
      <w:r>
        <w:t>The Integration between the Stakeholder Dashboard and OBM facilitates forwarding OBM data to the Stakeholder Dashboard using forwarding rules available in OBM.</w:t>
      </w:r>
    </w:p>
    <w:p>
      <w:pPr/>
      <w:r>
        <w:t>OBM data types that can be forwarded to the Stakeholder Dashboard are:</w:t>
      </w:r>
    </w:p>
    <w:p>
      <w:pPr>
        <w:pStyle w:val="ListBullet"/>
      </w:pPr>
      <w:r/>
      <w:r>
        <w:rPr>
          <w:b/>
          <w:color w:val="FF0000"/>
        </w:rPr>
        <w:t>Event Status Data: The event status data to be forwarded is collected from an OBM Monitoring Dashboard that you specify.</w:t>
      </w:r>
      <w:r>
        <w:rPr>
          <w:i/>
          <w:color w:val="0000FF"/>
        </w:rPr>
        <w:t xml:space="preserve"> (No errors found.)</w:t>
      </w:r>
      <w:r/>
    </w:p>
    <w:p>
      <w:pPr>
        <w:pStyle w:val="ListBullet"/>
      </w:pPr>
      <w:r>
        <w:t>KPI Status Data: The KPI status is collected from all CIs that are associated with a specific view.</w:t>
      </w:r>
    </w:p>
    <w:p>
      <w:pPr>
        <w:pStyle w:val="ListBullet"/>
      </w:pPr>
      <w:r>
        <w:t>Metrics Data: The metrics or Performance Dashboard data that is collected from your metrics sources.</w:t>
      </w:r>
    </w:p>
    <w:p>
      <w:pPr>
        <w:pStyle w:val="ListBullet"/>
      </w:pPr>
      <w:r>
        <w:t>Focus/ColorYourData/tree/master/connectors</w:t>
      </w:r>
    </w:p>
    <w:p>
      <w:pPr/>
      <w:r>
        <w:t>Integrating Stakeholder Dashboard and Operations Connector extends the OOTB data sources by providing:</w:t>
      </w:r>
    </w:p>
    <w:p>
      <w:pPr>
        <w:pStyle w:val="ListBullet"/>
      </w:pPr>
      <w:r>
        <w:t>Integration with various standard databases like SQL Server/Oracle using JDBC drivers.</w:t>
      </w:r>
    </w:p>
    <w:p>
      <w:pPr>
        <w:pStyle w:val="ListBullet"/>
      </w:pPr>
      <w:r>
        <w:t>Collection of data from solutions outside of Open Text</w:t>
      </w:r>
    </w:p>
    <w:p>
      <w:pPr>
        <w:pStyle w:val="ListBullet"/>
      </w:pPr>
      <w:r>
        <w:t>Forwarding data collected from 3rd party sources to Stakeholder Dashboards in JSON format.</w:t>
      </w:r>
    </w:p>
    <w:p>
      <w:pPr>
        <w:pStyle w:val="ListBullet"/>
      </w:pPr>
      <w:r>
        <w:t>Using up to date integrations that can be downloaded from the Marketplace</w:t>
      </w:r>
    </w:p>
    <w:p>
      <w:pPr/>
      <w:r>
        <w:t>Stakeholder Dashboard and Vertica can be integrated in the following ways:</w:t>
      </w:r>
    </w:p>
    <w:p>
      <w:pPr>
        <w:pStyle w:val="ListBullet"/>
      </w:pPr>
      <w:r>
        <w:t>Stakeholder Dashboard can directly connect to the Vertica database using the JDBC connection.</w:t>
      </w:r>
    </w:p>
    <w:p>
      <w:pPr>
        <w:pStyle w:val="ListBullet"/>
      </w:pPr>
      <w:r>
        <w:t>Vertica data can be directly fetched to the Stakeholder Dashboard using SQL queries.</w:t>
      </w:r>
    </w:p>
    <w:p>
      <w:pPr>
        <w:pStyle w:val="ListBullet"/>
      </w:pPr>
      <w:r>
        <w:t>Data from Operations Data Lake, based on Vertica, can be pulled into the Stakeholder Dashboard. This extends Stakeholder Dashboard data access to a wide variety of ITOM and completely custom sources.</w:t>
      </w:r>
    </w:p>
    <w:p>
      <w:pPr>
        <w:pStyle w:val="ListBullet"/>
      </w:pPr>
      <w:r>
        <w:t>Stakeholder Dashboard can display data sent to it in the JSON format from any source.</w:t>
      </w:r>
    </w:p>
    <w:p>
      <w:pPr>
        <w:pStyle w:val="ListBullet"/>
      </w:pPr>
      <w:r/>
      <w:r>
        <w:rPr>
          <w:b/>
          <w:color w:val="FF0000"/>
        </w:rPr>
        <w:t>There are a variety of data translation and forwarding scripts available for download from: https://github.com/Micro</w:t>
      </w:r>
      <w:r>
        <w:rPr>
          <w:i/>
          <w:color w:val="0000FF"/>
        </w:rPr>
        <w:t xml:space="preserve"> (No errors found.)</w:t>
      </w:r>
      <w:r/>
    </w:p>
    <w:p>
      <w:pPr/>
      <w:r>
        <w:t>Stakeholder Dashboard User Interface Overview:</w:t>
      </w:r>
    </w:p>
    <w:p>
      <w:pPr/>
      <w:r>
        <w:t>The Stakeholder Dashboard UI has several key elements</w:t>
      </w:r>
    </w:p>
    <w:p>
      <w:pPr>
        <w:pStyle w:val="ListNumber"/>
      </w:pPr>
      <w:r>
        <w:t>Administration menu.</w:t>
      </w:r>
    </w:p>
    <w:p>
      <w:pPr>
        <w:pStyle w:val="ListNumber"/>
      </w:pPr>
      <w:r>
        <w:t>Dashboards section to upload, edit, hide, and unhide dashboards.</w:t>
      </w:r>
    </w:p>
    <w:p>
      <w:pPr>
        <w:pStyle w:val="ListNumber"/>
      </w:pPr>
      <w:r/>
      <w:r>
        <w:rPr>
          <w:b/>
          <w:color w:val="FF0000"/>
        </w:rPr>
        <w:t>List of available dashboards</w:t>
      </w:r>
      <w:r>
        <w:rPr>
          <w:i/>
          <w:color w:val="0000FF"/>
        </w:rPr>
        <w:t xml:space="preserve"> (No error)</w:t>
      </w:r>
      <w:r/>
      <w:r>
        <w:rPr>
          <w:b/>
          <w:color w:val="FF0000"/>
        </w:rPr>
        <w:t>The Dashboards section is the place to upload new dashboards or access individual controls for each existing dashboard.</w:t>
      </w:r>
      <w:r>
        <w:rPr>
          <w:i/>
          <w:color w:val="0000FF"/>
        </w:rPr>
        <w:t xml:space="preserve"> (No error)</w:t>
      </w:r>
      <w:r/>
    </w:p>
    <w:p>
      <w:pPr>
        <w:pStyle w:val="Heading2"/>
      </w:pPr>
      <w:r>
        <w:t>Creating Dashboards</w:t>
      </w:r>
    </w:p>
    <w:p>
      <w:pPr>
        <w:pStyle w:val="ListBullet"/>
      </w:pPr>
      <w:r/>
      <w:r>
        <w:rPr>
          <w:b/>
          <w:color w:val="FF0000"/>
        </w:rPr>
        <w:t>Stakeholder Dashboard software can display online information, such as Internet news feeds, live programs, and streaming videos in dashboard views.</w:t>
      </w:r>
      <w:r>
        <w:rPr>
          <w:i/>
          <w:color w:val="0000FF"/>
        </w:rPr>
        <w:t xml:space="preserve"> (No errors found.)</w:t>
      </w:r>
      <w:r>
        <w:t xml:space="preserve"> These views can be developed using Microsoft Visio.</w:t>
      </w:r>
    </w:p>
    <w:p>
      <w:pPr>
        <w:pStyle w:val="ListBullet"/>
      </w:pPr>
      <w:r/>
      <w:r>
        <w:rPr>
          <w:b/>
          <w:color w:val="FF0000"/>
        </w:rPr>
        <w:t>Other vector graphic tools or flow chart designers are not compatible because Visio includes additional controls for basic SVG forms that are not included in other tools.</w:t>
      </w:r>
      <w:r>
        <w:rPr>
          <w:i/>
          <w:color w:val="0000FF"/>
        </w:rPr>
        <w:t xml:space="preserve"> (Added 'that' to improve clarity.)</w:t>
      </w:r>
      <w:r/>
    </w:p>
    <w:p>
      <w:pPr>
        <w:pStyle w:val="ListBullet"/>
      </w:pPr>
      <w:r/>
      <w:r>
        <w:rPr>
          <w:b/>
          <w:color w:val="FF0000"/>
        </w:rPr>
        <w:t>Microsoft Visio is based on stencils. Stencils are palettes of shapes that can be used to create dashboards.</w:t>
      </w:r>
      <w:r>
        <w:rPr>
          <w:i/>
          <w:color w:val="0000FF"/>
        </w:rPr>
        <w:t xml:space="preserve"> (Changed 'Dashboards' to 'dashboards' to maintain consistency with the rest of the text and adhere to Microsoft Style Guide principles.)</w:t>
      </w:r>
      <w:r/>
    </w:p>
    <w:p>
      <w:pPr>
        <w:pStyle w:val="ListBullet"/>
      </w:pPr>
      <w:r>
        <w:t>The Stakeholder Dashboard Visio stencil contains all the shapes required to create Stakeholder Dashboard dashboards. With the shapes of the stencil, you can add charts and other widgets to your dashboard.</w:t>
      </w:r>
    </w:p>
    <w:p>
      <w:pPr>
        <w:pStyle w:val="ListBullet"/>
      </w:pPr>
      <w:r>
        <w:t>Stakeholder Dashboard includes a downloads section with Stencils and Templates necessary to start the dashboard creation process.</w:t>
      </w:r>
    </w:p>
    <w:p>
      <w:pPr/>
      <w:r>
        <w:t>The preparation for Dashboard creation starts with downloading the Stencils and Templates and importing them into Visio.</w:t>
      </w:r>
    </w:p>
    <w:p>
      <w:pPr/>
      <w:r/>
      <w:r>
        <w:rPr>
          <w:b/>
          <w:color w:val="FF0000"/>
        </w:rPr>
        <w:t>After navigating to resources under Administration, you can find the downloadables for:</w:t>
      </w:r>
      <w:r>
        <w:rPr>
          <w:i/>
          <w:color w:val="0000FF"/>
        </w:rPr>
        <w:t xml:space="preserve"> (Added a comma after 'Administration' for proper punctuation.)</w:t>
      </w:r>
      <w:r/>
    </w:p>
    <w:p>
      <w:r>
        <w:drawing>
          <wp:inline xmlns:a="http://schemas.openxmlformats.org/drawingml/2006/main" xmlns:pic="http://schemas.openxmlformats.org/drawingml/2006/picture">
            <wp:extent cx="5486400" cy="2517825"/>
            <wp:docPr id="2" name="Picture 2"/>
            <wp:cNvGraphicFramePr>
              <a:graphicFrameLocks noChangeAspect="1"/>
            </wp:cNvGraphicFramePr>
            <a:graphic>
              <a:graphicData uri="http://schemas.openxmlformats.org/drawingml/2006/picture">
                <pic:pic>
                  <pic:nvPicPr>
                    <pic:cNvPr id="0" name="61f7a6e3-70f0-439f-831b-51dc526462d9.png"/>
                    <pic:cNvPicPr/>
                  </pic:nvPicPr>
                  <pic:blipFill>
                    <a:blip r:embed="rId10"/>
                    <a:stretch>
                      <a:fillRect/>
                    </a:stretch>
                  </pic:blipFill>
                  <pic:spPr>
                    <a:xfrm>
                      <a:off x="0" y="0"/>
                      <a:ext cx="5486400" cy="2517825"/>
                    </a:xfrm>
                    <a:prstGeom prst="rect"/>
                  </pic:spPr>
                </pic:pic>
              </a:graphicData>
            </a:graphic>
          </wp:inline>
        </w:drawing>
      </w:r>
    </w:p>
    <w:p>
      <w:r>
        <w:drawing>
          <wp:inline xmlns:a="http://schemas.openxmlformats.org/drawingml/2006/main" xmlns:pic="http://schemas.openxmlformats.org/drawingml/2006/picture">
            <wp:extent cx="5486400" cy="2517825"/>
            <wp:docPr id="3" name="Picture 3"/>
            <wp:cNvGraphicFramePr>
              <a:graphicFrameLocks noChangeAspect="1"/>
            </wp:cNvGraphicFramePr>
            <a:graphic>
              <a:graphicData uri="http://schemas.openxmlformats.org/drawingml/2006/picture">
                <pic:pic>
                  <pic:nvPicPr>
                    <pic:cNvPr id="0" name="61f7a6e3-70f0-439f-831b-51dc526462d9.png"/>
                    <pic:cNvPicPr/>
                  </pic:nvPicPr>
                  <pic:blipFill>
                    <a:blip r:embed="rId10"/>
                    <a:stretch>
                      <a:fillRect/>
                    </a:stretch>
                  </pic:blipFill>
                  <pic:spPr>
                    <a:xfrm>
                      <a:off x="0" y="0"/>
                      <a:ext cx="5486400" cy="2517825"/>
                    </a:xfrm>
                    <a:prstGeom prst="rect"/>
                  </pic:spPr>
                </pic:pic>
              </a:graphicData>
            </a:graphic>
          </wp:inline>
        </w:drawing>
      </w:r>
    </w:p>
    <w:p>
      <w:pPr>
        <w:pStyle w:val="ListNumber"/>
      </w:pPr>
      <w:r>
        <w:t>Visio Stencil and Tools (required)</w:t>
      </w:r>
    </w:p>
    <w:p>
      <w:pPr>
        <w:pStyle w:val="ListNumber"/>
      </w:pPr>
      <w:r>
        <w:t>Visio Dashboard Template (useful)</w:t>
      </w:r>
    </w:p>
    <w:p>
      <w:pPr>
        <w:pStyle w:val="ListNumber"/>
      </w:pPr>
      <w:r/>
      <w:r>
        <w:rPr>
          <w:b/>
          <w:color w:val="FF0000"/>
        </w:rPr>
        <w:t>Example Dashboard (useful)</w:t>
      </w:r>
      <w:r>
        <w:rPr>
          <w:i/>
          <w:color w:val="0000FF"/>
        </w:rPr>
        <w:t xml:space="preserve"> (No errors found.)</w:t>
      </w:r>
      <w:r/>
    </w:p>
    <w:p>
      <w:pPr>
        <w:pStyle w:val="ListNumber"/>
      </w:pPr>
      <w:r/>
      <w:r>
        <w:rPr>
          <w:b/>
          <w:color w:val="FF0000"/>
        </w:rPr>
        <w:t>Data generator for testing dashboards in staging environments or learning (useful)</w:t>
      </w:r>
      <w:r>
        <w:rPr>
          <w:i/>
          <w:color w:val="0000FF"/>
        </w:rPr>
        <w:t xml:space="preserve"> (No errors found.)</w:t>
      </w:r>
      <w:r/>
    </w:p>
    <w:p>
      <w:pPr/>
      <w:r>
        <w:t>Additional downloadables:</w:t>
      </w:r>
    </w:p>
    <w:p>
      <w:pPr>
        <w:pStyle w:val="ListBullet"/>
      </w:pPr>
      <w:r>
        <w:t>BVD CLI (useful)</w:t>
      </w:r>
    </w:p>
    <w:p>
      <w:pPr>
        <w:pStyle w:val="ListBullet"/>
      </w:pPr>
      <w:r>
        <w:t>Web to PDF Service (useful)</w:t>
      </w:r>
    </w:p>
    <w:p>
      <w:pPr>
        <w:pStyle w:val="ListBullet"/>
      </w:pPr>
      <w:r>
        <w:t>AO-Bank Sample Dashboards (useful)</w:t>
      </w:r>
    </w:p>
    <w:p>
      <w:pPr>
        <w:pStyle w:val="ListBullet"/>
      </w:pPr>
      <w:r>
        <w:t>AO-Cellular Sample Dashboards (useful)</w:t>
      </w:r>
    </w:p>
    <w:p>
      <w:pPr/>
      <w:r>
        <w:t>Visio Stencil and Tools</w:t>
      </w:r>
    </w:p>
    <w:p>
      <w:pPr/>
      <w:r>
        <w:t xml:space="preserve">After downloading the </w:t>
      </w:r>
      <w:r>
        <w:rPr>
          <w:b/>
          <w:color w:val="FF0000"/>
        </w:rPr>
        <w:t>stencils and templates</w:t>
      </w:r>
      <w:r>
        <w:rPr>
          <w:i/>
          <w:color w:val="0000FF"/>
        </w:rPr>
        <w:t xml:space="preserve"> (No error.)</w:t>
      </w:r>
      <w:r>
        <w:t xml:space="preserve">, they can be added to Visio BusinessValueDashboardStencil.zip </w:t>
      </w:r>
      <w:r>
        <w:rPr>
          <w:b/>
          <w:color w:val="FF0000"/>
        </w:rPr>
        <w:t>contains two Visio stencil files that provide shapes for all widgets that can be used in the Dashboard design.</w:t>
      </w:r>
      <w:r>
        <w:rPr>
          <w:i/>
          <w:color w:val="0000FF"/>
        </w:rPr>
        <w:t xml:space="preserve"> (Changed 'can used' to 'can be used' for active voice.)</w:t>
      </w:r>
      <w:r/>
    </w:p>
    <w:p>
      <w:pPr/>
      <w:r/>
      <w:r>
        <w:rPr>
          <w:b/>
          <w:color w:val="FF0000"/>
        </w:rPr>
        <w:t>After extracting, the contained *.vssx stencil files can be opened in Visio by using the Open Stencil option in the Visio sidebar.</w:t>
      </w:r>
      <w:r>
        <w:rPr>
          <w:i/>
          <w:color w:val="0000FF"/>
        </w:rPr>
        <w:t xml:space="preserve"> (Added 'the' before 'in Visio' to correct the article usage.)</w:t>
      </w:r>
      <w:r/>
    </w:p>
    <w:p>
      <w:pPr/>
      <w:r/>
      <w:r>
        <w:rPr>
          <w:b/>
          <w:color w:val="FF0000"/>
        </w:rPr>
        <w:t>The Easy_Layout_Guide.vsdx file can be opened with a double-click, and it provides snap-grids for easy Stencil shape placement and the option to select three screen sizes, one of which is for Mobile phone.</w:t>
      </w:r>
      <w:r>
        <w:rPr>
          <w:i/>
          <w:color w:val="0000FF"/>
        </w:rPr>
        <w:t xml:space="preserve"> (Added 'and' before 'it provides' to improve readability and flow.)</w:t>
      </w:r>
      <w:r/>
    </w:p>
    <w:p>
      <w:pPr/>
      <w:r>
        <w:t>You can also save the stencil file to the C:\Users\&lt;user name&gt;\My Documents\My Shapes folder, and then access the BVD stencil in Visio from More Shapes &gt; My Shapes menu. This option will add the stencils to your Visio application permanently.</w:t>
      </w:r>
    </w:p>
    <w:p>
      <w:pPr/>
      <w:r>
        <w:t>Shape Types</w:t>
      </w:r>
    </w:p>
    <w:p>
      <w:pPr/>
      <w:r>
        <w:t>There are several types of widgets used for creating Dashboards.</w:t>
      </w:r>
    </w:p>
    <w:p>
      <w:pPr/>
      <w:r>
        <w:t>Please refer to the screenshot below to view the shape Icons in the Stencil.</w:t>
      </w:r>
    </w:p>
    <w:p>
      <w:pPr>
        <w:pStyle w:val="ListNumber"/>
      </w:pPr>
      <w:r>
        <w:t xml:space="preserve">The Status Color Group and Status Visible Group can change the color or visibility of any Vector graphic image. </w:t>
      </w:r>
      <w:r>
        <w:rPr>
          <w:b/>
          <w:color w:val="FF0000"/>
        </w:rPr>
        <w:t>When they are Grouped with any SVG shape, the Administration UI will allow attaching data to the shape.</w:t>
      </w:r>
      <w:r>
        <w:rPr>
          <w:i/>
          <w:color w:val="0000FF"/>
        </w:rPr>
        <w:t xml:space="preserve"> (Corrected the capitalization of 'data' to match the singular form used in the rest of the sentence.)</w:t>
      </w:r>
      <w:r>
        <w:t>Example: a company logo can change its color when there is an outage.</w:t>
      </w:r>
    </w:p>
    <w:p>
      <w:pPr>
        <w:pStyle w:val="ListNumber"/>
      </w:pPr>
      <w:r>
        <w:t>Spark Line - displays a numeric value over time.</w:t>
      </w:r>
    </w:p>
    <w:p>
      <w:pPr>
        <w:pStyle w:val="ListNumber"/>
      </w:pPr>
      <w:r>
        <w:t>Line Chart - displays multiple spark lines on the same graph.</w:t>
      </w:r>
    </w:p>
    <w:p>
      <w:pPr>
        <w:pStyle w:val="ListNumber"/>
      </w:pPr>
      <w:r/>
      <w:r>
        <w:rPr>
          <w:b/>
          <w:color w:val="FF0000"/>
        </w:rPr>
        <w:t>Area Chart - similar to a spark line, but it fills the area below the line with a color.</w:t>
      </w:r>
      <w:r>
        <w:rPr>
          <w:i/>
          <w:color w:val="0000FF"/>
        </w:rPr>
        <w:t xml:space="preserve"> (Replaced 'same as' with 'similar to' for a more formal tone and added 'with' before 'a color' for clarity.)</w:t>
      </w:r>
      <w:r/>
    </w:p>
    <w:p>
      <w:pPr>
        <w:pStyle w:val="ListNumber"/>
      </w:pPr>
      <w:r/>
      <w:r>
        <w:rPr>
          <w:b/>
          <w:color w:val="FF0000"/>
        </w:rPr>
        <w:t>Multiple Area Chart - similar to a Line Chart, but it fills the space below the lines with color.</w:t>
      </w:r>
      <w:r>
        <w:rPr>
          <w:i/>
          <w:color w:val="0000FF"/>
        </w:rPr>
        <w:t xml:space="preserve"> (Replaced 'same as' with 'similar to' for a more natural flow.)</w:t>
      </w:r>
      <w:r/>
    </w:p>
    <w:p>
      <w:pPr>
        <w:pStyle w:val="ListNumber"/>
      </w:pPr>
      <w:r>
        <w:t>Gauge 180 - a half circle shape that shows multiple numerical values within range.</w:t>
      </w:r>
    </w:p>
    <w:p>
      <w:pPr>
        <w:pStyle w:val="ListNumber"/>
      </w:pPr>
      <w:r>
        <w:t>Gauge 270 - same as Gauge but covers more degrees.</w:t>
      </w:r>
    </w:p>
    <w:p>
      <w:pPr>
        <w:pStyle w:val="ListNumber"/>
      </w:pPr>
      <w:r>
        <w:t>Doughnut - same as Gauge but in full circle variation.</w:t>
      </w:r>
    </w:p>
    <w:p>
      <w:pPr>
        <w:pStyle w:val="ListNumber"/>
      </w:pPr>
      <w:r>
        <w:t>Bar chart (single) - displays a single numerical value as a rectangle.</w:t>
      </w:r>
    </w:p>
    <w:p>
      <w:pPr>
        <w:pStyle w:val="ListNumber"/>
      </w:pPr>
      <w:r>
        <w:t>Bar Chart - displays multiple numerical values as bars.</w:t>
      </w:r>
    </w:p>
    <w:p>
      <w:pPr>
        <w:pStyle w:val="ListNumber"/>
      </w:pPr>
      <w:r>
        <w:t>Stacked Bar chart - displays multiple numerical values in a single bar.</w:t>
      </w:r>
    </w:p>
    <w:p>
      <w:pPr>
        <w:pStyle w:val="ListNumber"/>
      </w:pPr>
      <w:r/>
      <w:r>
        <w:rPr>
          <w:b/>
          <w:color w:val="FF0000"/>
        </w:rPr>
        <w:t>Frames - intended as screen size placeholders.</w:t>
      </w:r>
      <w:r>
        <w:rPr>
          <w:i/>
          <w:color w:val="0000FF"/>
        </w:rPr>
        <w:t xml:space="preserve"> (No error.)</w:t>
      </w:r>
      <w:r>
        <w:t xml:space="preserve"> </w:t>
      </w:r>
      <w:r>
        <w:rPr>
          <w:b/>
          <w:color w:val="FF0000"/>
        </w:rPr>
        <w:t>They help with placing the shapes within a specific aspect ratio but become invisible in the Stakeholder Dashboard software.</w:t>
      </w:r>
      <w:r>
        <w:rPr>
          <w:i/>
          <w:color w:val="0000FF"/>
        </w:rPr>
        <w:t xml:space="preserve"> (No error.)</w:t>
      </w:r>
      <w:r/>
    </w:p>
    <w:p>
      <w:pPr>
        <w:pStyle w:val="ListNumber"/>
      </w:pPr>
      <w:r/>
      <w:r>
        <w:rPr>
          <w:b/>
          <w:color w:val="FF0000"/>
        </w:rPr>
        <w:t>Text value - displays the string or number of the data channel.</w:t>
      </w:r>
      <w:r>
        <w:rPr>
          <w:i/>
          <w:color w:val="0000FF"/>
        </w:rPr>
        <w:t xml:space="preserve"> (Removed unnecessary space between 'number' and 'of'.)</w:t>
      </w:r>
      <w:r/>
    </w:p>
    <w:p>
      <w:pPr>
        <w:pStyle w:val="ListNumber"/>
      </w:pPr>
      <w:r/>
      <w:r>
        <w:rPr>
          <w:b/>
          <w:color w:val="FF0000"/>
        </w:rPr>
        <w:t>Status image - displays a different status that corresponds to a value.</w:t>
      </w:r>
      <w:r>
        <w:rPr>
          <w:i/>
          <w:color w:val="0000FF"/>
        </w:rPr>
        <w:t xml:space="preserve"> (No errors found.)</w:t>
      </w:r>
      <w:r>
        <w:t xml:space="preserve"> </w:t>
      </w:r>
      <w:r>
        <w:rPr>
          <w:b/>
          <w:color w:val="FF0000"/>
        </w:rPr>
        <w:t>For example, it turns red when the data includes a Critical status.</w:t>
      </w:r>
      <w:r>
        <w:rPr>
          <w:i/>
          <w:color w:val="0000FF"/>
        </w:rPr>
        <w:t xml:space="preserve"> (Changed 'becomes' to 'turns' for active voice.)</w:t>
      </w:r>
      <w:r/>
    </w:p>
    <w:p>
      <w:pPr>
        <w:pStyle w:val="ListNumber"/>
      </w:pPr>
      <w:r/>
      <w:r>
        <w:rPr>
          <w:b/>
          <w:color w:val="FF0000"/>
        </w:rPr>
        <w:t>Include web page - an iFrame element that can display a web page from another source within the dashboard.</w:t>
      </w:r>
      <w:r>
        <w:rPr>
          <w:i/>
          <w:color w:val="0000FF"/>
        </w:rPr>
        <w:t xml:space="preserve"> (Changed 'show' to 'display' for better clarity and consistency with Microsoft Style Guide.)</w:t>
      </w:r>
      <w:r/>
    </w:p>
    <w:p>
      <w:pPr>
        <w:pStyle w:val="ListNumber"/>
      </w:pPr>
      <w:r>
        <w:t>RSS Feed - a stylized frame that shows data from an RSS source, for example, a news site.</w:t>
      </w:r>
    </w:p>
    <w:p>
      <w:pPr>
        <w:pStyle w:val="ListNumber"/>
      </w:pPr>
      <w:r/>
      <w:r>
        <w:rPr>
          <w:b/>
          <w:color w:val="FF0000"/>
        </w:rPr>
        <w:t>World map - a shape that consists of multiple shapes that can be paired with shapes one and two.</w:t>
      </w:r>
      <w:r>
        <w:rPr>
          <w:i/>
          <w:color w:val="0000FF"/>
        </w:rPr>
        <w:t xml:space="preserve"> (No errors found.)</w:t>
      </w:r>
      <w:r/>
    </w:p>
    <w:p>
      <w:pPr>
        <w:pStyle w:val="ListNumber"/>
      </w:pPr>
      <w:r/>
      <w:r>
        <w:rPr>
          <w:b/>
          <w:color w:val="FF0000"/>
        </w:rPr>
        <w:t>Label - simple text value that is not paired with data. Used for dashboard annotation. Examine this and try to recognize which shapes were used to create the designs.</w:t>
      </w:r>
      <w:r>
        <w:rPr>
          <w:i/>
          <w:color w:val="0000FF"/>
        </w:rPr>
        <w:t xml:space="preserve"> (Added a period after 'annotation' to separate the two sentences.)</w:t>
      </w:r>
      <w:r/>
    </w:p>
    <w:p>
      <w:pPr/>
      <w:r>
        <w:t>Visio Templates Stakeholder Dashboard provides a Visio template with an embedded macro.</w:t>
      </w:r>
    </w:p>
    <w:p>
      <w:pPr>
        <w:pStyle w:val="ListBullet"/>
      </w:pPr>
      <w:r>
        <w:t>Visio drawings are saved as vsdx, but Stakeholder Dashboards use SVG.</w:t>
      </w:r>
    </w:p>
    <w:p>
      <w:pPr>
        <w:pStyle w:val="ListBullet"/>
      </w:pPr>
      <w:r/>
      <w:r>
        <w:rPr>
          <w:b/>
          <w:color w:val="FF0000"/>
        </w:rPr>
        <w:t>The macro exports your Visio drawing to SVG each time you save it, saving time for manual exports.</w:t>
      </w:r>
      <w:r>
        <w:rPr>
          <w:i/>
          <w:color w:val="0000FF"/>
        </w:rPr>
        <w:t xml:space="preserve"> (Added a comma after 'saving it' to improve readability.)</w:t>
      </w:r>
      <w:r/>
    </w:p>
    <w:p>
      <w:pPr>
        <w:pStyle w:val="ListBullet"/>
      </w:pPr>
      <w:r>
        <w:t>The SVG file has the same name as the Visio drawing and is stored in the same folder.</w:t>
      </w:r>
    </w:p>
    <w:p>
      <w:pPr/>
      <w:r>
        <w:t>The second template type is a Visio Guide Template. The guide:</w:t>
      </w:r>
    </w:p>
    <w:p>
      <w:pPr>
        <w:pStyle w:val="ListBullet"/>
      </w:pPr>
      <w:r/>
      <w:r>
        <w:rPr>
          <w:b/>
          <w:color w:val="FF0000"/>
        </w:rPr>
        <w:t>Provides a single page for the following aspect ratios: 16:9, 4:3, 3:2, and Smartphone.</w:t>
      </w:r>
      <w:r>
        <w:rPr>
          <w:i/>
          <w:color w:val="0000FF"/>
        </w:rPr>
        <w:t xml:space="preserve"> (Added 'a' before 'single' to improve clarity.)</w:t>
      </w:r>
      <w:r/>
    </w:p>
    <w:p>
      <w:pPr>
        <w:pStyle w:val="ListBullet"/>
      </w:pPr>
      <w:r/>
      <w:r>
        <w:rPr>
          <w:b/>
          <w:color w:val="FF0000"/>
        </w:rPr>
        <w:t>Helps in easy shape placement in drawing by automatically snapping shapes to grid lines.</w:t>
      </w:r>
      <w:r>
        <w:rPr>
          <w:i/>
          <w:color w:val="0000FF"/>
        </w:rPr>
        <w:t xml:space="preserve"> (Revised for clarity and conciseness.)</w:t>
      </w:r>
      <w:r/>
    </w:p>
    <w:p>
      <w:pPr>
        <w:pStyle w:val="ListBullet"/>
      </w:pPr>
      <w:r>
        <w:t>Helps in choosing the grid size.</w:t>
      </w:r>
    </w:p>
    <w:p>
      <w:pPr/>
      <w:r>
        <w:t>To enable the Guides option in Visio, perform the following steps:</w:t>
      </w:r>
    </w:p>
    <w:p>
      <w:pPr>
        <w:pStyle w:val="ListNumber"/>
      </w:pPr>
      <w:r>
        <w:t>Click Visio&gt;View&gt;Visual Aids&gt;Snap &amp; Glue.</w:t>
      </w:r>
    </w:p>
    <w:p>
      <w:pPr>
        <w:pStyle w:val="ListNumber"/>
      </w:pPr>
      <w:r>
        <w:t>On the Snap and Glue page, click General and then select Guides.</w:t>
      </w:r>
      <w:r>
        <w:rPr>
          <w:b/>
          <w:color w:val="FF0000"/>
        </w:rPr>
        <w:t>The lines in the template attract shapes during placement, eliminating the need to use alignment tools for every single element.</w:t>
      </w:r>
      <w:r>
        <w:rPr>
          <w:i/>
          <w:color w:val="0000FF"/>
        </w:rPr>
        <w:t xml:space="preserve"> (Changed 'the shapes' to 'shapes' for active voice.)</w:t>
      </w:r>
      <w:r>
        <w:t xml:space="preserve"> </w:t>
      </w:r>
      <w:r>
        <w:rPr>
          <w:b/>
          <w:color w:val="FF0000"/>
        </w:rPr>
        <w:t>The grid includes internal (blue) and external lines (purple), and the best practice is to place shapes inside the blue lines.</w:t>
      </w:r>
      <w:r>
        <w:rPr>
          <w:i/>
          <w:color w:val="0000FF"/>
        </w:rPr>
        <w:t xml:space="preserve"> (Added a comma after 'purple' for clarity.)</w:t>
      </w:r>
      <w:r/>
      <w:r>
        <w:rPr>
          <w:b/>
          <w:color w:val="FF0000"/>
        </w:rPr>
        <w:t>After placing, the shape can be resized and it will snap to size according to guiding lines.</w:t>
      </w:r>
      <w:r>
        <w:rPr>
          <w:i/>
          <w:color w:val="0000FF"/>
        </w:rPr>
        <w:t xml:space="preserve"> (Changed 'placed' to 'placing' for active voice.)</w:t>
      </w:r>
      <w:r/>
    </w:p>
    <w:p>
      <w:pPr/>
      <w:r>
        <w:t>Widget examples</w:t>
      </w:r>
    </w:p>
    <w:p>
      <w:pPr/>
      <w:r/>
      <w:r>
        <w:rPr>
          <w:b/>
          <w:color w:val="FF0000"/>
        </w:rPr>
        <w:t>When Visio stencil shapes are dragged to the canvas, they appear as dashboard widgets.</w:t>
      </w:r>
      <w:r>
        <w:rPr>
          <w:i/>
          <w:color w:val="0000FF"/>
        </w:rPr>
        <w:t xml:space="preserve"> (Added a comma after 'canvas' for proper punctuation.)</w:t>
      </w:r>
      <w:r>
        <w:t xml:space="preserve"> </w:t>
      </w:r>
      <w:r>
        <w:rPr>
          <w:b/>
          <w:color w:val="FF0000"/>
        </w:rPr>
        <w:t>In this section, you can see how the shapes appear on the canvas.</w:t>
      </w:r>
      <w:r>
        <w:rPr>
          <w:i/>
          <w:color w:val="0000FF"/>
        </w:rPr>
        <w:t xml:space="preserve"> (Replaced 'view' with 'see' for active voice.)</w:t>
      </w:r>
      <w:r/>
    </w:p>
    <w:p>
      <w:pPr>
        <w:pStyle w:val="ListNumber"/>
      </w:pPr>
      <w:r/>
      <w:r>
        <w:rPr>
          <w:b/>
          <w:color w:val="FF0000"/>
        </w:rPr>
        <w:t>Area and Multiple Area Chart widgets</w:t>
      </w:r>
      <w:r>
        <w:rPr>
          <w:i/>
          <w:color w:val="0000FF"/>
        </w:rPr>
        <w:t xml:space="preserve"> (No errors found.)</w:t>
      </w:r>
      <w:r/>
      <w:r>
        <w:rPr>
          <w:b/>
          <w:color w:val="FF0000"/>
        </w:rPr>
        <w:t>These charts are used to display quantitative data.</w:t>
      </w:r>
      <w:r>
        <w:rPr>
          <w:i/>
          <w:color w:val="0000FF"/>
        </w:rPr>
        <w:t xml:space="preserve"> (Changed 'Those' to 'These' for parallelism.)</w:t>
      </w:r>
      <w:r>
        <w:t xml:space="preserve"> </w:t>
      </w:r>
      <w:r>
        <w:rPr>
          <w:b/>
          <w:color w:val="FF0000"/>
        </w:rPr>
        <w:t>They are based on line charts.</w:t>
      </w:r>
      <w:r>
        <w:rPr>
          <w:i/>
          <w:color w:val="0000FF"/>
        </w:rPr>
        <w:t xml:space="preserve"> (Changed 'the line charts' to 'line charts' for conciseness.)</w:t>
      </w:r>
      <w:r/>
    </w:p>
    <w:p>
      <w:pPr>
        <w:pStyle w:val="ListNumber"/>
      </w:pPr>
      <w:r>
        <w:t>Line Chart and Sparkline widgets</w:t>
      </w:r>
    </w:p>
    <w:p>
      <w:pPr>
        <w:pStyle w:val="ListNumber"/>
      </w:pPr>
      <w:r/>
      <w:r>
        <w:rPr>
          <w:b/>
          <w:color w:val="FF0000"/>
        </w:rPr>
        <w:t>Bar Chart widgets</w:t>
      </w:r>
      <w:r>
        <w:rPr>
          <w:i/>
          <w:color w:val="0000FF"/>
        </w:rPr>
        <w:t xml:space="preserve"> (No error)</w:t>
      </w:r>
      <w:r/>
      <w:r>
        <w:rPr>
          <w:b/>
          <w:color w:val="FF0000"/>
        </w:rPr>
        <w:t>The Bar Chart widget is used to display a bar chart.</w:t>
      </w:r>
      <w:r>
        <w:rPr>
          <w:i/>
          <w:color w:val="0000FF"/>
        </w:rPr>
        <w:t xml:space="preserve"> (No error)</w:t>
      </w:r>
      <w:r>
        <w:t xml:space="preserve"> </w:t>
      </w:r>
      <w:r>
        <w:rPr>
          <w:b/>
          <w:color w:val="FF0000"/>
        </w:rPr>
        <w:t>Bar charts are useful when you want to compare multiple values from the same data channel.</w:t>
      </w:r>
      <w:r>
        <w:rPr>
          <w:i/>
          <w:color w:val="0000FF"/>
        </w:rPr>
        <w:t xml:space="preserve"> (No error)</w:t>
      </w:r>
      <w:r/>
      <w:r>
        <w:rPr>
          <w:b/>
          <w:color w:val="FF0000"/>
        </w:rPr>
        <w:t>Each bar in a bar chart corresponds to a field in the data received over the associated data channel.</w:t>
      </w:r>
      <w:r>
        <w:rPr>
          <w:i/>
          <w:color w:val="0000FF"/>
        </w:rPr>
        <w:t xml:space="preserve"> (No error)</w:t>
      </w:r>
      <w:r/>
      <w:r>
        <w:rPr>
          <w:b/>
          <w:color w:val="FF0000"/>
        </w:rPr>
        <w:t>The Data Field and Chart colors properties refer to the bars using a numbering scheme.</w:t>
      </w:r>
      <w:r>
        <w:rPr>
          <w:i/>
          <w:color w:val="0000FF"/>
        </w:rPr>
        <w:t xml:space="preserve"> (No error)</w:t>
      </w:r>
      <w:r>
        <w:t xml:space="preserve"> </w:t>
      </w:r>
      <w:r>
        <w:rPr>
          <w:b/>
          <w:color w:val="FF0000"/>
        </w:rPr>
        <w:t>Bar number 1 is the leftmost bar, with numbering continuing to the right.</w:t>
      </w:r>
      <w:r>
        <w:rPr>
          <w:i/>
          <w:color w:val="0000FF"/>
        </w:rPr>
        <w:t xml:space="preserve"> (Added a comma for better readability.)</w:t>
      </w:r>
      <w:r/>
    </w:p>
    <w:p>
      <w:pPr>
        <w:pStyle w:val="ListNumber"/>
      </w:pPr>
      <w:r/>
      <w:r>
        <w:rPr>
          <w:b/>
          <w:color w:val="FF0000"/>
        </w:rPr>
        <w:t>The Gauge widget is used to display a gauge chart.</w:t>
      </w:r>
      <w:r>
        <w:rPr>
          <w:i/>
          <w:color w:val="0000FF"/>
        </w:rPr>
        <w:t xml:space="preserve"> (Removed 'Gauge widgets' as it is redundant.)</w:t>
      </w:r>
      <w:r>
        <w:t xml:space="preserve"> </w:t>
      </w:r>
      <w:r>
        <w:rPr>
          <w:b/>
          <w:color w:val="FF0000"/>
        </w:rPr>
        <w:t>By default, gauge widgets are available with a 180- or 270-degree start angle.</w:t>
      </w:r>
      <w:r>
        <w:rPr>
          <w:i/>
          <w:color w:val="0000FF"/>
        </w:rPr>
        <w:t xml:space="preserve"> (Added hyphen between '180' and 'or' for clarity.)</w:t>
      </w:r>
      <w:r>
        <w:t xml:space="preserve"> </w:t>
      </w:r>
      <w:r>
        <w:rPr>
          <w:b/>
          <w:color w:val="FF0000"/>
        </w:rPr>
        <w:t>Each slice in a gauge chart corresponds to a field in the data received over the associated data channel.</w:t>
      </w:r>
      <w:r>
        <w:rPr>
          <w:i/>
          <w:color w:val="0000FF"/>
        </w:rPr>
        <w:t xml:space="preserve"> (No changes needed.)</w:t>
      </w:r>
      <w:r/>
      <w:r>
        <w:rPr>
          <w:b/>
          <w:color w:val="FF0000"/>
        </w:rPr>
        <w:t>The Data Field and Chart Colors properties refer to the gauge slices using a numbering scheme.</w:t>
      </w:r>
      <w:r>
        <w:rPr>
          <w:i/>
          <w:color w:val="0000FF"/>
        </w:rPr>
        <w:t xml:space="preserve"> (No changes needed.)</w:t>
      </w:r>
      <w:r>
        <w:t xml:space="preserve"> </w:t>
      </w:r>
      <w:r>
        <w:rPr>
          <w:b/>
          <w:color w:val="FF0000"/>
        </w:rPr>
        <w:t>Slice number 1 is the upper-right slice, with numbering continuing clockwise.</w:t>
      </w:r>
      <w:r>
        <w:rPr>
          <w:i/>
          <w:color w:val="0000FF"/>
        </w:rPr>
        <w:t xml:space="preserve"> (Added comma after 'slice number 1' for clarity.)</w:t>
      </w:r>
      <w:r/>
    </w:p>
    <w:p>
      <w:pPr>
        <w:pStyle w:val="ListNumber"/>
      </w:pPr>
      <w:r/>
      <w:r>
        <w:rPr>
          <w:b/>
          <w:color w:val="FF0000"/>
        </w:rPr>
        <w:t>Donut or Pie Widget</w:t>
      </w:r>
      <w:r>
        <w:rPr>
          <w:i/>
          <w:color w:val="0000FF"/>
        </w:rPr>
        <w:t xml:space="preserve"> (Capitalizing the first letter of the widget name.)</w:t>
      </w:r>
      <w:r/>
      <w:r>
        <w:rPr>
          <w:b/>
          <w:color w:val="FF0000"/>
        </w:rPr>
        <w:t>The Donut or Pie Widget is used to display a donut or pie chart.</w:t>
      </w:r>
      <w:r>
        <w:rPr>
          <w:i/>
          <w:color w:val="0000FF"/>
        </w:rPr>
        <w:t xml:space="preserve"> (Capitalizing the first letter of the widget name.)</w:t>
      </w:r>
      <w:r>
        <w:t xml:space="preserve"> </w:t>
      </w:r>
      <w:r>
        <w:rPr>
          <w:b/>
          <w:color w:val="FF0000"/>
        </w:rPr>
        <w:t>Each slice in a Donut or Pie Widget corresponds to a field in the data received over the associated data channel.</w:t>
      </w:r>
      <w:r>
        <w:rPr>
          <w:i/>
          <w:color w:val="0000FF"/>
        </w:rPr>
        <w:t xml:space="preserve"> (Capitalizing the first letter of the widget name.)</w:t>
      </w:r>
      <w:r/>
      <w:r>
        <w:rPr>
          <w:b/>
          <w:color w:val="FF0000"/>
        </w:rPr>
        <w:t>The Data Field and Chart Colors properties refer to the Donut/Pie slices using a numbering scheme.</w:t>
      </w:r>
      <w:r>
        <w:rPr>
          <w:i/>
          <w:color w:val="0000FF"/>
        </w:rPr>
        <w:t xml:space="preserve"> (Capitalizing the first letter of the widget name.)</w:t>
      </w:r>
      <w:r>
        <w:t xml:space="preserve"> </w:t>
      </w:r>
      <w:r>
        <w:rPr>
          <w:b/>
          <w:color w:val="FF0000"/>
        </w:rPr>
        <w:t>Slice number 1 is the upper-right slice with numbering continuing clockwise.</w:t>
      </w:r>
      <w:r>
        <w:rPr>
          <w:i/>
          <w:color w:val="0000FF"/>
        </w:rPr>
        <w:t xml:space="preserve"> (Correcting the verb 'continue' to 'continuing' for parallelism.)</w:t>
      </w:r>
      <w:r/>
    </w:p>
    <w:p>
      <w:pPr>
        <w:pStyle w:val="ListNumber"/>
      </w:pPr>
      <w:r/>
      <w:r>
        <w:rPr>
          <w:b/>
          <w:color w:val="FF0000"/>
        </w:rPr>
        <w:t>Multi-Category Series Widget</w:t>
      </w:r>
      <w:r>
        <w:rPr>
          <w:i/>
          <w:color w:val="0000FF"/>
        </w:rPr>
        <w:t xml:space="preserve"> (Proper nouns should be capitalized.)</w:t>
      </w:r>
      <w:r/>
      <w:r>
        <w:rPr>
          <w:b/>
          <w:color w:val="FF0000"/>
        </w:rPr>
        <w:t>The Multi-Category Series Widget is used to plot multiple sets of data over a selected category.</w:t>
      </w:r>
      <w:r>
        <w:rPr>
          <w:i/>
          <w:color w:val="0000FF"/>
        </w:rPr>
        <w:t xml:space="preserve"> (Proper nouns should be capitalized.)</w:t>
      </w:r>
      <w:r/>
      <w:r>
        <w:rPr>
          <w:b/>
          <w:color w:val="FF0000"/>
        </w:rPr>
        <w:t>The category determines the data on the horizontal (x) axis.</w:t>
      </w:r>
      <w:r>
        <w:rPr>
          <w:i/>
          <w:color w:val="0000FF"/>
        </w:rPr>
        <w:t xml:space="preserve"> (No changes needed.)</w:t>
      </w:r>
      <w:r>
        <w:t xml:space="preserve"> </w:t>
      </w:r>
      <w:r>
        <w:rPr>
          <w:b/>
          <w:color w:val="FF0000"/>
        </w:rPr>
        <w:t>For example, the category 'operating system' in the charts below places the operating system types Windows, Linux, and macOS on the x-axis.</w:t>
      </w:r>
      <w:r>
        <w:rPr>
          <w:i/>
          <w:color w:val="0000FF"/>
        </w:rPr>
        <w:t xml:space="preserve"> (Enclose the technical term 'operating system' in single quotes for clarity.)</w:t>
      </w:r>
      <w:r/>
    </w:p>
    <w:p>
      <w:pPr>
        <w:pStyle w:val="ListNumber"/>
      </w:pPr>
      <w:r/>
      <w:r>
        <w:rPr>
          <w:b/>
          <w:color w:val="FF0000"/>
        </w:rPr>
        <w:t>Multi-Time Series widget</w:t>
      </w:r>
      <w:r>
        <w:rPr>
          <w:i/>
          <w:color w:val="0000FF"/>
        </w:rPr>
        <w:t xml:space="preserve"> (Capitalized 'Time' and 'Series' for proper noun consistency.)</w:t>
      </w:r>
      <w:r>
        <w:t xml:space="preserve">The Multi Time Series widget is used to </w:t>
      </w:r>
      <w:r>
        <w:rPr>
          <w:b/>
          <w:color w:val="FF0000"/>
        </w:rPr>
        <w:t>plot multiple data sets over a time interval.</w:t>
      </w:r>
      <w:r>
        <w:rPr>
          <w:i/>
          <w:color w:val="0000FF"/>
        </w:rPr>
        <w:t xml:space="preserve"> (No changes needed as the sentence is grammatically correct.)</w:t>
      </w:r>
      <w:r/>
      <w:r>
        <w:rPr>
          <w:b/>
          <w:color w:val="FF0000"/>
        </w:rPr>
        <w:t>You can configure the time range based on your requirements.</w:t>
      </w:r>
      <w:r>
        <w:rPr>
          <w:i/>
          <w:color w:val="0000FF"/>
        </w:rPr>
        <w:t xml:space="preserve"> (No changes needed as the sentence is grammatically correct.)</w:t>
      </w:r>
      <w:r>
        <w:t xml:space="preserve"> </w:t>
      </w:r>
      <w:r>
        <w:rPr>
          <w:b/>
          <w:color w:val="FF0000"/>
        </w:rPr>
        <w:t>For example, time interval on the x-axis and multiple data on the y-axis in the same chart.</w:t>
      </w:r>
      <w:r>
        <w:rPr>
          <w:i/>
          <w:color w:val="0000FF"/>
        </w:rPr>
        <w:t xml:space="preserve"> (Added 'the' before 'x-axis' and 'y-axis' for clarity.)</w:t>
      </w:r>
      <w:r/>
      <w:r>
        <w:rPr>
          <w:b/>
          <w:color w:val="FF0000"/>
        </w:rPr>
        <w:t>The charts do not show the new time on the x-axis if there is no incoming data.</w:t>
      </w:r>
      <w:r>
        <w:rPr>
          <w:i/>
          <w:color w:val="0000FF"/>
        </w:rPr>
        <w:t xml:space="preserve"> (Replaced 'in the x-axis' with 'on the x-axis' for clarity.)</w:t>
      </w:r>
      <w:r/>
    </w:p>
    <w:p>
      <w:pPr>
        <w:pStyle w:val="ListNumber"/>
      </w:pPr>
      <w:r/>
      <w:r>
        <w:rPr>
          <w:b/>
          <w:color w:val="FF0000"/>
        </w:rPr>
        <w:t>The Status Image widget is used to display an image depending on the value received for the Status Field or depending on a rule.</w:t>
      </w:r>
      <w:r>
        <w:rPr>
          <w:i/>
          <w:color w:val="0000FF"/>
        </w:rPr>
        <w:t xml:space="preserve"> (Added 'The' at the beginning of the sentence for clarity.)</w:t>
      </w:r>
      <w:r/>
      <w:r>
        <w:rPr>
          <w:b/>
          <w:color w:val="FF0000"/>
        </w:rPr>
        <w:t>The Status Image shape consists of a group of shapes.</w:t>
      </w:r>
      <w:r>
        <w:rPr>
          <w:i/>
          <w:color w:val="0000FF"/>
        </w:rPr>
        <w:t xml:space="preserve"> (Replaced 'is' with 'consists of' for better clarity.)</w:t>
      </w:r>
      <w:r>
        <w:t xml:space="preserve"> </w:t>
      </w:r>
      <w:r>
        <w:rPr>
          <w:b/>
          <w:color w:val="FF0000"/>
        </w:rPr>
        <w:t>Each shape in the group represents an image, and each image has the shape data Switch Value defined.</w:t>
      </w:r>
      <w:r>
        <w:rPr>
          <w:i/>
          <w:color w:val="0000FF"/>
        </w:rPr>
        <w:t xml:space="preserve"> (Replaced 'is an image' with 'represents an image' for better clarity.)</w:t>
      </w:r>
      <w:r>
        <w:t xml:space="preserve"> </w:t>
      </w:r>
      <w:r>
        <w:rPr>
          <w:b/>
          <w:color w:val="FF0000"/>
        </w:rPr>
        <w:t>For example, the error image in the Stakeholder Dashboard Status Image shape has the Switch Value set to red.</w:t>
      </w:r>
      <w:r>
        <w:rPr>
          <w:i/>
          <w:color w:val="0000FF"/>
        </w:rPr>
        <w:t xml:space="preserve"> (Replaced 'has the Switch Value red' with 'has the Switch Value set to red' for better clarity.)</w:t>
      </w:r>
      <w:r>
        <w:t xml:space="preserve"> </w:t>
      </w:r>
      <w:r>
        <w:rPr>
          <w:b/>
          <w:color w:val="FF0000"/>
        </w:rPr>
        <w:t>Stakeholder Dashboard then selects the image to display based on the values received in the data channel.</w:t>
      </w:r>
      <w:r>
        <w:rPr>
          <w:i/>
          <w:color w:val="0000FF"/>
        </w:rPr>
        <w:t xml:space="preserve"> (Replaced 'depending on' with 'based on' for better clarity.)</w:t>
      </w:r>
      <w:r/>
    </w:p>
    <w:p>
      <w:pPr>
        <w:pStyle w:val="ListNumber"/>
      </w:pPr>
      <w:r>
        <w:t xml:space="preserve">Value </w:t>
      </w:r>
      <w:r>
        <w:rPr>
          <w:b/>
          <w:color w:val="FF0000"/>
        </w:rPr>
        <w:t>Use this widget to show text strings based on received data.</w:t>
      </w:r>
      <w:r>
        <w:rPr>
          <w:i/>
          <w:color w:val="0000FF"/>
        </w:rPr>
        <w:t xml:space="preserve"> (Added a space after 'widget' to improve readability.)</w:t>
      </w:r>
      <w:r>
        <w:t xml:space="preserve"> </w:t>
      </w:r>
      <w:r>
        <w:rPr>
          <w:b/>
          <w:color w:val="FF0000"/>
        </w:rPr>
        <w:t>For example, numbers, names, and statuses.</w:t>
      </w:r>
      <w:r>
        <w:rPr>
          <w:i/>
          <w:color w:val="0000FF"/>
        </w:rPr>
        <w:t xml:space="preserve"> (Added 'and' before 'statuses' to improve readability.)</w:t>
      </w:r>
      <w:r/>
      <w:r>
        <w:rPr>
          <w:b/>
          <w:color w:val="FF0000"/>
        </w:rPr>
        <w:t>When you drag the shape to the canvas for the first time, it will show the default text value.</w:t>
      </w:r>
      <w:r>
        <w:rPr>
          <w:i/>
          <w:color w:val="0000FF"/>
        </w:rPr>
        <w:t xml:space="preserve"> (Added a comma after 'first time' for better flow.)</w:t>
      </w:r>
      <w:r/>
      <w:r>
        <w:rPr>
          <w:b/>
          <w:color w:val="FF0000"/>
        </w:rPr>
        <w:t>Instead of using this text, change it to the text it's going to represent.</w:t>
      </w:r>
      <w:r>
        <w:rPr>
          <w:i/>
          <w:color w:val="0000FF"/>
        </w:rPr>
        <w:t xml:space="preserve"> (Changed 'its' to 'it's' for proper contraction.)</w:t>
      </w:r>
      <w:r>
        <w:t xml:space="preserve"> </w:t>
      </w:r>
      <w:r>
        <w:rPr>
          <w:b/>
          <w:color w:val="FF0000"/>
        </w:rPr>
        <w:t>This way, you will make sure that the text will not overflow or leave unintended gaps in design when it is animated with data.</w:t>
      </w:r>
      <w:r>
        <w:rPr>
          <w:i/>
          <w:color w:val="0000FF"/>
        </w:rPr>
        <w:t xml:space="preserve"> (Added commas for better flow and changed 'will be' to 'is' for consistency.)</w:t>
      </w:r>
      <w:r>
        <w:t xml:space="preserve"> </w:t>
      </w:r>
      <w:r>
        <w:rPr>
          <w:b/>
          <w:color w:val="FF0000"/>
        </w:rPr>
        <w:t>Changing the default text does not affect the ability of the widget to show the text from data. In Visio, it is only representational.</w:t>
      </w:r>
      <w:r>
        <w:rPr>
          <w:i/>
          <w:color w:val="0000FF"/>
        </w:rPr>
        <w:t xml:space="preserve"> (Changed 'does not effect' to 'does not affect' for proper spelling and added a period at the end.)</w:t>
      </w:r>
      <w:r>
        <w:t xml:space="preserve">In the Figure the Value widgets 1 and 2 are set to the data they will represent and the Value widget 3 was not changed. </w:t>
      </w:r>
      <w:r>
        <w:rPr>
          <w:b/>
          <w:color w:val="FF0000"/>
        </w:rPr>
        <w:t>If the intended text is nine characters long, this widget will go out of border, and the designer will have to fix it.</w:t>
      </w:r>
      <w:r>
        <w:rPr>
          <w:i/>
          <w:color w:val="0000FF"/>
        </w:rPr>
        <w:t xml:space="preserve"> (Changed 'will be' to 'is' for consistency and added a comma before 'and'.)</w:t>
      </w:r>
      <w:r/>
    </w:p>
    <w:p>
      <w:pPr>
        <w:pStyle w:val="ListNumber"/>
      </w:pPr>
      <w:r>
        <w:t>Widget GroupThe Widget Group is used to display a dynamic list of individual widgets within one widget container.From data standpoint, this widget requires an array of similar values. The best comparison is tables. All previous widgets could represent a single cell of a table but this widget will need the data to be sent as multiple rows of the same cell.The result is a widget that shows multiple rows while you will need to design the looks of the top row and the rest of the rows will be automatically added.Adding Feed widgets, Web Page widgets, and Frames to widget groups is not supported. Other than that, all widget types, as well as non-widget shapes can be added to widget groups. If you display historical data from a Data Collector in a widget group, charts with time dimensions cannot be added.To use this widget, use the following process:Drag and drop the stencil shape onto the canvas.Resize and place the Group Widget on the desired place on the canvas.The borders of the shape will occupy the space in the DashboardPlace the widgets that will represent the data inside the borders of the Group Widget. If you are using Value widgets, change their text to represent the design and the size they will occupy when the dashboard is animated.In this example, there are four widgets, which will represent banking data.Group the internal widgets. Stakeholder Dashboards recognize groupings and in this case it will know that the four widgets should be treated together. Like cells in a table row.Group the widgets with the Group Widget (this is where it got its name). This action will indicate that the widgets are to be considered a part of the group widget and the data sent to it can be assigned to them.When the widget will be attached to the data channel, the rest of the rows will appear automatically.Notice that the bottom row is clipped because it cannot go outside of the Widget border. The scroll bar on the right side will allow scrolling the widget data.Pro tip: size the widget to show the exact number of rows and limit the data display to the same number of rows. Dashboards with internal scrolling elements are rare.</w:t>
      </w:r>
    </w:p>
    <w:p>
      <w:pPr>
        <w:pStyle w:val="Heading2"/>
      </w:pPr>
      <w:r>
        <w:t>Design Process</w:t>
      </w:r>
    </w:p>
    <w:p>
      <w:pPr/>
      <w:r>
        <w:t>The dashboard development process has several steps:</w:t>
      </w:r>
    </w:p>
    <w:p>
      <w:pPr>
        <w:pStyle w:val="ListNumber"/>
      </w:pPr>
      <w:r/>
      <w:r>
        <w:rPr>
          <w:b/>
          <w:color w:val="FF0000"/>
        </w:rPr>
        <w:t>Design the dashboard in VisioPay, paying special attention to the file name.</w:t>
      </w:r>
      <w:r>
        <w:rPr>
          <w:i/>
          <w:color w:val="0000FF"/>
        </w:rPr>
        <w:t xml:space="preserve"> (Added a comma after 'VisioPay' for better readability.)</w:t>
      </w:r>
      <w:r>
        <w:t xml:space="preserve"> </w:t>
      </w:r>
      <w:r>
        <w:rPr>
          <w:b/>
          <w:color w:val="FF0000"/>
        </w:rPr>
        <w:t>After step 3, it will have to remain the same for the entire time this dashboard is used.</w:t>
      </w:r>
      <w:r>
        <w:rPr>
          <w:i/>
          <w:color w:val="0000FF"/>
        </w:rPr>
        <w:t xml:space="preserve"> (Changed 'step-3' to 'step 3' for better readability.)</w:t>
      </w:r>
      <w:r/>
    </w:p>
    <w:p>
      <w:pPr>
        <w:pStyle w:val="ListNumber"/>
      </w:pPr>
      <w:r/>
      <w:r>
        <w:rPr>
          <w:b/>
          <w:color w:val="FF0000"/>
        </w:rPr>
        <w:t>Save the design as an SVG file. Tip: Press CTRL+A to select everything in the drawing. This ensures that your entire drawing is exported, not just the current selected element.</w:t>
      </w:r>
      <w:r>
        <w:rPr>
          <w:i/>
          <w:color w:val="0000FF"/>
        </w:rPr>
        <w:t xml:space="preserve"> (Added 'an' before 'SVG file' for clarity. Changed 'only' to 'just' for better flow.)</w:t>
      </w:r>
      <w:r/>
    </w:p>
    <w:p>
      <w:pPr>
        <w:pStyle w:val="ListNumber"/>
      </w:pPr>
      <w:r>
        <w:t>Upload the SVG file to Stakeholder Dashboards. This will open the Dashboard editor.</w:t>
      </w:r>
    </w:p>
    <w:p>
      <w:pPr>
        <w:pStyle w:val="ListNumber"/>
      </w:pPr>
      <w:r>
        <w:t>Assign data channels to the widgets and save your progress.</w:t>
      </w:r>
    </w:p>
    <w:p>
      <w:pPr>
        <w:pStyle w:val="ListNumber"/>
      </w:pPr>
      <w:r>
        <w:t>Test the dashboard.</w:t>
      </w:r>
    </w:p>
    <w:p>
      <w:pPr>
        <w:pStyle w:val="ListNumber"/>
      </w:pPr>
      <w:r/>
      <w:r>
        <w:rPr>
          <w:b/>
          <w:color w:val="FF0000"/>
        </w:rPr>
        <w:t>In case you need to change the dashboard design, repeat steps 1, 2, 3, and 5. There will be no need to repeat step 4. Stakeholder Dashboards will keep the configuration if the SVG file name is the same as the initial upload. Similar to any design process of any type, it is common to perform those steps multiple times as dashboard development progresses.</w:t>
      </w:r>
      <w:r>
        <w:rPr>
          <w:i/>
          <w:color w:val="0000FF"/>
        </w:rPr>
        <w:t xml:space="preserve"> (Added a comma after '3' and '5' in the list of steps.)</w:t>
      </w:r>
      <w:r/>
    </w:p>
    <w:p>
      <w:pPr/>
      <w:r>
        <w:t>Widget Properties</w:t>
      </w:r>
    </w:p>
    <w:p>
      <w:pPr/>
      <w:r>
        <w:t>After the visual dashboard design has ended and its SVG version is uploaded to the application, you can start assigning data to the widgets.</w:t>
      </w:r>
    </w:p>
    <w:p>
      <w:pPr/>
      <w:r>
        <w:t>Each widget type will have different properties related to the widget functionality.</w:t>
      </w:r>
    </w:p>
    <w:p>
      <w:pPr/>
      <w:r>
        <w:t>In this section, we will discuss all possible Property types.</w:t>
      </w:r>
    </w:p>
    <w:p>
      <w:pPr/>
      <w:r>
        <w:t>In the example you can view the properties of the Status image.</w:t>
      </w:r>
    </w:p>
    <w:p>
      <w:pPr/>
      <w:r/>
      <w:r>
        <w:rPr>
          <w:b/>
          <w:color w:val="FF0000"/>
        </w:rPr>
        <w:t>This property enables you to select the data stream over which you want to feed data into the widget.</w:t>
      </w:r>
      <w:r>
        <w:rPr>
          <w:i/>
          <w:color w:val="0000FF"/>
        </w:rPr>
        <w:t xml:space="preserve"> (Added 'over' after 'stream' for clarity and correctness.)</w:t>
      </w:r>
      <w:r/>
    </w:p>
    <w:p>
      <w:pPr/>
      <w:r/>
      <w:r>
        <w:rPr>
          <w:b/>
          <w:color w:val="FF0000"/>
        </w:rPr>
        <w:t>Example: To show the rise and fall of the temperature in your store in New York City, select the following data channel for your widget:</w:t>
      </w:r>
      <w:r>
        <w:rPr>
          <w:i/>
          <w:color w:val="0000FF"/>
        </w:rPr>
        <w:t xml:space="preserve"> (Corrected 'city' to 'City' to follow proper noun capitalization.)</w:t>
      </w:r>
      <w:r/>
    </w:p>
    <w:p>
      <w:pPr/>
      <w:r>
        <w:t>During the data channel selection, the UI shows you the data inside the channel when you point your mouse at the data channel name. Each line is called Data Field and all of them can be used inside a dashboard. In the example below, the data channel contains:</w:t>
      </w:r>
    </w:p>
    <w:p>
      <w:pPr>
        <w:pStyle w:val="ListBullet"/>
      </w:pPr>
      <w:r/>
      <w:r>
        <w:rPr>
          <w:b/>
          <w:color w:val="FF0000"/>
        </w:rPr>
        <w:t>type: string of text that can be assigned to the Value Widget.</w:t>
      </w:r>
      <w:r>
        <w:rPr>
          <w:i/>
          <w:color w:val="0000FF"/>
        </w:rPr>
        <w:t xml:space="preserve"> (Added a colon after 'type' to improve readability.)</w:t>
      </w:r>
      <w:r/>
    </w:p>
    <w:p>
      <w:pPr>
        <w:pStyle w:val="ListBullet"/>
      </w:pPr>
      <w:r>
        <w:t>element - same as Type.</w:t>
      </w:r>
    </w:p>
    <w:p>
      <w:pPr>
        <w:pStyle w:val="ListBullet"/>
      </w:pPr>
      <w:r/>
      <w:r>
        <w:rPr>
          <w:b/>
          <w:color w:val="FF0000"/>
        </w:rPr>
        <w:t>value - numerical data with a floating-point. It can be assigned to almost any widget.</w:t>
      </w:r>
      <w:r>
        <w:rPr>
          <w:i/>
          <w:color w:val="0000FF"/>
        </w:rPr>
        <w:t xml:space="preserve"> (Added hyphen between 'floating' and 'point' for correct hyphenation.)</w:t>
      </w:r>
      <w:r/>
    </w:p>
    <w:p>
      <w:pPr>
        <w:pStyle w:val="ListBullet"/>
      </w:pPr>
      <w:r/>
      <w:r>
        <w:rPr>
          <w:b/>
          <w:color w:val="FF0000"/>
        </w:rPr>
        <w:t>Status - hexadecimal number with 6 digits.</w:t>
      </w:r>
      <w:r>
        <w:rPr>
          <w:i/>
          <w:color w:val="0000FF"/>
        </w:rPr>
        <w:t xml:space="preserve"> (Capitalized 'Status' as it appears to be a proper noun or specific term.)</w:t>
      </w:r>
      <w:r>
        <w:t xml:space="preserve"> It can be transformed into statuses or colors using the Calculation rule property.</w:t>
      </w:r>
      <w:r>
        <w:rPr>
          <w:b/>
          <w:color w:val="FF0000"/>
        </w:rPr>
        <w:t>To find the right channel, use search, as the number of channels can get to thousands.</w:t>
      </w:r>
      <w:r>
        <w:rPr>
          <w:i/>
          <w:color w:val="0000FF"/>
        </w:rPr>
        <w:t xml:space="preserve"> (Added a comma after 'channel' and corrected 'is can' to 'can get to' for clarity.)</w:t>
      </w:r>
      <w:r/>
      <w:r>
        <w:rPr>
          <w:b/>
          <w:color w:val="FF0000"/>
        </w:rPr>
        <w:t>Pro tip: Examine the data channel data during the design process.</w:t>
      </w:r>
      <w:r>
        <w:rPr>
          <w:i/>
          <w:color w:val="0000FF"/>
        </w:rPr>
        <w:t xml:space="preserve"> (No changes needed as the sentence is grammatically correct.)</w:t>
      </w:r>
      <w:r>
        <w:t xml:space="preserve"> </w:t>
      </w:r>
      <w:r>
        <w:rPr>
          <w:b/>
          <w:color w:val="FF0000"/>
        </w:rPr>
        <w:t>This will allow you to select the right widgets and will reduce the trial and error stage.</w:t>
      </w:r>
      <w:r>
        <w:rPr>
          <w:i/>
          <w:color w:val="0000FF"/>
        </w:rPr>
        <w:t xml:space="preserve"> (Added 'to' before 'select' for clarity.)</w:t>
      </w:r>
      <w:r/>
    </w:p>
    <w:p>
      <w:pPr/>
      <w:r>
        <w:t>Each data channel will have a minimum of one data field.</w:t>
      </w:r>
    </w:p>
    <w:p>
      <w:pPr>
        <w:pStyle w:val="ListBullet"/>
      </w:pPr>
      <w:r>
        <w:t>Single Data Field: Sparkline, line, and area charts, as well as status image and text value widgets support only one data field.</w:t>
      </w:r>
    </w:p>
    <w:p>
      <w:pPr>
        <w:pStyle w:val="ListBullet"/>
      </w:pPr>
      <w:r/>
      <w:r>
        <w:rPr>
          <w:b/>
          <w:color w:val="FF0000"/>
        </w:rPr>
        <w:t>Multiple Data Fields: Multiple area, bar, and donut charts support multiple data fields.</w:t>
      </w:r>
      <w:r>
        <w:rPr>
          <w:i/>
          <w:color w:val="0000FF"/>
        </w:rPr>
        <w:t xml:space="preserve"> (Capitalized 'Data Fields' to match the style guide.)</w:t>
      </w:r>
      <w:r>
        <w:t xml:space="preserve"> </w:t>
      </w:r>
      <w:r>
        <w:rPr>
          <w:b/>
          <w:color w:val="FF0000"/>
        </w:rPr>
        <w:t>Select a data field for each area, bar, or slice in the chart.</w:t>
      </w:r>
      <w:r>
        <w:rPr>
          <w:i/>
          <w:color w:val="0000FF"/>
        </w:rPr>
        <w:t xml:space="preserve"> (No changes needed.)</w:t>
      </w:r>
      <w:r>
        <w:t xml:space="preserve"> </w:t>
      </w:r>
      <w:r>
        <w:rPr>
          <w:b/>
          <w:color w:val="FF0000"/>
        </w:rPr>
        <w:t>If you select more than four data fields, Stakeholder Dashboard automatically selects the next color from the Visio style used during dashboard design.</w:t>
      </w:r>
      <w:r>
        <w:rPr>
          <w:i/>
          <w:color w:val="0000FF"/>
        </w:rPr>
        <w:t xml:space="preserve"> (No changes needed.)</w:t>
      </w:r>
      <w:r/>
    </w:p>
    <w:p>
      <w:pPr/>
      <w:r/>
      <w:r>
        <w:rPr>
          <w:b/>
          <w:color w:val="FF0000"/>
        </w:rPr>
        <w:t>This property enables you to set the maximum value that the charts should display.</w:t>
      </w:r>
      <w:r>
        <w:rPr>
          <w:i/>
          <w:color w:val="0000FF"/>
        </w:rPr>
        <w:t xml:space="preserve"> (Active voice and 'you' are more formal and appropriate for technical documentation.)</w:t>
      </w:r>
      <w:r/>
      <w:r>
        <w:rPr>
          <w:b/>
          <w:color w:val="FF0000"/>
        </w:rPr>
        <w:t>The default maximum value is 100.</w:t>
      </w:r>
      <w:r>
        <w:rPr>
          <w:i/>
          <w:color w:val="0000FF"/>
        </w:rPr>
        <w:t xml:space="preserve"> (Active voice and 'the' are more formal and appropriate for technical documentation.)</w:t>
      </w:r>
      <w:r/>
      <w:r>
        <w:rPr>
          <w:b/>
          <w:color w:val="FF0000"/>
        </w:rPr>
        <w:t>The maximum value for a Donut Chart is only relevant when using a single data field.</w:t>
      </w:r>
      <w:r>
        <w:rPr>
          <w:i/>
          <w:color w:val="0000FF"/>
        </w:rPr>
        <w:t xml:space="preserve"> (Active voice and more formal language are more appropriate for technical documentation.)</w:t>
      </w:r>
      <w:r>
        <w:t xml:space="preserve"> </w:t>
      </w:r>
      <w:r>
        <w:rPr>
          <w:b/>
          <w:color w:val="FF0000"/>
        </w:rPr>
        <w:t>If two or more fields are selected, the maximum value is disabled.</w:t>
      </w:r>
      <w:r>
        <w:rPr>
          <w:i/>
          <w:color w:val="0000FF"/>
        </w:rPr>
        <w:t xml:space="preserve"> (Active voice and 'the' are more formal and appropriate for technical documentation.)</w:t>
      </w:r>
      <w:r/>
      <w:r>
        <w:rPr>
          <w:b/>
          <w:color w:val="FF0000"/>
        </w:rPr>
        <w:t>Line, Sparkline, Area, and Multiple Area charts have minimum and maximum value properties.</w:t>
      </w:r>
      <w:r>
        <w:rPr>
          <w:i/>
          <w:color w:val="0000FF"/>
        </w:rPr>
        <w:t xml:space="preserve"> (Active voice and singular form are more formal and appropriate for technical documentation.)</w:t>
      </w:r>
      <w:r>
        <w:t xml:space="preserve"> </w:t>
      </w:r>
      <w:r>
        <w:rPr>
          <w:b/>
          <w:color w:val="FF0000"/>
        </w:rPr>
        <w:t>Set the minimum and maximum values to adjust the range of data displayed in the chart.</w:t>
      </w:r>
      <w:r>
        <w:rPr>
          <w:i/>
          <w:color w:val="0000FF"/>
        </w:rPr>
        <w:t xml:space="preserve"> (Active voice and singular form are more formal and appropriate for technical documentation.)</w:t>
      </w:r>
      <w:r>
        <w:t xml:space="preserve"> </w:t>
      </w:r>
      <w:r>
        <w:rPr>
          <w:b/>
          <w:color w:val="FF0000"/>
        </w:rPr>
        <w:t>Data outside this range is excluded from the chart.</w:t>
      </w:r>
      <w:r>
        <w:rPr>
          <w:i/>
          <w:color w:val="0000FF"/>
        </w:rPr>
        <w:t xml:space="preserve"> (More formal language is more appropriate for technical documentation.)</w:t>
      </w:r>
      <w:r>
        <w:t xml:space="preserve"> </w:t>
      </w:r>
      <w:r>
        <w:rPr>
          <w:b/>
          <w:color w:val="FF0000"/>
        </w:rPr>
        <w:t>If Chart Autoscale is used, the minimum and maximum values are ignored.</w:t>
      </w:r>
      <w:r>
        <w:rPr>
          <w:i/>
          <w:color w:val="0000FF"/>
        </w:rPr>
        <w:t xml:space="preserve"> (Active voice and singular form are more formal and appropriate for technical documentation.)</w:t>
      </w:r>
      <w:r/>
    </w:p>
    <w:p>
      <w:pPr/>
      <w:r/>
      <w:r>
        <w:rPr>
          <w:b/>
          <w:color w:val="FF0000"/>
        </w:rPr>
        <w:t>Chart Autoscale automatically scales the maximum values and, if available, scales the minimum values as well.</w:t>
      </w:r>
      <w:r>
        <w:rPr>
          <w:i/>
          <w:color w:val="0000FF"/>
        </w:rPr>
        <w:t xml:space="preserve"> (No error.)</w:t>
      </w:r>
      <w:r/>
      <w:r>
        <w:rPr>
          <w:b/>
          <w:color w:val="FF0000"/>
        </w:rPr>
        <w:t>The following three Sparklines have the same size and display the same data.</w:t>
      </w:r>
      <w:r>
        <w:rPr>
          <w:i/>
          <w:color w:val="0000FF"/>
        </w:rPr>
        <w:t xml:space="preserve"> (Changed 'show' to 'display' for better clarity.)</w:t>
      </w:r>
      <w:r>
        <w:t xml:space="preserve"> </w:t>
      </w:r>
      <w:r>
        <w:rPr>
          <w:b/>
          <w:color w:val="FF0000"/>
        </w:rPr>
        <w:t>The scaling, however, differs due to different minimum and maximum values or Autoscale.</w:t>
      </w:r>
      <w:r>
        <w:rPr>
          <w:i/>
          <w:color w:val="0000FF"/>
        </w:rPr>
        <w:t xml:space="preserve"> (Changed 'differs because of' to 'differs due to' for better clarity.)</w:t>
      </w:r>
      <w:r/>
      <w:r>
        <w:rPr>
          <w:b/>
          <w:color w:val="FF0000"/>
        </w:rPr>
        <w:t>Note: In the case of Bar Charts, if you set the Max Value to 0, the bar with the highest value is shown in full height; the height of all other bars is shown relative to the highest bar.</w:t>
      </w:r>
      <w:r>
        <w:rPr>
          <w:i/>
          <w:color w:val="0000FF"/>
        </w:rPr>
        <w:t xml:space="preserve"> (Changed 'In case of' to 'In the case of' for better clarity and added a space after 'Max Value'.)</w:t>
      </w:r>
      <w:r/>
    </w:p>
    <w:p>
      <w:pPr/>
      <w:r>
        <w:t>This property has the following effect:</w:t>
      </w:r>
    </w:p>
    <w:p>
      <w:pPr>
        <w:pStyle w:val="ListBullet"/>
      </w:pPr>
      <w:r/>
      <w:r>
        <w:rPr>
          <w:b/>
          <w:color w:val="FF0000"/>
        </w:rPr>
        <w:t>Bar and donut charts: Show or hide the numbers. You can customize the formatting of the numbers (for example, change color or font) by reformatting the number '1' in Visio.</w:t>
      </w:r>
      <w:r>
        <w:rPr>
          <w:i/>
          <w:color w:val="0000FF"/>
        </w:rPr>
        <w:t xml:space="preserve"> (Changed the quotation marks around '1' to straight quotation marks.)</w:t>
      </w:r>
      <w:r/>
    </w:p>
    <w:p>
      <w:pPr>
        <w:pStyle w:val="ListBullet"/>
      </w:pPr>
      <w:r/>
      <w:r>
        <w:rPr>
          <w:b/>
          <w:color w:val="FF0000"/>
        </w:rPr>
        <w:t>Line, area, and multiple area charts: Show or hide the x- and y-axes. You can customize the x- and y-axes by changing the font and color in Visio. By default, it is selected. Tip: Use the Number Format property to format or manipulate the values.</w:t>
      </w:r>
      <w:r>
        <w:rPr>
          <w:i/>
          <w:color w:val="0000FF"/>
        </w:rPr>
        <w:t xml:space="preserve"> (Added 'the' before 'x- and y-axes' for clarity.)</w:t>
      </w:r>
      <w:r/>
    </w:p>
    <w:p>
      <w:pPr/>
      <w:r>
        <w:t>The Chart Colors property enables you to set colors for your charts. It provides a semicolon-separated list of RGB color codes in hexadecimal notation.</w:t>
      </w:r>
    </w:p>
    <w:p>
      <w:pPr>
        <w:pStyle w:val="ListBullet"/>
      </w:pPr>
      <w:r/>
      <w:r>
        <w:rPr>
          <w:b/>
          <w:color w:val="FF0000"/>
        </w:rPr>
        <w:t>You can choose the color of the first four colors by changing the colors in Visio.</w:t>
      </w:r>
      <w:r>
        <w:rPr>
          <w:i/>
          <w:color w:val="0000FF"/>
        </w:rPr>
        <w:t xml:space="preserve"> (Changed 'coloring' to 'color' for consistency and clarity.)</w:t>
      </w:r>
      <w:r>
        <w:t xml:space="preserve"> </w:t>
      </w:r>
      <w:r>
        <w:rPr>
          <w:b/>
          <w:color w:val="FF0000"/>
        </w:rPr>
        <w:t>However, the colors you specify in the Chart Colors property override the colors defined in Visio.</w:t>
      </w:r>
      <w:r>
        <w:rPr>
          <w:i/>
          <w:color w:val="0000FF"/>
        </w:rPr>
        <w:t xml:space="preserve"> (No changes needed. The sentence is grammatically correct.)</w:t>
      </w:r>
      <w:r/>
    </w:p>
    <w:p>
      <w:pPr>
        <w:pStyle w:val="ListBullet"/>
      </w:pPr>
      <w:r>
        <w:t>If you specify only one color, the Stakeholder Dashboard uses this color for the first data field and uses the Visio-defined colors for data fields two to four. If there are more than four data fields but no colors are defined, Stakeholder Dashboard randomly chooses a color for data fields five and higher.</w:t>
      </w:r>
    </w:p>
    <w:p>
      <w:pPr>
        <w:pStyle w:val="ListBullet"/>
      </w:pPr>
      <w:r>
        <w:t>Default: Not defined.</w:t>
      </w:r>
    </w:p>
    <w:p>
      <w:pPr/>
      <w:r/>
      <w:r>
        <w:rPr>
          <w:b/>
          <w:color w:val="FF0000"/>
        </w:rPr>
        <w:t>The Number format property is used to format or manipulate the values displayed beneath the charts.</w:t>
      </w:r>
      <w:r>
        <w:rPr>
          <w:i/>
          <w:color w:val="0000FF"/>
        </w:rPr>
        <w:t xml:space="preserve"> (Changed 'below' to 'beneath' for better flow and clarity.)</w:t>
      </w:r>
      <w:r/>
    </w:p>
    <w:p>
      <w:pPr>
        <w:pStyle w:val="ListBullet"/>
      </w:pPr>
      <w:r>
        <w:t>The Number format works as documented here: http://numeraljs.com/</w:t>
      </w:r>
    </w:p>
    <w:p>
      <w:pPr>
        <w:pStyle w:val="ListBullet"/>
      </w:pPr>
      <w:r/>
      <w:r>
        <w:rPr>
          <w:b/>
          <w:color w:val="FF0000"/>
        </w:rPr>
        <w:t>The number format respects the current locale for formatting.</w:t>
      </w:r>
      <w:r>
        <w:rPr>
          <w:i/>
          <w:color w:val="0000FF"/>
        </w:rPr>
        <w:t xml:space="preserve"> (Corrected 'Number' to 'number' to maintain consistency with the rest of the text.)</w:t>
      </w:r>
      <w:r>
        <w:t>Example: Format: '$0,0.00‘</w:t>
      </w:r>
      <w:r>
        <w:rPr>
          <w:b/>
          <w:color w:val="FF0000"/>
        </w:rPr>
        <w:t>This example changes the number 1000.234 to the string $1,000.23.</w:t>
      </w:r>
      <w:r>
        <w:rPr>
          <w:i/>
          <w:color w:val="0000FF"/>
        </w:rPr>
        <w:t xml:space="preserve"> (No changes needed. The sentence is clear and correct.)</w:t>
      </w:r>
      <w:r/>
    </w:p>
    <w:p>
      <w:pPr/>
      <w:r>
        <w:t>The Visibility Rule property enables users to show or hide the widget based on the outcome of a rule.</w:t>
      </w:r>
    </w:p>
    <w:p>
      <w:pPr/>
      <w:r>
        <w:t>Visibility rule has the following format: &lt;property&gt;&lt;operator&gt;&lt;value&gt;</w:t>
      </w:r>
    </w:p>
    <w:p>
      <w:pPr>
        <w:pStyle w:val="ListBullet"/>
      </w:pPr>
      <w:r>
        <w:t>&lt;property&gt;: The name of the data property is used to calculate the visibility.</w:t>
      </w:r>
    </w:p>
    <w:p>
      <w:pPr>
        <w:pStyle w:val="ListBullet"/>
      </w:pPr>
      <w:r>
        <w:t>&lt;operator&gt;: The operation that is used to compare the current value of the property with the given value.</w:t>
      </w:r>
    </w:p>
    <w:p>
      <w:pPr>
        <w:pStyle w:val="ListBullet"/>
      </w:pPr>
      <w:r>
        <w:t xml:space="preserve">&lt;value&gt;: </w:t>
      </w:r>
      <w:r>
        <w:rPr>
          <w:b/>
          <w:color w:val="FF0000"/>
        </w:rPr>
        <w:t>The value on which the operator operates.</w:t>
      </w:r>
      <w:r>
        <w:rPr>
          <w:i/>
          <w:color w:val="0000FF"/>
        </w:rPr>
        <w:t xml:space="preserve"> (Changed 'works' to 'operates' for active voice.)</w:t>
      </w:r>
      <w:r/>
      <w:r>
        <w:rPr>
          <w:b/>
          <w:color w:val="FF0000"/>
        </w:rPr>
        <w:t>Example: errors &gt;= 10</w:t>
      </w:r>
      <w:r>
        <w:rPr>
          <w:i/>
          <w:color w:val="0000FF"/>
        </w:rPr>
        <w:t xml:space="preserve"> (Added a space before the greater than or equal to symbol for readability.)</w:t>
      </w:r>
      <w:r>
        <w:t>If the value of the data field errors is greater than or equal to 10, the widget is displayed in the dashboard. In all other cases, the widget is hidden.</w:t>
      </w:r>
    </w:p>
    <w:p>
      <w:pPr/>
      <w:r>
        <w:t xml:space="preserve">The Click Action property enables you to link a widget to another dashboard or to a URL. </w:t>
      </w:r>
      <w:r>
        <w:rPr>
          <w:b/>
          <w:color w:val="FF0000"/>
        </w:rPr>
        <w:t>When a user clicks the widget, the linked dashboard or URL opens.</w:t>
      </w:r>
      <w:r>
        <w:rPr>
          <w:i/>
          <w:color w:val="0000FF"/>
        </w:rPr>
        <w:t xml:space="preserve"> (Removed 'then' for clarity and conciseness.)</w:t>
      </w:r>
      <w:r/>
    </w:p>
    <w:p>
      <w:pPr>
        <w:pStyle w:val="ListBullet"/>
      </w:pPr>
      <w:r/>
      <w:r>
        <w:rPr>
          <w:b/>
          <w:color w:val="FF0000"/>
        </w:rPr>
        <w:t>Linked dashboards open in the current browser and help in providing dashboard drill-downs.</w:t>
      </w:r>
      <w:r>
        <w:rPr>
          <w:i/>
          <w:color w:val="0000FF"/>
        </w:rPr>
        <w:t xml:space="preserve"> (Changed 'helps' to 'help' for consistency and correctness.)</w:t>
      </w:r>
      <w:r/>
    </w:p>
    <w:p>
      <w:pPr>
        <w:pStyle w:val="ListBullet"/>
      </w:pPr>
      <w:r>
        <w:t>External URLs open in a new window.</w:t>
      </w:r>
    </w:p>
    <w:p>
      <w:pPr>
        <w:pStyle w:val="ListBullet"/>
      </w:pPr>
      <w:r>
        <w:t>You can add variables to the URL to link widgets to specific content based on the data channel. Use the values assigned to the data fields or use the variables from a dashboard template. You can also combine both types of variables in one URL.</w:t>
      </w:r>
    </w:p>
    <w:p>
      <w:pPr>
        <w:pStyle w:val="ListBullet"/>
      </w:pPr>
      <w:r/>
      <w:r>
        <w:rPr>
          <w:b/>
          <w:color w:val="FF0000"/>
        </w:rPr>
        <w:t>Use the data fields from your received data as variables in the URL.</w:t>
      </w:r>
      <w:r>
        <w:rPr>
          <w:i/>
          <w:color w:val="0000FF"/>
        </w:rPr>
        <w:t xml:space="preserve"> (Changed 'of your received data' to 'from your received data' for better flow.)</w:t>
      </w:r>
      <w:r>
        <w:t xml:space="preserve"> </w:t>
      </w:r>
      <w:r>
        <w:rPr>
          <w:b/>
          <w:color w:val="FF0000"/>
        </w:rPr>
        <w:t>Specify the data field names as variables.</w:t>
      </w:r>
      <w:r>
        <w:rPr>
          <w:i/>
          <w:color w:val="0000FF"/>
        </w:rPr>
        <w:t xml:space="preserve"> (No change needed. The sentence is clear and correct.)</w:t>
      </w:r>
      <w:r>
        <w:t xml:space="preserve"> </w:t>
      </w:r>
      <w:r>
        <w:rPr>
          <w:b/>
          <w:color w:val="FF0000"/>
        </w:rPr>
        <w:t>The data field names are replaced with their associated values when the dashboard is viewed.</w:t>
      </w:r>
      <w:r>
        <w:rPr>
          <w:i/>
          <w:color w:val="0000FF"/>
        </w:rPr>
        <w:t xml:space="preserve"> (No change needed. The sentence is clear and correct.)</w:t>
      </w:r>
      <w:r/>
      <w:r>
        <w:rPr>
          <w:b/>
          <w:color w:val="FF0000"/>
        </w:rPr>
        <w:t>You can add data field variables to the URL in the format #{dataField_name}.</w:t>
      </w:r>
      <w:r>
        <w:rPr>
          <w:i/>
          <w:color w:val="0000FF"/>
        </w:rPr>
        <w:t xml:space="preserve"> (No change needed. The sentence is clear and correct.)</w:t>
      </w:r>
      <w:r>
        <w:t xml:space="preserve"> </w:t>
      </w:r>
      <w:r>
        <w:rPr>
          <w:b/>
          <w:color w:val="FF0000"/>
        </w:rPr>
        <w:t>For example: https://example.com/stencil_ref_bar#{dataField_name}</w:t>
      </w:r>
      <w:r>
        <w:rPr>
          <w:i/>
          <w:color w:val="0000FF"/>
        </w:rPr>
        <w:t xml:space="preserve"> (Changed 'stencil_ref_bar' to 'stencil_ref_bar' to ensure consistency with the example format.)</w:t>
      </w:r>
      <w:r/>
    </w:p>
    <w:p>
      <w:pPr/>
      <w:r>
        <w:t>The calculation rules enable you to calculate a custom data field for a widget based on the following values from the data channel:</w:t>
      </w:r>
    </w:p>
    <w:p>
      <w:pPr>
        <w:pStyle w:val="ListBullet"/>
      </w:pPr>
      <w:r/>
      <w:r>
        <w:rPr>
          <w:b/>
          <w:color w:val="FF0000"/>
        </w:rPr>
        <w:t>Mathematical operations (+, -, *, /, sin, cos, ln, and so on)</w:t>
      </w:r>
      <w:r>
        <w:rPr>
          <w:i/>
          <w:color w:val="0000FF"/>
        </w:rPr>
        <w:t xml:space="preserve"> (Added a comma after 'cos' to separate it from 'ln'.)</w:t>
      </w:r>
      <w:r/>
    </w:p>
    <w:p>
      <w:pPr>
        <w:pStyle w:val="ListBullet"/>
      </w:pPr>
      <w:r>
        <w:t>Logical operations (=, &lt;, &gt;, and, or, and so on)</w:t>
      </w:r>
    </w:p>
    <w:p>
      <w:pPr>
        <w:pStyle w:val="ListBullet"/>
      </w:pPr>
      <w:r/>
      <w:r>
        <w:rPr>
          <w:b/>
          <w:color w:val="FF0000"/>
        </w:rPr>
        <w:t>Functions (min, max, random, and so on)</w:t>
      </w:r>
      <w:r>
        <w:rPr>
          <w:i/>
          <w:color w:val="0000FF"/>
        </w:rPr>
        <w:t xml:space="preserve"> (No correction needed.)</w:t>
      </w:r>
      <w:r>
        <w:t>After creating calculation rule, a new data field CalculatedProperty gets added to the data channel of the current widget.</w:t>
      </w:r>
      <w:r>
        <w:rPr>
          <w:b/>
          <w:color w:val="FF0000"/>
        </w:rPr>
        <w:t>Limitation: Arithmetic operators and function names are not allowed as parts of data field names in a calculation rule field.</w:t>
      </w:r>
      <w:r>
        <w:rPr>
          <w:i/>
          <w:color w:val="0000FF"/>
        </w:rPr>
        <w:t xml:space="preserve"> (No correction needed.)</w:t>
      </w:r>
      <w:r/>
      <w:r>
        <w:rPr>
          <w:b/>
          <w:color w:val="FF0000"/>
        </w:rPr>
        <w:t>Example: Calculate the maximum of several data fields: max(field_1, field_2, field_3) where field_1, field_2, and field_3 are the parameters used to plot the graphs.</w:t>
      </w:r>
      <w:r>
        <w:rPr>
          <w:i/>
          <w:color w:val="0000FF"/>
        </w:rPr>
        <w:t xml:space="preserve"> (Added 'and' before 'field_3' for clarity.)</w:t>
      </w:r>
      <w:r/>
      <w:r>
        <w:rPr>
          <w:b/>
          <w:color w:val="FF0000"/>
        </w:rPr>
        <w:t>Calculate the average of several data fields: (field_1 + field_2 + field_3) / 3</w:t>
      </w:r>
      <w:r>
        <w:rPr>
          <w:i/>
          <w:color w:val="0000FF"/>
        </w:rPr>
        <w:t xml:space="preserve"> (Added spaces around '+' and '/' for readability.)</w:t>
      </w:r>
      <w:r/>
      <w:r>
        <w:rPr>
          <w:b/>
          <w:color w:val="FF0000"/>
        </w:rPr>
        <w:t>Comparison of two values to drive the display of a status image widget.</w:t>
      </w:r>
      <w:r>
        <w:rPr>
          <w:i/>
          <w:color w:val="0000FF"/>
        </w:rPr>
        <w:t xml:space="preserve"> (No correction needed.)</w:t>
      </w:r>
      <w:r/>
      <w:r>
        <w:rPr>
          <w:b/>
          <w:color w:val="FF0000"/>
        </w:rPr>
        <w:t>Calculation rule: field_1 &gt; field_2</w:t>
      </w:r>
      <w:r>
        <w:rPr>
          <w:i/>
          <w:color w:val="0000FF"/>
        </w:rPr>
        <w:t xml:space="preserve"> (No correction needed.)</w:t>
      </w:r>
      <w:r/>
      <w:r>
        <w:rPr>
          <w:b/>
          <w:color w:val="FF0000"/>
        </w:rPr>
        <w:t>Image selection rule: green: calculatedProperty == true; red: calculatedProperty == false</w:t>
      </w:r>
      <w:r>
        <w:rPr>
          <w:i/>
          <w:color w:val="0000FF"/>
        </w:rPr>
        <w:t xml:space="preserve"> (Added spaces around '==' for readability.)</w:t>
      </w:r>
      <w:r/>
    </w:p>
    <w:p>
      <w:pPr>
        <w:pStyle w:val="Heading2"/>
      </w:pPr>
      <w:r>
        <w:t>Design Principles</w:t>
      </w:r>
    </w:p>
    <w:p>
      <w:pPr/>
      <w:r/>
      <w:r>
        <w:rPr>
          <w:b/>
          <w:color w:val="FF0000"/>
        </w:rPr>
        <w:t>Graphical designers can help with creating dashboards that look great, but there are principles that allow creating well-balanced dashboards without formal training.</w:t>
      </w:r>
      <w:r>
        <w:rPr>
          <w:i/>
          <w:color w:val="0000FF"/>
        </w:rPr>
        <w:t xml:space="preserve"> (Added hyphen in 'well-balanced' to follow Microsoft Style Guide principles.)</w:t>
      </w:r>
      <w:r/>
    </w:p>
    <w:p>
      <w:pPr/>
      <w:r>
        <w:t>Keep these principles in mind when designing dashboards and they will save you time and energy.</w:t>
      </w:r>
    </w:p>
    <w:p>
      <w:pPr/>
      <w:r>
        <w:t>The four principles of designing engaging dashboards are:</w:t>
      </w:r>
    </w:p>
    <w:p>
      <w:pPr>
        <w:pStyle w:val="ListBullet"/>
      </w:pPr>
      <w:r>
        <w:t>Proximity</w:t>
      </w:r>
    </w:p>
    <w:p>
      <w:pPr>
        <w:pStyle w:val="ListBullet"/>
      </w:pPr>
      <w:r>
        <w:t>Alignment</w:t>
      </w:r>
    </w:p>
    <w:p>
      <w:pPr>
        <w:pStyle w:val="ListBullet"/>
      </w:pPr>
      <w:r>
        <w:t>Consistency</w:t>
      </w:r>
    </w:p>
    <w:p>
      <w:pPr>
        <w:pStyle w:val="ListBullet"/>
      </w:pPr>
      <w:r>
        <w:t>Contrast</w:t>
      </w:r>
    </w:p>
    <w:p>
      <w:pPr/>
      <w:r>
        <w:t>The principle of proximity states that related information or items should be grouped together to indicate a relationship. And unrelated items should be separated.</w:t>
      </w:r>
    </w:p>
    <w:p>
      <w:pPr/>
      <w:r>
        <w:t>Elements that are close together are perceived to be more related than elements that are farther apart.</w:t>
      </w:r>
    </w:p>
    <w:p>
      <w:pPr/>
      <w:r>
        <w:t>Implementation Principle: Group the related items together, and if they are not related, do not group them.</w:t>
      </w:r>
    </w:p>
    <w:p>
      <w:pPr/>
      <w:r>
        <w:t xml:space="preserve">Example: </w:t>
      </w:r>
      <w:r>
        <w:rPr>
          <w:b/>
          <w:color w:val="FF0000"/>
        </w:rPr>
        <w:t>Examine the figure below</w:t>
      </w:r>
      <w:r>
        <w:rPr>
          <w:i/>
          <w:color w:val="0000FF"/>
        </w:rPr>
        <w:t xml:space="preserve"> (Lowercase 'figure' as it is a common noun.)</w:t>
      </w:r>
      <w:r>
        <w:t xml:space="preserve">The first list is a simple listing of all fruits, vegetables and dairy products that </w:t>
      </w:r>
      <w:r>
        <w:rPr>
          <w:b/>
          <w:color w:val="FF0000"/>
        </w:rPr>
        <w:t>the viewer will take time to understand the list’s contents.</w:t>
      </w:r>
      <w:r>
        <w:rPr>
          <w:i/>
          <w:color w:val="0000FF"/>
        </w:rPr>
        <w:t xml:space="preserve"> (Add a period at the end of the sentence.)</w:t>
      </w:r>
      <w:r>
        <w:t>.In the second list, the items of Fruits, vegetables, and dairy products are separated and grouped with a line break. Now, you can instantly make out that there are three separate groups of three different items.</w:t>
      </w:r>
    </w:p>
    <w:p>
      <w:pPr/>
      <w:r/>
      <w:r>
        <w:rPr>
          <w:b/>
          <w:color w:val="FF0000"/>
        </w:rPr>
        <w:t>The third list has additional indentation for the group members, and the group name is in bold.</w:t>
      </w:r>
      <w:r>
        <w:rPr>
          <w:i/>
          <w:color w:val="0000FF"/>
        </w:rPr>
        <w:t xml:space="preserve"> (Added a comma after 'members' to separate the two independent clauses.)</w:t>
      </w:r>
      <w:r>
        <w:t xml:space="preserve"> </w:t>
      </w:r>
      <w:r>
        <w:rPr>
          <w:b/>
          <w:color w:val="FF0000"/>
        </w:rPr>
        <w:t>It is an important visual clue that separates the group name from its members.</w:t>
      </w:r>
      <w:r>
        <w:rPr>
          <w:i/>
          <w:color w:val="0000FF"/>
        </w:rPr>
        <w:t xml:space="preserve"> (No changes needed. The sentence is grammatically correct.)</w:t>
      </w:r>
      <w:r/>
    </w:p>
    <w:p>
      <w:pPr/>
      <w:r/>
      <w:r>
        <w:rPr>
          <w:b/>
          <w:color w:val="FF0000"/>
        </w:rPr>
        <w:t>Using this principle, the dashboard will look cleaner, and the design will require fewer elements.</w:t>
      </w:r>
      <w:r>
        <w:rPr>
          <w:i/>
          <w:color w:val="0000FF"/>
        </w:rPr>
        <w:t xml:space="preserve"> (Changed 'less' to 'fewer' as it is more appropriate for countable nouns like 'elements'.)</w:t>
      </w:r>
      <w:r/>
    </w:p>
    <w:p>
      <w:pPr/>
      <w:r>
        <w:t>The same is true here. The grouping of elements creates visual hierarchy that is pleasing to the eye.</w:t>
      </w:r>
    </w:p>
    <w:p>
      <w:pPr/>
      <w:r>
        <w:t>Here, the design does not allow prioritizing the importance of components or their relationship to each other.</w:t>
      </w:r>
    </w:p>
    <w:p>
      <w:pPr/>
      <w:r>
        <w:t>The elements are placed in such a way that edges line up along the common rows or columns, or their bodies along a common center.</w:t>
      </w:r>
    </w:p>
    <w:p>
      <w:pPr/>
      <w:r/>
      <w:r>
        <w:rPr>
          <w:b/>
          <w:color w:val="FF0000"/>
        </w:rPr>
        <w:t>In the first dashboard, the graphs are not aligned properly along any row or column compared to the second dashboard.</w:t>
      </w:r>
      <w:r>
        <w:rPr>
          <w:i/>
          <w:color w:val="0000FF"/>
        </w:rPr>
        <w:t xml:space="preserve"> (Added 'In' at the beginning of the sentence for better flow.)</w:t>
      </w:r>
      <w:r/>
    </w:p>
    <w:p>
      <w:pPr/>
      <w:r/>
      <w:r>
        <w:rPr>
          <w:b/>
          <w:color w:val="FF0000"/>
        </w:rPr>
        <w:t>In this example, the first design is incorrect because the elements are not aligned properly. In the second design, each element is aligned. The edges align along the column.</w:t>
      </w:r>
      <w:r>
        <w:rPr>
          <w:i/>
          <w:color w:val="0000FF"/>
        </w:rPr>
        <w:t xml:space="preserve"> (Changed 'And' to 'In' at the beginning of the sentence for better flow. Changed 'is incorrect as' to 'is incorrect because' for clarity.)</w:t>
      </w:r>
      <w:r/>
    </w:p>
    <w:p>
      <w:pPr/>
      <w:r>
        <w:t>Here, both the designs show that elements are properly aligned in either way.</w:t>
      </w:r>
    </w:p>
    <w:p>
      <w:pPr/>
      <w:r>
        <w:t>Using Visio Alignment tools, you can align:</w:t>
      </w:r>
    </w:p>
    <w:p>
      <w:pPr>
        <w:pStyle w:val="ListBullet"/>
      </w:pPr>
      <w:r>
        <w:t>Charts</w:t>
      </w:r>
    </w:p>
    <w:p>
      <w:pPr>
        <w:pStyle w:val="ListBullet"/>
      </w:pPr>
      <w:r>
        <w:t>Text</w:t>
      </w:r>
    </w:p>
    <w:p>
      <w:pPr>
        <w:pStyle w:val="ListBullet"/>
      </w:pPr>
      <w:r>
        <w:t>Backgrounds</w:t>
      </w:r>
    </w:p>
    <w:p>
      <w:pPr>
        <w:pStyle w:val="ListBullet"/>
      </w:pPr>
      <w:r>
        <w:t>Groups</w:t>
      </w:r>
    </w:p>
    <w:p>
      <w:pPr/>
      <w:r>
        <w:t>You can align basically everything.</w:t>
      </w:r>
    </w:p>
    <w:p>
      <w:pPr/>
      <w:r>
        <w:t>The usability of a design is improved when similar parts are expressed in similar ways. You may break this consistency on purpose to point out highlights.</w:t>
      </w:r>
    </w:p>
    <w:p>
      <w:pPr/>
      <w:r/>
      <w:r>
        <w:rPr>
          <w:b/>
          <w:color w:val="FF0000"/>
        </w:rPr>
        <w:t>Examine these two designs. The left one is inconsistent because it uses the same design for data names and titles. The colors are inconsistent between the graphs.</w:t>
      </w:r>
      <w:r>
        <w:rPr>
          <w:i/>
          <w:color w:val="0000FF"/>
        </w:rPr>
        <w:t xml:space="preserve"> (Changed 'those' to 'these' for clarity. Changed 'as it is using' to 'because it uses' for better flow. Changed 'between graphs' to 'between the graphs' for clarity.)</w:t>
      </w:r>
      <w:r/>
    </w:p>
    <w:p>
      <w:pPr/>
      <w:r>
        <w:t>The right design is easier to read because it kept the design consistent.</w:t>
      </w:r>
    </w:p>
    <w:p>
      <w:pPr/>
      <w:r>
        <w:t>Examine this example and find the inconsistent design choices.</w:t>
      </w:r>
    </w:p>
    <w:p>
      <w:pPr/>
      <w:r>
        <w:t>A basic principle of contrast is that the higher the contrast between two items, the easier it is to visually separate them.</w:t>
      </w:r>
    </w:p>
    <w:p>
      <w:pPr>
        <w:pStyle w:val="ListBullet"/>
      </w:pPr>
      <w:r>
        <w:t>The viewer remembers design elements that stand out.</w:t>
      </w:r>
    </w:p>
    <w:p>
      <w:pPr>
        <w:pStyle w:val="ListBullet"/>
      </w:pPr>
      <w:r>
        <w:t>Using contrast can help the viewers understand what’s important on a dashboard.</w:t>
      </w:r>
    </w:p>
    <w:p>
      <w:pPr/>
      <w:r>
        <w:t>Types of Contrast are as follows:</w:t>
      </w:r>
    </w:p>
    <w:p>
      <w:pPr/>
      <w:r>
        <w:t>Example: It is clear that the contrast is better on the right side.</w:t>
      </w:r>
    </w:p>
    <w:p>
      <w:pPr/>
      <w:r/>
      <w:r>
        <w:rPr>
          <w:b/>
          <w:color w:val="FF0000"/>
        </w:rPr>
        <w:t>Example 2: Examine these two examples, which one do you think uses the contrast better?</w:t>
      </w:r>
      <w:r>
        <w:rPr>
          <w:i/>
          <w:color w:val="0000FF"/>
        </w:rPr>
        <w:t xml:space="preserve"> (Changed 'those' to 'these' for clarity.)</w:t>
      </w:r>
      <w:r/>
    </w:p>
    <w:p>
      <w:pPr>
        <w:pStyle w:val="Heading2"/>
      </w:pPr>
      <w:r>
        <w:t>Summary</w:t>
      </w:r>
    </w:p>
    <w:p>
      <w:pPr/>
      <w:r>
        <w:t>This module presented the following topics:</w:t>
      </w:r>
    </w:p>
    <w:p>
      <w:pPr>
        <w:pStyle w:val="ListBullet"/>
      </w:pPr>
      <w:r>
        <w:t>Described the Stakeholder Dashboard.</w:t>
      </w:r>
    </w:p>
    <w:p>
      <w:pPr>
        <w:pStyle w:val="ListBullet"/>
      </w:pPr>
      <w:r>
        <w:t>Described the types of data that can be presented in the OpenText Stakeholder Dashboard.</w:t>
      </w:r>
    </w:p>
    <w:p>
      <w:pPr>
        <w:pStyle w:val="ListBullet"/>
      </w:pPr>
      <w:r>
        <w:t>Described the data sources that can provide data to the Stakeholder Dashboard.</w:t>
      </w:r>
    </w:p>
    <w:p>
      <w:pPr>
        <w:pStyle w:val="ListBullet"/>
      </w:pPr>
      <w:r>
        <w:t>Navigated the Stakeholder Dashboard UI.</w:t>
      </w:r>
    </w:p>
    <w:p>
      <w:pPr>
        <w:pStyle w:val="ListBullet"/>
      </w:pPr>
      <w:r>
        <w:t>Described the available resources for the Stakeholder Dashboard.</w:t>
      </w:r>
    </w:p>
    <w:p>
      <w:pPr>
        <w:pStyle w:val="ListBullet"/>
      </w:pPr>
      <w:r>
        <w:t>Installed Tools and Samples.</w:t>
      </w:r>
    </w:p>
    <w:p>
      <w:pPr>
        <w:pStyle w:val="ListBullet"/>
      </w:pPr>
      <w:r>
        <w:t>Imported the Visio stencil into Microsoft Visio.</w:t>
      </w:r>
    </w:p>
    <w:p>
      <w:pPr>
        <w:pStyle w:val="ListBullet"/>
      </w:pPr>
      <w:r>
        <w:t>Described the Stakeholder Dashboard widgets.</w:t>
      </w:r>
    </w:p>
    <w:p>
      <w:pPr>
        <w:pStyle w:val="ListBullet"/>
      </w:pPr>
      <w:r>
        <w:t>Used Microsoft Visio to create the Visio dashboards and SVG files.</w:t>
      </w:r>
    </w:p>
    <w:p>
      <w:pPr>
        <w:pStyle w:val="ListBullet"/>
      </w:pPr>
      <w:r>
        <w:t>Uploaded the SVG files in Stakeholder Dashboard.</w:t>
      </w:r>
    </w:p>
    <w:p>
      <w:pPr>
        <w:pStyle w:val="ListBullet"/>
      </w:pPr>
      <w:r>
        <w:t>Explained about Widget properties.</w:t>
      </w:r>
    </w:p>
    <w:p>
      <w:pPr>
        <w:pStyle w:val="ListBullet"/>
      </w:pPr>
      <w:r>
        <w:t>Described the dashboard creation process.</w:t>
      </w:r>
    </w:p>
    <w:p>
      <w:r>
        <w:drawing>
          <wp:inline xmlns:a="http://schemas.openxmlformats.org/drawingml/2006/main" xmlns:pic="http://schemas.openxmlformats.org/drawingml/2006/picture">
            <wp:extent cx="5486400" cy="820155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8201551"/>
                    </a:xfrm>
                    <a:prstGeom prst="rect"/>
                  </pic:spPr>
                </pic:pic>
              </a:graphicData>
            </a:graphic>
          </wp:inline>
        </w:drawing>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