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03816536"/>
        <w:docPartObj>
          <w:docPartGallery w:val="Cover Pages"/>
          <w:docPartUnique/>
        </w:docPartObj>
      </w:sdtPr>
      <w:sdtContent>
        <w:p w14:paraId="497116D3" w14:textId="58129496" w:rsidR="00002235" w:rsidRDefault="00002235">
          <w:r>
            <w:rPr>
              <w:noProof/>
              <w:lang w:val="en-US"/>
            </w:rPr>
            <mc:AlternateContent>
              <mc:Choice Requires="wpg">
                <w:drawing>
                  <wp:anchor distT="0" distB="0" distL="114300" distR="114300" simplePos="0" relativeHeight="251662336" behindDoc="0" locked="0" layoutInCell="1" allowOverlap="1" wp14:anchorId="5E515171" wp14:editId="70AE385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DDD044E"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lang w:val="en-US"/>
            </w:rPr>
            <mc:AlternateContent>
              <mc:Choice Requires="wps">
                <w:drawing>
                  <wp:anchor distT="0" distB="0" distL="114300" distR="114300" simplePos="0" relativeHeight="251660288" behindDoc="0" locked="0" layoutInCell="1" allowOverlap="1" wp14:anchorId="66B5193B" wp14:editId="4C95D75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tr-TR"/>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86CED90" w14:textId="7BEA87A4" w:rsidR="00002235" w:rsidRPr="009C0B9C" w:rsidRDefault="002B6966">
                                    <w:pPr>
                                      <w:pStyle w:val="AralkYok"/>
                                      <w:jc w:val="right"/>
                                      <w:rPr>
                                        <w:color w:val="595959" w:themeColor="text1" w:themeTint="A6"/>
                                        <w:sz w:val="28"/>
                                        <w:szCs w:val="28"/>
                                        <w:lang w:val="tr-TR"/>
                                      </w:rPr>
                                    </w:pPr>
                                    <w:r>
                                      <w:rPr>
                                        <w:color w:val="595959" w:themeColor="text1" w:themeTint="A6"/>
                                        <w:sz w:val="28"/>
                                        <w:szCs w:val="28"/>
                                        <w:lang w:val="tr-TR"/>
                                      </w:rPr>
                                      <w:t>Alperen ALAÇERİ</w:t>
                                    </w:r>
                                  </w:p>
                                </w:sdtContent>
                              </w:sdt>
                              <w:p w14:paraId="65E285A7" w14:textId="79B1C15B" w:rsidR="00002235" w:rsidRDefault="00000000">
                                <w:pPr>
                                  <w:pStyle w:val="AralkYok"/>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2B6966">
                                      <w:rPr>
                                        <w:color w:val="595959" w:themeColor="text1" w:themeTint="A6"/>
                                        <w:sz w:val="18"/>
                                        <w:szCs w:val="18"/>
                                      </w:rPr>
                                      <w:t>250708029</w:t>
                                    </w:r>
                                    <w:r w:rsidR="00002235">
                                      <w:rPr>
                                        <w:color w:val="595959" w:themeColor="text1" w:themeTint="A6"/>
                                        <w:sz w:val="18"/>
                                        <w:szCs w:val="18"/>
                                      </w:rPr>
                                      <w:t>@samsun.edu.tr</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6B5193B" id="_x0000_t202" coordsize="21600,21600" o:spt="202" path="m,l,21600r21600,l21600,xe">
                    <v:stroke joinstyle="miter"/>
                    <v:path gradientshapeok="t" o:connecttype="rect"/>
                  </v:shapetype>
                  <v:shape id="Text Box 152"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lang w:val="tr-TR"/>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86CED90" w14:textId="7BEA87A4" w:rsidR="00002235" w:rsidRPr="009C0B9C" w:rsidRDefault="002B6966">
                              <w:pPr>
                                <w:pStyle w:val="AralkYok"/>
                                <w:jc w:val="right"/>
                                <w:rPr>
                                  <w:color w:val="595959" w:themeColor="text1" w:themeTint="A6"/>
                                  <w:sz w:val="28"/>
                                  <w:szCs w:val="28"/>
                                  <w:lang w:val="tr-TR"/>
                                </w:rPr>
                              </w:pPr>
                              <w:r>
                                <w:rPr>
                                  <w:color w:val="595959" w:themeColor="text1" w:themeTint="A6"/>
                                  <w:sz w:val="28"/>
                                  <w:szCs w:val="28"/>
                                  <w:lang w:val="tr-TR"/>
                                </w:rPr>
                                <w:t>Alperen ALAÇERİ</w:t>
                              </w:r>
                            </w:p>
                          </w:sdtContent>
                        </w:sdt>
                        <w:p w14:paraId="65E285A7" w14:textId="79B1C15B" w:rsidR="00002235" w:rsidRDefault="00000000">
                          <w:pPr>
                            <w:pStyle w:val="AralkYok"/>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2B6966">
                                <w:rPr>
                                  <w:color w:val="595959" w:themeColor="text1" w:themeTint="A6"/>
                                  <w:sz w:val="18"/>
                                  <w:szCs w:val="18"/>
                                </w:rPr>
                                <w:t>250708029</w:t>
                              </w:r>
                              <w:r w:rsidR="00002235">
                                <w:rPr>
                                  <w:color w:val="595959" w:themeColor="text1" w:themeTint="A6"/>
                                  <w:sz w:val="18"/>
                                  <w:szCs w:val="18"/>
                                </w:rPr>
                                <w:t>@samsun.edu.tr</w:t>
                              </w:r>
                            </w:sdtContent>
                          </w:sdt>
                        </w:p>
                      </w:txbxContent>
                    </v:textbox>
                    <w10:wrap type="square" anchorx="page" anchory="page"/>
                  </v:shape>
                </w:pict>
              </mc:Fallback>
            </mc:AlternateContent>
          </w:r>
          <w:r>
            <w:rPr>
              <w:noProof/>
              <w:lang w:val="en-US"/>
            </w:rPr>
            <mc:AlternateContent>
              <mc:Choice Requires="wps">
                <w:drawing>
                  <wp:anchor distT="0" distB="0" distL="114300" distR="114300" simplePos="0" relativeHeight="251661312" behindDoc="0" locked="0" layoutInCell="1" allowOverlap="1" wp14:anchorId="2B739F9E" wp14:editId="0DBF36E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112FAF" w14:textId="77777777" w:rsidR="00002235" w:rsidRPr="00102955" w:rsidRDefault="00002235">
                                <w:pPr>
                                  <w:pStyle w:val="AralkYok"/>
                                  <w:jc w:val="right"/>
                                  <w:rPr>
                                    <w:color w:val="5B9BD5" w:themeColor="accent1"/>
                                    <w:sz w:val="28"/>
                                    <w:szCs w:val="28"/>
                                    <w:lang w:val="tr-TR"/>
                                  </w:rPr>
                                </w:pPr>
                                <w:r w:rsidRPr="00102955">
                                  <w:rPr>
                                    <w:color w:val="5B9BD5" w:themeColor="accent1"/>
                                    <w:sz w:val="28"/>
                                    <w:szCs w:val="28"/>
                                    <w:lang w:val="tr-TR"/>
                                  </w:rPr>
                                  <w:t>Makine Öğrenmesi</w:t>
                                </w:r>
                              </w:p>
                              <w:sdt>
                                <w:sdtPr>
                                  <w:rPr>
                                    <w:color w:val="595959" w:themeColor="text1" w:themeTint="A6"/>
                                    <w:sz w:val="20"/>
                                    <w:szCs w:val="20"/>
                                    <w:lang w:val="tr-TR"/>
                                  </w:rPr>
                                  <w:alias w:val="Abstract"/>
                                  <w:tag w:val=""/>
                                  <w:id w:val="1375273687"/>
                                  <w:dataBinding w:prefixMappings="xmlns:ns0='http://schemas.microsoft.com/office/2006/coverPageProps' " w:xpath="/ns0:CoverPageProperties[1]/ns0:Abstract[1]" w:storeItemID="{55AF091B-3C7A-41E3-B477-F2FDAA23CFDA}"/>
                                  <w:text w:multiLine="1"/>
                                </w:sdtPr>
                                <w:sdtContent>
                                  <w:p w14:paraId="445F134E" w14:textId="77777777" w:rsidR="00002235" w:rsidRPr="00102955" w:rsidRDefault="00002235">
                                    <w:pPr>
                                      <w:pStyle w:val="AralkYok"/>
                                      <w:jc w:val="right"/>
                                      <w:rPr>
                                        <w:color w:val="595959" w:themeColor="text1" w:themeTint="A6"/>
                                        <w:sz w:val="20"/>
                                        <w:szCs w:val="20"/>
                                        <w:lang w:val="tr-TR"/>
                                      </w:rPr>
                                    </w:pPr>
                                    <w:r w:rsidRPr="00102955">
                                      <w:rPr>
                                        <w:color w:val="595959" w:themeColor="text1" w:themeTint="A6"/>
                                        <w:sz w:val="20"/>
                                        <w:szCs w:val="20"/>
                                        <w:lang w:val="tr-TR"/>
                                      </w:rPr>
                                      <w:t>Makine öğrenmesi dersi dönem proje rapouru</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B739F9E" id="Text Box 153"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0E112FAF" w14:textId="77777777" w:rsidR="00002235" w:rsidRPr="00102955" w:rsidRDefault="00002235">
                          <w:pPr>
                            <w:pStyle w:val="AralkYok"/>
                            <w:jc w:val="right"/>
                            <w:rPr>
                              <w:color w:val="5B9BD5" w:themeColor="accent1"/>
                              <w:sz w:val="28"/>
                              <w:szCs w:val="28"/>
                              <w:lang w:val="tr-TR"/>
                            </w:rPr>
                          </w:pPr>
                          <w:r w:rsidRPr="00102955">
                            <w:rPr>
                              <w:color w:val="5B9BD5" w:themeColor="accent1"/>
                              <w:sz w:val="28"/>
                              <w:szCs w:val="28"/>
                              <w:lang w:val="tr-TR"/>
                            </w:rPr>
                            <w:t>Makine Öğrenmesi</w:t>
                          </w:r>
                        </w:p>
                        <w:sdt>
                          <w:sdtPr>
                            <w:rPr>
                              <w:color w:val="595959" w:themeColor="text1" w:themeTint="A6"/>
                              <w:sz w:val="20"/>
                              <w:szCs w:val="20"/>
                              <w:lang w:val="tr-TR"/>
                            </w:rPr>
                            <w:alias w:val="Abstract"/>
                            <w:tag w:val=""/>
                            <w:id w:val="1375273687"/>
                            <w:dataBinding w:prefixMappings="xmlns:ns0='http://schemas.microsoft.com/office/2006/coverPageProps' " w:xpath="/ns0:CoverPageProperties[1]/ns0:Abstract[1]" w:storeItemID="{55AF091B-3C7A-41E3-B477-F2FDAA23CFDA}"/>
                            <w:text w:multiLine="1"/>
                          </w:sdtPr>
                          <w:sdtContent>
                            <w:p w14:paraId="445F134E" w14:textId="77777777" w:rsidR="00002235" w:rsidRPr="00102955" w:rsidRDefault="00002235">
                              <w:pPr>
                                <w:pStyle w:val="AralkYok"/>
                                <w:jc w:val="right"/>
                                <w:rPr>
                                  <w:color w:val="595959" w:themeColor="text1" w:themeTint="A6"/>
                                  <w:sz w:val="20"/>
                                  <w:szCs w:val="20"/>
                                  <w:lang w:val="tr-TR"/>
                                </w:rPr>
                              </w:pPr>
                              <w:r w:rsidRPr="00102955">
                                <w:rPr>
                                  <w:color w:val="595959" w:themeColor="text1" w:themeTint="A6"/>
                                  <w:sz w:val="20"/>
                                  <w:szCs w:val="20"/>
                                  <w:lang w:val="tr-TR"/>
                                </w:rPr>
                                <w:t>Makine öğrenmesi dersi dönem proje rapouru</w:t>
                              </w:r>
                            </w:p>
                          </w:sdtContent>
                        </w:sdt>
                      </w:txbxContent>
                    </v:textbox>
                    <w10:wrap type="square" anchorx="page" anchory="page"/>
                  </v:shape>
                </w:pict>
              </mc:Fallback>
            </mc:AlternateContent>
          </w:r>
        </w:p>
        <w:p w14:paraId="1285749F" w14:textId="5BDB3135" w:rsidR="00002235" w:rsidRDefault="002B6966">
          <w:r>
            <w:rPr>
              <w:noProof/>
              <w:lang w:val="en-US"/>
            </w:rPr>
            <mc:AlternateContent>
              <mc:Choice Requires="wps">
                <w:drawing>
                  <wp:anchor distT="0" distB="0" distL="114300" distR="114300" simplePos="0" relativeHeight="251659264" behindDoc="0" locked="0" layoutInCell="1" allowOverlap="1" wp14:anchorId="7BAA3932" wp14:editId="30BB2AA5">
                    <wp:simplePos x="0" y="0"/>
                    <wp:positionH relativeFrom="page">
                      <wp:posOffset>223284</wp:posOffset>
                    </wp:positionH>
                    <wp:positionV relativeFrom="page">
                      <wp:posOffset>3211033</wp:posOffset>
                    </wp:positionV>
                    <wp:extent cx="7208874" cy="3638550"/>
                    <wp:effectExtent l="0" t="0" r="0" b="5080"/>
                    <wp:wrapSquare wrapText="bothSides"/>
                    <wp:docPr id="154" name="Text Box 154"/>
                    <wp:cNvGraphicFramePr/>
                    <a:graphic xmlns:a="http://schemas.openxmlformats.org/drawingml/2006/main">
                      <a:graphicData uri="http://schemas.microsoft.com/office/word/2010/wordprocessingShape">
                        <wps:wsp>
                          <wps:cNvSpPr txBox="1"/>
                          <wps:spPr>
                            <a:xfrm>
                              <a:off x="0" y="0"/>
                              <a:ext cx="7208874"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6D87DFC" w14:textId="0DFA9A49" w:rsidR="00002235" w:rsidRDefault="00D60DA1" w:rsidP="00D60DA1">
                                <w:pPr>
                                  <w:jc w:val="right"/>
                                  <w:rPr>
                                    <w:color w:val="5B9BD5" w:themeColor="accent1"/>
                                    <w:sz w:val="64"/>
                                    <w:szCs w:val="64"/>
                                  </w:rPr>
                                </w:pPr>
                                <w:r w:rsidRPr="00D60DA1">
                                  <w:rPr>
                                    <w:color w:val="5B9BD5" w:themeColor="accent1"/>
                                    <w:sz w:val="64"/>
                                    <w:szCs w:val="64"/>
                                  </w:rPr>
                                  <w:t>Algoritmik Adalette Doğruluğun Bedeli:</w:t>
                                </w:r>
                              </w:p>
                              <w:p w14:paraId="5531C16D" w14:textId="3453417B" w:rsidR="00002235" w:rsidRDefault="00D60DA1" w:rsidP="00D60DA1">
                                <w:pPr>
                                  <w:jc w:val="right"/>
                                </w:pPr>
                                <w:r w:rsidRPr="00D60DA1">
                                  <w:rPr>
                                    <w:b/>
                                    <w:bCs/>
                                    <w:color w:val="404040" w:themeColor="text1" w:themeTint="BF"/>
                                    <w:sz w:val="36"/>
                                    <w:szCs w:val="36"/>
                                  </w:rPr>
                                  <w:t>Adult Census Income Veri Seti Üzerinde Karşılaştırmalı Bir Analiz</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 w14:anchorId="7BAA3932" id="Text Box 154" o:spid="_x0000_s1028" type="#_x0000_t202" style="position:absolute;left:0;text-align:left;margin-left:17.6pt;margin-top:252.85pt;width:567.65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" filled="f" stroked="f" strokeweight=".5pt">
                    <v:textbox inset="126pt,0,54pt,0">
                      <w:txbxContent>
                        <w:p w14:paraId="26D87DFC" w14:textId="0DFA9A49" w:rsidR="00002235" w:rsidRDefault="00D60DA1" w:rsidP="00D60DA1">
                          <w:pPr>
                            <w:jc w:val="right"/>
                            <w:rPr>
                              <w:color w:val="5B9BD5" w:themeColor="accent1"/>
                              <w:sz w:val="64"/>
                              <w:szCs w:val="64"/>
                            </w:rPr>
                          </w:pPr>
                          <w:r w:rsidRPr="00D60DA1">
                            <w:rPr>
                              <w:color w:val="5B9BD5" w:themeColor="accent1"/>
                              <w:sz w:val="64"/>
                              <w:szCs w:val="64"/>
                            </w:rPr>
                            <w:t>Algoritmik Adalette Doğruluğun Bedeli:</w:t>
                          </w:r>
                        </w:p>
                        <w:p w14:paraId="5531C16D" w14:textId="3453417B" w:rsidR="00002235" w:rsidRDefault="00D60DA1" w:rsidP="00D60DA1">
                          <w:pPr>
                            <w:jc w:val="right"/>
                          </w:pPr>
                          <w:r w:rsidRPr="00D60DA1">
                            <w:rPr>
                              <w:b/>
                              <w:bCs/>
                              <w:color w:val="404040" w:themeColor="text1" w:themeTint="BF"/>
                              <w:sz w:val="36"/>
                              <w:szCs w:val="36"/>
                            </w:rPr>
                            <w:t>Adult Census Income Veri Seti Üzerinde Karşılaştırmalı Bir Analiz</w:t>
                          </w:r>
                        </w:p>
                      </w:txbxContent>
                    </v:textbox>
                    <w10:wrap type="square" anchorx="page" anchory="page"/>
                  </v:shape>
                </w:pict>
              </mc:Fallback>
            </mc:AlternateContent>
          </w:r>
          <w:r w:rsidR="00002235">
            <w:br w:type="page"/>
          </w:r>
        </w:p>
      </w:sdtContent>
    </w:sdt>
    <w:p w14:paraId="24D7B4AE" w14:textId="77777777" w:rsidR="009639C4" w:rsidRDefault="00002235" w:rsidP="00002235">
      <w:pPr>
        <w:pStyle w:val="Balk1"/>
        <w:jc w:val="center"/>
      </w:pPr>
      <w:bookmarkStart w:id="0" w:name="_Toc231248869"/>
      <w:r>
        <w:lastRenderedPageBreak/>
        <w:t>Etik İlkelere Uygunluk Beyanı</w:t>
      </w:r>
      <w:bookmarkEnd w:id="0"/>
    </w:p>
    <w:p w14:paraId="023B448B" w14:textId="77777777" w:rsidR="00AE0F35" w:rsidRDefault="00AE0F35" w:rsidP="00002235"/>
    <w:p w14:paraId="36C126FE" w14:textId="77777777" w:rsidR="00002235" w:rsidRDefault="00AE0F35" w:rsidP="00AE0F35">
      <w:r w:rsidRPr="00AE0F35">
        <w:t>Dönem proje yazma sürecinde bilimsel ve etik ilkelere uyduğumu, yararlandığım tüm kaynakları kaynak gösterme ilkelerine uygun olarak kaynakçada belirttiğimi ve bu bölümler dışındaki tüm ifadelerin şahsıma ait olduğunu beyan ederim.</w:t>
      </w:r>
    </w:p>
    <w:p w14:paraId="2B01B558" w14:textId="77777777" w:rsidR="00AE0F35" w:rsidRDefault="00AE0F35" w:rsidP="00AE0F35"/>
    <w:p w14:paraId="7B96BDFE" w14:textId="77777777" w:rsidR="00AE0F35" w:rsidRDefault="00AE0F35" w:rsidP="00AE0F35"/>
    <w:p w14:paraId="6103AEFC" w14:textId="77777777" w:rsidR="00AE0F35" w:rsidRDefault="00AE0F35" w:rsidP="00AE0F35"/>
    <w:p w14:paraId="655CE12C" w14:textId="77777777" w:rsidR="00AE0F35" w:rsidRDefault="00AE0F35" w:rsidP="00AE0F35"/>
    <w:p w14:paraId="5C3FB87C" w14:textId="5545BB9F" w:rsidR="00AA30A4" w:rsidRDefault="00AE0F35" w:rsidP="00AE0F35">
      <w:pPr>
        <w:jc w:val="right"/>
        <w:sectPr w:rsidR="00AA30A4" w:rsidSect="009A4106">
          <w:footerReference w:type="default" r:id="rId11"/>
          <w:footerReference w:type="first" r:id="rId12"/>
          <w:pgSz w:w="11906" w:h="16838"/>
          <w:pgMar w:top="1417" w:right="1417" w:bottom="1417" w:left="1417" w:header="708" w:footer="708" w:gutter="0"/>
          <w:pgNumType w:fmt="upperRoman" w:start="0"/>
          <w:cols w:space="708"/>
          <w:titlePg/>
          <w:docGrid w:linePitch="360"/>
        </w:sectPr>
      </w:pPr>
      <w:r>
        <w:t>İmza</w:t>
      </w:r>
      <w:r>
        <w:br/>
      </w:r>
      <w:r w:rsidR="002B6966">
        <w:t>Alperen Alaçeri</w:t>
      </w:r>
    </w:p>
    <w:p w14:paraId="68D87A42" w14:textId="77777777" w:rsidR="00B64558" w:rsidRDefault="00B64558" w:rsidP="00AA30A4">
      <w:pPr>
        <w:jc w:val="center"/>
        <w:rPr>
          <w:b/>
          <w:bCs/>
        </w:rPr>
      </w:pPr>
      <w:r w:rsidRPr="00B64558">
        <w:rPr>
          <w:b/>
          <w:bCs/>
        </w:rPr>
        <w:lastRenderedPageBreak/>
        <w:t>Algoritmik Adalette Doğruluğun Bedeli: Adult Census Income Veri Seti Üzerinde Karşılaştırmalı Bir Analiz</w:t>
      </w:r>
    </w:p>
    <w:p w14:paraId="63A4836A" w14:textId="5F4B5A6A" w:rsidR="00AA30A4" w:rsidRPr="00AA30A4" w:rsidRDefault="002B6966" w:rsidP="00AA30A4">
      <w:pPr>
        <w:jc w:val="center"/>
        <w:rPr>
          <w:b/>
        </w:rPr>
      </w:pPr>
      <w:r>
        <w:rPr>
          <w:b/>
        </w:rPr>
        <w:t>Alperen ALAÇERİ</w:t>
      </w:r>
    </w:p>
    <w:p w14:paraId="4F8D5B61" w14:textId="52147946" w:rsidR="00AA30A4" w:rsidRPr="00AA30A4" w:rsidRDefault="00AA30A4" w:rsidP="00AA30A4">
      <w:pPr>
        <w:jc w:val="center"/>
        <w:rPr>
          <w:b/>
        </w:rPr>
      </w:pPr>
      <w:r w:rsidRPr="00AA30A4">
        <w:rPr>
          <w:b/>
        </w:rPr>
        <w:t>SAMSUN ÜNİVERSİTESİ</w:t>
      </w:r>
      <w:r w:rsidRPr="00AA30A4">
        <w:rPr>
          <w:b/>
        </w:rPr>
        <w:br/>
        <w:t>MÜHENDİSLİK VE DOĞA BİLİMLERİ FAKÜLTESİ</w:t>
      </w:r>
      <w:r w:rsidRPr="00AA30A4">
        <w:rPr>
          <w:b/>
        </w:rPr>
        <w:br/>
        <w:t xml:space="preserve">YAZILIM MÜHENDİSLİĞİ BÖLÜMÜ </w:t>
      </w:r>
      <w:r w:rsidRPr="00AA30A4">
        <w:rPr>
          <w:b/>
        </w:rPr>
        <w:br/>
        <w:t>20</w:t>
      </w:r>
      <w:r w:rsidR="002B6966">
        <w:rPr>
          <w:b/>
        </w:rPr>
        <w:t>26</w:t>
      </w:r>
    </w:p>
    <w:p w14:paraId="3A704B7E" w14:textId="77777777" w:rsidR="00AA30A4" w:rsidRDefault="00AA30A4" w:rsidP="00AA30A4">
      <w:pPr>
        <w:jc w:val="center"/>
        <w:rPr>
          <w:b/>
        </w:rPr>
      </w:pPr>
      <w:r w:rsidRPr="00AA30A4">
        <w:rPr>
          <w:b/>
        </w:rPr>
        <w:t>ÖZET</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A30A4" w14:paraId="2114953B" w14:textId="77777777" w:rsidTr="00BC4FE0">
        <w:tc>
          <w:tcPr>
            <w:tcW w:w="9062" w:type="dxa"/>
          </w:tcPr>
          <w:p w14:paraId="20476BA3" w14:textId="16839809" w:rsidR="00BC4FE0" w:rsidRDefault="00BC4FE0" w:rsidP="00BC4FE0">
            <w:pPr>
              <w:spacing w:line="360" w:lineRule="auto"/>
              <w:rPr>
                <w:rFonts w:ascii="Times New Roman" w:hAnsi="Times New Roman" w:cs="Times New Roman"/>
                <w:sz w:val="24"/>
                <w:szCs w:val="24"/>
              </w:rPr>
            </w:pPr>
            <w:r w:rsidRPr="00BC4FE0">
              <w:rPr>
                <w:rFonts w:ascii="Times New Roman" w:hAnsi="Times New Roman" w:cs="Times New Roman"/>
                <w:sz w:val="24"/>
                <w:szCs w:val="24"/>
              </w:rPr>
              <w:t xml:space="preserve">Bu çalışma, </w:t>
            </w:r>
            <w:r w:rsidRPr="00BC4FE0">
              <w:rPr>
                <w:rFonts w:ascii="Times New Roman" w:hAnsi="Times New Roman" w:cs="Times New Roman"/>
                <w:b/>
                <w:bCs/>
                <w:sz w:val="24"/>
                <w:szCs w:val="24"/>
              </w:rPr>
              <w:t>Adult Census Income</w:t>
            </w:r>
            <w:r w:rsidRPr="00BC4FE0">
              <w:rPr>
                <w:rFonts w:ascii="Times New Roman" w:hAnsi="Times New Roman" w:cs="Times New Roman"/>
                <w:sz w:val="24"/>
                <w:szCs w:val="24"/>
              </w:rPr>
              <w:t xml:space="preserve"> veri seti üzerinde makine öğrenmesi modellerinin tahminsel başarımı ile cinsiyet temelli adalet metrikleri arasındaki etkileşimi nicel olarak incelemektedir. Araştırma kapsamında Lojistik Regresyon ve Karar Ağaçları gibi yorumlanabilir modellerin yanı sıra, </w:t>
            </w:r>
            <w:r w:rsidRPr="00BC4FE0">
              <w:rPr>
                <w:rFonts w:ascii="Times New Roman" w:hAnsi="Times New Roman" w:cs="Times New Roman"/>
                <w:b/>
                <w:bCs/>
                <w:sz w:val="24"/>
                <w:szCs w:val="24"/>
              </w:rPr>
              <w:t>Random Forest</w:t>
            </w:r>
            <w:r w:rsidRPr="00BC4FE0">
              <w:rPr>
                <w:rFonts w:ascii="Times New Roman" w:hAnsi="Times New Roman" w:cs="Times New Roman"/>
                <w:sz w:val="24"/>
                <w:szCs w:val="24"/>
              </w:rPr>
              <w:t xml:space="preserve"> ve </w:t>
            </w:r>
            <w:r w:rsidRPr="00BC4FE0">
              <w:rPr>
                <w:rFonts w:ascii="Times New Roman" w:hAnsi="Times New Roman" w:cs="Times New Roman"/>
                <w:b/>
                <w:bCs/>
                <w:sz w:val="24"/>
                <w:szCs w:val="24"/>
              </w:rPr>
              <w:t>XGBoost</w:t>
            </w:r>
            <w:r w:rsidRPr="00BC4FE0">
              <w:rPr>
                <w:rFonts w:ascii="Times New Roman" w:hAnsi="Times New Roman" w:cs="Times New Roman"/>
                <w:sz w:val="24"/>
                <w:szCs w:val="24"/>
              </w:rPr>
              <w:t xml:space="preserve"> gibi yüksek performanslı topluluk modelleri (</w:t>
            </w:r>
            <w:r w:rsidRPr="00BC4FE0">
              <w:rPr>
                <w:rFonts w:ascii="Times New Roman" w:hAnsi="Times New Roman" w:cs="Times New Roman"/>
                <w:b/>
                <w:bCs/>
                <w:sz w:val="24"/>
                <w:szCs w:val="24"/>
              </w:rPr>
              <w:t>ensemble models</w:t>
            </w:r>
            <w:r w:rsidRPr="00BC4FE0">
              <w:rPr>
                <w:rFonts w:ascii="Times New Roman" w:hAnsi="Times New Roman" w:cs="Times New Roman"/>
                <w:sz w:val="24"/>
                <w:szCs w:val="24"/>
              </w:rPr>
              <w:t>) analiz edilmiştir. Algoritmik yanlılığın (</w:t>
            </w:r>
            <w:r w:rsidRPr="00BC4FE0">
              <w:rPr>
                <w:rFonts w:ascii="Times New Roman" w:hAnsi="Times New Roman" w:cs="Times New Roman"/>
                <w:b/>
                <w:bCs/>
                <w:sz w:val="24"/>
                <w:szCs w:val="24"/>
              </w:rPr>
              <w:t>algorithmic bias</w:t>
            </w:r>
            <w:r w:rsidRPr="00BC4FE0">
              <w:rPr>
                <w:rFonts w:ascii="Times New Roman" w:hAnsi="Times New Roman" w:cs="Times New Roman"/>
                <w:sz w:val="24"/>
                <w:szCs w:val="24"/>
              </w:rPr>
              <w:t xml:space="preserve">) tespiti ve azaltılması süreci, literatürde kabul görmüş </w:t>
            </w:r>
            <w:r w:rsidRPr="00BC4FE0">
              <w:rPr>
                <w:rFonts w:ascii="Times New Roman" w:hAnsi="Times New Roman" w:cs="Times New Roman"/>
                <w:b/>
                <w:bCs/>
                <w:sz w:val="24"/>
                <w:szCs w:val="24"/>
              </w:rPr>
              <w:t>Statistical Parity Difference (SPD)</w:t>
            </w:r>
            <w:r w:rsidRPr="00BC4FE0">
              <w:rPr>
                <w:rFonts w:ascii="Times New Roman" w:hAnsi="Times New Roman" w:cs="Times New Roman"/>
                <w:sz w:val="24"/>
                <w:szCs w:val="24"/>
              </w:rPr>
              <w:t xml:space="preserve"> ve </w:t>
            </w:r>
            <w:r w:rsidRPr="00BC4FE0">
              <w:rPr>
                <w:rFonts w:ascii="Times New Roman" w:hAnsi="Times New Roman" w:cs="Times New Roman"/>
                <w:b/>
                <w:bCs/>
                <w:sz w:val="24"/>
                <w:szCs w:val="24"/>
              </w:rPr>
              <w:t>Equal Opportunity Difference (EOD)</w:t>
            </w:r>
            <w:r w:rsidRPr="00BC4FE0">
              <w:rPr>
                <w:rFonts w:ascii="Times New Roman" w:hAnsi="Times New Roman" w:cs="Times New Roman"/>
                <w:sz w:val="24"/>
                <w:szCs w:val="24"/>
              </w:rPr>
              <w:t xml:space="preserve"> metrikleri üzerinden yürütülmüştür </w:t>
            </w:r>
            <w:sdt>
              <w:sdtPr>
                <w:rPr>
                  <w:rFonts w:ascii="Times New Roman" w:hAnsi="Times New Roman" w:cs="Times New Roman"/>
                  <w:color w:val="000000"/>
                  <w:sz w:val="24"/>
                  <w:szCs w:val="24"/>
                </w:rPr>
                <w:tag w:val="MENDELEY_CITATION_v3_eyJjaXRhdGlvbklEIjoiTUVOREVMRVlfQ0lUQVRJT05fYzg2NWQ3ZDQtODBmZC00ODIxLWE1ZmQtY2E5ZjI2ZjA3OTcxIiwicHJvcGVydGllcyI6eyJub3RlSW5kZXgiOjB9LCJpc0VkaXRlZCI6ZmFsc2UsIm1hbnVhbE92ZXJyaWRlIjp7ImlzTWFudWFsbHlPdmVycmlkZGVuIjp0cnVlLCJjaXRlcHJvY1RleHQiOiIoQ2hvdWxkZWNob3ZhLCAyMDE3OyBIYXJkdCBldCBhbC4sIDIwMTYpIiwibWFudWFsT3ZlcnJpZGVUZXh0IjoiKENob3VsZGVjaG92YSwgMjAxNzsgSGFyZHQgZXQgYWwuLCAyMDE2KS4ifSwiY2l0YXRpb25JdGVtcyI6W3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LH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
                <w:id w:val="-665549258"/>
                <w:placeholder>
                  <w:docPart w:val="DefaultPlaceholder_-1854013440"/>
                </w:placeholder>
              </w:sdtPr>
              <w:sdtContent>
                <w:r w:rsidR="00B01090" w:rsidRPr="00B01090">
                  <w:rPr>
                    <w:rFonts w:ascii="Times New Roman" w:hAnsi="Times New Roman" w:cs="Times New Roman"/>
                    <w:color w:val="000000"/>
                    <w:sz w:val="24"/>
                    <w:szCs w:val="24"/>
                  </w:rPr>
                  <w:t>(Chouldechova, 2017; Hardt et al., 2016).</w:t>
                </w:r>
              </w:sdtContent>
            </w:sdt>
          </w:p>
          <w:p w14:paraId="09ACBF70" w14:textId="77777777" w:rsidR="00AB6527" w:rsidRPr="00BC4FE0" w:rsidRDefault="00AB6527" w:rsidP="00BC4FE0">
            <w:pPr>
              <w:spacing w:line="360" w:lineRule="auto"/>
              <w:rPr>
                <w:rFonts w:ascii="Times New Roman" w:hAnsi="Times New Roman" w:cs="Times New Roman"/>
                <w:sz w:val="24"/>
                <w:szCs w:val="24"/>
              </w:rPr>
            </w:pPr>
          </w:p>
          <w:p w14:paraId="1DE6248A" w14:textId="6EA0F7F7" w:rsidR="00AA30A4" w:rsidRDefault="00BC4FE0" w:rsidP="00AB6527">
            <w:pPr>
              <w:spacing w:line="360" w:lineRule="auto"/>
              <w:rPr>
                <w:b/>
              </w:rPr>
            </w:pPr>
            <w:r w:rsidRPr="00BC4FE0">
              <w:rPr>
                <w:rFonts w:ascii="Times New Roman" w:hAnsi="Times New Roman" w:cs="Times New Roman"/>
                <w:sz w:val="24"/>
                <w:szCs w:val="24"/>
              </w:rPr>
              <w:t>Deneysel sonuçlar, modellerin doğruluğu (</w:t>
            </w:r>
            <w:r w:rsidRPr="00BC4FE0">
              <w:rPr>
                <w:rFonts w:ascii="Times New Roman" w:hAnsi="Times New Roman" w:cs="Times New Roman"/>
                <w:b/>
                <w:bCs/>
                <w:sz w:val="24"/>
                <w:szCs w:val="24"/>
              </w:rPr>
              <w:t>accuracy</w:t>
            </w:r>
            <w:r w:rsidRPr="00BC4FE0">
              <w:rPr>
                <w:rFonts w:ascii="Times New Roman" w:hAnsi="Times New Roman" w:cs="Times New Roman"/>
                <w:sz w:val="24"/>
                <w:szCs w:val="24"/>
              </w:rPr>
              <w:t xml:space="preserve">) ile grup adaleti arasında ters yönlü bir ilişki olduğunu, yani kaçınılmaz bir </w:t>
            </w:r>
            <w:r w:rsidRPr="00BC4FE0">
              <w:rPr>
                <w:rFonts w:ascii="Times New Roman" w:hAnsi="Times New Roman" w:cs="Times New Roman"/>
                <w:b/>
                <w:bCs/>
                <w:sz w:val="24"/>
                <w:szCs w:val="24"/>
              </w:rPr>
              <w:t>doğruluk-adalet ödünleşimi (accuracy-fairness trade-off)</w:t>
            </w:r>
            <w:r w:rsidRPr="00BC4FE0">
              <w:rPr>
                <w:rFonts w:ascii="Times New Roman" w:hAnsi="Times New Roman" w:cs="Times New Roman"/>
                <w:sz w:val="24"/>
                <w:szCs w:val="24"/>
              </w:rPr>
              <w:t xml:space="preserve"> bulunduğunu doğrulamaktadır </w:t>
            </w:r>
            <w:sdt>
              <w:sdtPr>
                <w:rPr>
                  <w:rFonts w:ascii="Times New Roman" w:hAnsi="Times New Roman" w:cs="Times New Roman"/>
                  <w:color w:val="000000"/>
                  <w:sz w:val="24"/>
                  <w:szCs w:val="24"/>
                </w:rPr>
                <w:tag w:val="MENDELEY_CITATION_v3_eyJjaXRhdGlvbklEIjoiTUVOREVMRVlfQ0lUQVRJT05fYTBmNjFjY2QtODIzZi00MGU0LTgyZDItZmE4Y2Q4NTk4NGNh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
                <w:id w:val="1634204720"/>
                <w:placeholder>
                  <w:docPart w:val="DefaultPlaceholder_-1854013440"/>
                </w:placeholder>
              </w:sdtPr>
              <w:sdtContent>
                <w:r w:rsidR="00B01090" w:rsidRPr="00B01090">
                  <w:rPr>
                    <w:rFonts w:ascii="Times New Roman" w:eastAsia="Times New Roman" w:hAnsi="Times New Roman" w:cs="Times New Roman"/>
                    <w:color w:val="000000"/>
                    <w:sz w:val="24"/>
                  </w:rPr>
                  <w:t>(Plečko &amp; Bareinboim, 2024)</w:t>
                </w:r>
              </w:sdtContent>
            </w:sdt>
            <w:r w:rsidRPr="00BC4FE0">
              <w:rPr>
                <w:rFonts w:ascii="Times New Roman" w:hAnsi="Times New Roman" w:cs="Times New Roman"/>
                <w:sz w:val="24"/>
                <w:szCs w:val="24"/>
              </w:rPr>
              <w:t xml:space="preserve">. Özellikle </w:t>
            </w:r>
            <w:r w:rsidRPr="00BC4FE0">
              <w:rPr>
                <w:rFonts w:ascii="Times New Roman" w:hAnsi="Times New Roman" w:cs="Times New Roman"/>
                <w:b/>
                <w:bCs/>
                <w:sz w:val="24"/>
                <w:szCs w:val="24"/>
              </w:rPr>
              <w:t>XGBoost</w:t>
            </w:r>
            <w:r w:rsidRPr="00BC4FE0">
              <w:rPr>
                <w:rFonts w:ascii="Times New Roman" w:hAnsi="Times New Roman" w:cs="Times New Roman"/>
                <w:sz w:val="24"/>
                <w:szCs w:val="24"/>
              </w:rPr>
              <w:t xml:space="preserve"> modelinin en yüksek ROC-AUC skoruna ulaşmasına rağmen en yüksek cinsiyet yanlılığını sergilediği, bu karmaşıklığın yanlılığı bazen örtük hale getirdiği görülmüştür</w:t>
            </w:r>
            <w:sdt>
              <w:sdtPr>
                <w:rPr>
                  <w:rFonts w:ascii="Times New Roman" w:hAnsi="Times New Roman" w:cs="Times New Roman"/>
                  <w:color w:val="000000"/>
                  <w:sz w:val="24"/>
                  <w:szCs w:val="24"/>
                </w:rPr>
                <w:tag w:val="MENDELEY_CITATION_v3_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"/>
                <w:id w:val="-269165304"/>
                <w:placeholder>
                  <w:docPart w:val="DefaultPlaceholder_-1854013440"/>
                </w:placeholder>
              </w:sdtPr>
              <w:sdtContent>
                <w:r w:rsidR="00B01090" w:rsidRPr="00B01090">
                  <w:rPr>
                    <w:rFonts w:ascii="Times New Roman" w:hAnsi="Times New Roman" w:cs="Times New Roman"/>
                    <w:color w:val="000000"/>
                    <w:sz w:val="24"/>
                    <w:szCs w:val="24"/>
                  </w:rPr>
                  <w:t>(Gohar et al., 2023)</w:t>
                </w:r>
              </w:sdtContent>
            </w:sdt>
            <w:r w:rsidRPr="00BC4FE0">
              <w:rPr>
                <w:rFonts w:ascii="Times New Roman" w:hAnsi="Times New Roman" w:cs="Times New Roman"/>
                <w:sz w:val="24"/>
                <w:szCs w:val="24"/>
              </w:rPr>
              <w:t xml:space="preserve">. </w:t>
            </w:r>
            <w:r w:rsidRPr="00BC4FE0">
              <w:rPr>
                <w:rFonts w:ascii="Times New Roman" w:hAnsi="Times New Roman" w:cs="Times New Roman"/>
                <w:b/>
                <w:bCs/>
                <w:sz w:val="24"/>
                <w:szCs w:val="24"/>
              </w:rPr>
              <w:t>Exponentiated Gradient (ExpGrad)</w:t>
            </w:r>
            <w:r w:rsidRPr="00BC4FE0">
              <w:rPr>
                <w:rFonts w:ascii="Times New Roman" w:hAnsi="Times New Roman" w:cs="Times New Roman"/>
                <w:sz w:val="24"/>
                <w:szCs w:val="24"/>
              </w:rPr>
              <w:t xml:space="preserve"> gibi müdahale yöntemlerinin uygulanması sonucunda adalet metriklerinde iyileşme sağlanmış, ancak bu durum bir </w:t>
            </w:r>
            <w:r w:rsidRPr="00BC4FE0">
              <w:rPr>
                <w:rFonts w:ascii="Times New Roman" w:hAnsi="Times New Roman" w:cs="Times New Roman"/>
                <w:b/>
                <w:bCs/>
                <w:sz w:val="24"/>
                <w:szCs w:val="24"/>
              </w:rPr>
              <w:t>müdahale maliyeti (intervention cost)</w:t>
            </w:r>
            <w:r w:rsidRPr="00BC4FE0">
              <w:rPr>
                <w:rFonts w:ascii="Times New Roman" w:hAnsi="Times New Roman" w:cs="Times New Roman"/>
                <w:sz w:val="24"/>
                <w:szCs w:val="24"/>
              </w:rPr>
              <w:t xml:space="preserve"> olarak genel doğruluk oranlarında düşüşe neden olmuştur</w:t>
            </w:r>
            <w:sdt>
              <w:sdtPr>
                <w:rPr>
                  <w:rFonts w:ascii="Times New Roman" w:hAnsi="Times New Roman" w:cs="Times New Roman"/>
                  <w:color w:val="000000"/>
                  <w:sz w:val="24"/>
                  <w:szCs w:val="24"/>
                </w:rPr>
                <w:tag w:val="MENDELEY_CITATION_v3_eyJjaXRhdGlvbklEIjoiTUVOREVMRVlfQ0lUQVRJT05fMWRhYzcyM2YtNDRkYi00NzgzLWEyODItN2UyYjIwODdmNDc1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
                <w:id w:val="-811636652"/>
                <w:placeholder>
                  <w:docPart w:val="DefaultPlaceholder_-1854013440"/>
                </w:placeholder>
              </w:sdtPr>
              <w:sdtContent>
                <w:r w:rsidR="00B01090" w:rsidRPr="00B01090">
                  <w:rPr>
                    <w:rFonts w:ascii="Times New Roman" w:eastAsia="Times New Roman" w:hAnsi="Times New Roman" w:cs="Times New Roman"/>
                    <w:color w:val="000000"/>
                    <w:sz w:val="24"/>
                  </w:rPr>
                  <w:t>(Plečko &amp; Bareinboim, 2024)</w:t>
                </w:r>
              </w:sdtContent>
            </w:sdt>
            <w:r w:rsidRPr="00BC4FE0">
              <w:rPr>
                <w:rFonts w:ascii="Times New Roman" w:hAnsi="Times New Roman" w:cs="Times New Roman"/>
                <w:sz w:val="24"/>
                <w:szCs w:val="24"/>
              </w:rPr>
              <w:t>.</w:t>
            </w:r>
            <w:r w:rsidR="008021F6">
              <w:rPr>
                <w:rFonts w:ascii="Times New Roman" w:hAnsi="Times New Roman" w:cs="Times New Roman"/>
                <w:sz w:val="24"/>
                <w:szCs w:val="24"/>
              </w:rPr>
              <w:t xml:space="preserve"> </w:t>
            </w:r>
            <w:r w:rsidRPr="00BC4FE0">
              <w:rPr>
                <w:rFonts w:ascii="Times New Roman" w:hAnsi="Times New Roman" w:cs="Times New Roman"/>
                <w:sz w:val="24"/>
                <w:szCs w:val="24"/>
              </w:rPr>
              <w:t xml:space="preserve">Bu çalışma, </w:t>
            </w:r>
            <w:r w:rsidRPr="00BC4FE0">
              <w:rPr>
                <w:rFonts w:ascii="Times New Roman" w:hAnsi="Times New Roman" w:cs="Times New Roman"/>
                <w:b/>
                <w:bCs/>
                <w:sz w:val="24"/>
                <w:szCs w:val="24"/>
              </w:rPr>
              <w:t>Sorumlu Yapay Zeka (Responsible AI)</w:t>
            </w:r>
            <w:r w:rsidRPr="00BC4FE0">
              <w:rPr>
                <w:rFonts w:ascii="Times New Roman" w:hAnsi="Times New Roman" w:cs="Times New Roman"/>
                <w:sz w:val="24"/>
                <w:szCs w:val="24"/>
              </w:rPr>
              <w:t xml:space="preserve"> çerçevesinde, karar destek sistemlerinde adalet ve performans arasında Pareto-optimal bir dengenin kurulması gerektiğini savunmaktadır.</w:t>
            </w:r>
            <w:r w:rsidR="00B64558" w:rsidRPr="00B64558">
              <w:t xml:space="preserve"> </w:t>
            </w:r>
            <w:r w:rsidR="00B64558" w:rsidRPr="00B64558">
              <w:rPr>
                <w:rFonts w:ascii="Times New Roman" w:hAnsi="Times New Roman" w:cs="Times New Roman"/>
                <w:sz w:val="24"/>
                <w:szCs w:val="24"/>
              </w:rPr>
              <w:t>Ayrıca gerçekleştirilen 5-Fold Stratified Cross Validation sonuçları, elde edilen bulguların farklı veri bölünmelerinde de kararlı olduğunu göstermiştir.</w:t>
            </w:r>
          </w:p>
        </w:tc>
      </w:tr>
    </w:tbl>
    <w:p w14:paraId="2DADBCC5" w14:textId="77777777" w:rsidR="00AA30A4" w:rsidRPr="00AA30A4" w:rsidRDefault="00AA30A4" w:rsidP="00AA30A4">
      <w:pPr>
        <w:jc w:val="left"/>
        <w:rPr>
          <w:b/>
        </w:rPr>
      </w:pPr>
    </w:p>
    <w:p w14:paraId="5951ACBC" w14:textId="0826D25E" w:rsidR="003073C0" w:rsidRDefault="00AA30A4" w:rsidP="00BC4FE0">
      <w:pPr>
        <w:jc w:val="left"/>
        <w:rPr>
          <w:b/>
        </w:rPr>
        <w:sectPr w:rsidR="003073C0" w:rsidSect="009A4106">
          <w:pgSz w:w="11906" w:h="16838"/>
          <w:pgMar w:top="1417" w:right="1417" w:bottom="1417" w:left="1417" w:header="708" w:footer="708" w:gutter="0"/>
          <w:pgNumType w:fmt="upperRoman"/>
          <w:cols w:space="708"/>
          <w:docGrid w:linePitch="360"/>
        </w:sectPr>
      </w:pPr>
      <w:r w:rsidRPr="002B6966">
        <w:rPr>
          <w:b/>
          <w:sz w:val="24"/>
          <w:szCs w:val="24"/>
        </w:rPr>
        <w:t xml:space="preserve">Anahtar Kelimeler: </w:t>
      </w:r>
      <w:r w:rsidR="00BC4FE0" w:rsidRPr="00BC4FE0">
        <w:rPr>
          <w:rFonts w:ascii="Times New Roman" w:eastAsia="Times New Roman" w:hAnsi="Times New Roman" w:cs="Times New Roman"/>
          <w:sz w:val="24"/>
          <w:szCs w:val="24"/>
          <w:lang w:eastAsia="tr-TR"/>
        </w:rPr>
        <w:t>Makine Öğrenmesi, Algoritmik Adalet (Algorithmic Fairness), Adult Census Veri Seti, Cinsiyet Yanlılığı (Gender Bias), Sorumlu Yapay Zeka (Responsible AI), Doğruluk-Adalet Ödünleşim Analizi (Accuracy-Fairness Trade-off).</w:t>
      </w:r>
    </w:p>
    <w:p w14:paraId="232AD6CF" w14:textId="77777777" w:rsidR="009766C9" w:rsidRDefault="009766C9" w:rsidP="003073C0">
      <w:pPr>
        <w:jc w:val="center"/>
        <w:rPr>
          <w:b/>
        </w:rPr>
      </w:pPr>
      <w:r w:rsidRPr="009766C9">
        <w:rPr>
          <w:b/>
        </w:rPr>
        <w:lastRenderedPageBreak/>
        <w:t>The Price of Fairness in Algorithmic Decision-Making: A Comparative Analysis on the Adult Census Income Dataset</w:t>
      </w:r>
    </w:p>
    <w:p w14:paraId="545D6354" w14:textId="5114B9DB" w:rsidR="003073C0" w:rsidRPr="00AA30A4" w:rsidRDefault="00AB6527" w:rsidP="003073C0">
      <w:pPr>
        <w:jc w:val="center"/>
        <w:rPr>
          <w:b/>
        </w:rPr>
      </w:pPr>
      <w:r>
        <w:rPr>
          <w:b/>
        </w:rPr>
        <w:t>Alperen ALAÇERİ</w:t>
      </w:r>
    </w:p>
    <w:p w14:paraId="50D4B3B5" w14:textId="767D648B" w:rsidR="003073C0" w:rsidRPr="00AA30A4" w:rsidRDefault="003073C0" w:rsidP="003073C0">
      <w:pPr>
        <w:jc w:val="center"/>
        <w:rPr>
          <w:b/>
        </w:rPr>
      </w:pPr>
      <w:r w:rsidRPr="00AA30A4">
        <w:rPr>
          <w:b/>
        </w:rPr>
        <w:t xml:space="preserve">SAMSUN </w:t>
      </w:r>
      <w:r w:rsidR="007C2D75">
        <w:rPr>
          <w:b/>
        </w:rPr>
        <w:t>UNIVERSITY</w:t>
      </w:r>
      <w:r w:rsidRPr="00AA30A4">
        <w:rPr>
          <w:b/>
        </w:rPr>
        <w:br/>
      </w:r>
      <w:r w:rsidR="007C2D75" w:rsidRPr="007C2D75">
        <w:rPr>
          <w:b/>
        </w:rPr>
        <w:t>FACULTY OF ENGINEERING AND NATURAL SCIENCES</w:t>
      </w:r>
      <w:r w:rsidR="007C2D75">
        <w:rPr>
          <w:b/>
        </w:rPr>
        <w:br/>
      </w:r>
      <w:r w:rsidR="007C2D75" w:rsidRPr="007C2D75">
        <w:rPr>
          <w:b/>
        </w:rPr>
        <w:t>DEPARTMENT OF SOFTWARE ENGINEERING</w:t>
      </w:r>
      <w:r w:rsidRPr="00AA30A4">
        <w:rPr>
          <w:b/>
        </w:rPr>
        <w:br/>
        <w:t>202</w:t>
      </w:r>
      <w:r w:rsidR="009766C9">
        <w:rPr>
          <w:b/>
        </w:rPr>
        <w:t>6</w:t>
      </w:r>
    </w:p>
    <w:p w14:paraId="7641DC4E" w14:textId="77777777" w:rsidR="003073C0" w:rsidRPr="00BC4FE0" w:rsidRDefault="006D0365" w:rsidP="00BC4FE0">
      <w:pPr>
        <w:spacing w:line="360" w:lineRule="auto"/>
        <w:jc w:val="center"/>
        <w:rPr>
          <w:rFonts w:ascii="Times New Roman" w:hAnsi="Times New Roman" w:cs="Times New Roman"/>
          <w:b/>
          <w:sz w:val="24"/>
          <w:szCs w:val="24"/>
          <w:lang w:val="en-US"/>
        </w:rPr>
      </w:pPr>
      <w:r w:rsidRPr="00BC4FE0">
        <w:rPr>
          <w:rFonts w:ascii="Times New Roman" w:hAnsi="Times New Roman" w:cs="Times New Roman"/>
          <w:b/>
          <w:sz w:val="24"/>
          <w:szCs w:val="24"/>
          <w:lang w:val="en-US"/>
        </w:rPr>
        <w:t>ABSTRACT</w:t>
      </w:r>
    </w:p>
    <w:p w14:paraId="66051961" w14:textId="18EBB85E" w:rsidR="00BC4FE0" w:rsidRPr="00BC4FE0" w:rsidRDefault="00F94FFF" w:rsidP="00BC4FE0">
      <w:pPr>
        <w:spacing w:line="360" w:lineRule="auto"/>
        <w:rPr>
          <w:rFonts w:ascii="Times New Roman" w:hAnsi="Times New Roman" w:cs="Times New Roman"/>
          <w:bCs/>
          <w:sz w:val="24"/>
          <w:szCs w:val="24"/>
        </w:rPr>
      </w:pPr>
      <w:r w:rsidRPr="00F94FFF">
        <w:rPr>
          <w:rFonts w:ascii="Times New Roman" w:hAnsi="Times New Roman" w:cs="Times New Roman"/>
          <w:bCs/>
          <w:sz w:val="24"/>
          <w:szCs w:val="24"/>
        </w:rPr>
        <w:t>This study quantitatively examines the interaction between the predictive performance of machine learning models and gender-based fairness metrics using the Adult Census Income dataset. Logistic Regression and Decision Tree models, as well as high-performance ensemble models such as Random Forest and XGBoost, were analyzed.</w:t>
      </w:r>
      <w:r w:rsidRPr="00F94FFF">
        <w:rPr>
          <w:rFonts w:ascii="Times New Roman" w:hAnsi="Times New Roman" w:cs="Times New Roman"/>
          <w:bCs/>
          <w:sz w:val="24"/>
          <w:szCs w:val="24"/>
        </w:rPr>
        <w:t xml:space="preserve"> </w:t>
      </w:r>
      <w:r w:rsidR="00BC4FE0" w:rsidRPr="00BC4FE0">
        <w:rPr>
          <w:rFonts w:ascii="Times New Roman" w:hAnsi="Times New Roman" w:cs="Times New Roman"/>
          <w:bCs/>
          <w:sz w:val="24"/>
          <w:szCs w:val="24"/>
        </w:rPr>
        <w:t xml:space="preserve">The process of detecting and mitigating algorithmic bias was conducted through widely recognized metrics: Statistical Parity Difference (SPD) and Equal Opportunity Difference (EOD) </w:t>
      </w:r>
      <w:sdt>
        <w:sdtPr>
          <w:rPr>
            <w:rFonts w:ascii="Times New Roman" w:hAnsi="Times New Roman" w:cs="Times New Roman"/>
            <w:bCs/>
            <w:color w:val="000000"/>
            <w:sz w:val="24"/>
            <w:szCs w:val="24"/>
          </w:rPr>
          <w:tag w:val="MENDELEY_CITATION_v3_eyJjaXRhdGlvbklEIjoiTUVOREVMRVlfQ0lUQVRJT05fYjRkYzBhMjgtNDg4OC00MTUyLThkNWItMWE0YTY1OTNmNmMyIiwicHJvcGVydGllcyI6eyJub3RlSW5kZXgiOjB9LCJpc0VkaXRlZCI6ZmFsc2UsIm1hbnVhbE92ZXJyaWRlIjp7ImlzTWFudWFsbHlPdmVycmlkZGVuIjp0cnVlLCJjaXRlcHJvY1RleHQiOiIoQ2hvdWxkZWNob3ZhLCAyMDE3OyBIYXJkdCBldCBhbC4sIDIwMTYpIiwibWFudWFsT3ZlcnJpZGVUZXh0IjoiKENob3VsZGVjaG92YSwgMjAxNzsgSGFyZHQgZXQgYWwuLCAyMDE2KS4ifSwiY2l0YXRpb25JdGVtcyI6W3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LH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XX0="/>
          <w:id w:val="-1772553565"/>
          <w:placeholder>
            <w:docPart w:val="DefaultPlaceholder_-1854013440"/>
          </w:placeholder>
        </w:sdtPr>
        <w:sdtContent>
          <w:r w:rsidR="00B01090" w:rsidRPr="00B01090">
            <w:rPr>
              <w:rFonts w:ascii="Times New Roman" w:hAnsi="Times New Roman" w:cs="Times New Roman"/>
              <w:bCs/>
              <w:color w:val="000000"/>
              <w:sz w:val="24"/>
              <w:szCs w:val="24"/>
            </w:rPr>
            <w:t>(Chouldechova, 2017; Hardt et al., 2016).</w:t>
          </w:r>
        </w:sdtContent>
      </w:sdt>
    </w:p>
    <w:p w14:paraId="6CAB9153" w14:textId="3559A196" w:rsidR="00BC4FE0" w:rsidRPr="00BC4FE0" w:rsidRDefault="00BC4FE0" w:rsidP="00BC4FE0">
      <w:pPr>
        <w:spacing w:line="360" w:lineRule="auto"/>
        <w:rPr>
          <w:rFonts w:ascii="Times New Roman" w:hAnsi="Times New Roman" w:cs="Times New Roman"/>
          <w:bCs/>
          <w:sz w:val="24"/>
          <w:szCs w:val="24"/>
        </w:rPr>
      </w:pPr>
      <w:r w:rsidRPr="00BC4FE0">
        <w:rPr>
          <w:rFonts w:ascii="Times New Roman" w:hAnsi="Times New Roman" w:cs="Times New Roman"/>
          <w:bCs/>
          <w:sz w:val="24"/>
          <w:szCs w:val="24"/>
        </w:rPr>
        <w:t xml:space="preserve">Experimental results confirm an inverse relationship between model accuracy and group fairness, establishing an inevitable accuracy-fairness trade-off </w:t>
      </w:r>
      <w:sdt>
        <w:sdtPr>
          <w:rPr>
            <w:rFonts w:ascii="Times New Roman" w:hAnsi="Times New Roman" w:cs="Times New Roman"/>
            <w:bCs/>
            <w:color w:val="000000"/>
            <w:sz w:val="24"/>
            <w:szCs w:val="24"/>
          </w:rPr>
          <w:tag w:val="MENDELEY_CITATION_v3_eyJjaXRhdGlvbklEIjoiTUVOREVMRVlfQ0lUQVRJT05fOGE4MzI2NDMtMTkzZS00MDVmLWI0YzktM2NhYjJlZTA4NGVk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
          <w:id w:val="-1669396465"/>
          <w:placeholder>
            <w:docPart w:val="DefaultPlaceholder_-1854013440"/>
          </w:placeholder>
        </w:sdtPr>
        <w:sdtContent>
          <w:r w:rsidR="00B01090" w:rsidRPr="00B01090">
            <w:rPr>
              <w:rFonts w:ascii="Times New Roman" w:eastAsia="Times New Roman" w:hAnsi="Times New Roman" w:cs="Times New Roman"/>
              <w:color w:val="000000"/>
              <w:sz w:val="24"/>
            </w:rPr>
            <w:t>(Plečko &amp; Bareinboim, 2024)</w:t>
          </w:r>
        </w:sdtContent>
      </w:sdt>
      <w:r w:rsidRPr="00BC4FE0">
        <w:rPr>
          <w:rFonts w:ascii="Times New Roman" w:hAnsi="Times New Roman" w:cs="Times New Roman"/>
          <w:bCs/>
          <w:sz w:val="24"/>
          <w:szCs w:val="24"/>
        </w:rPr>
        <w:t xml:space="preserve">. Specifically, it was observed that ensemble models reached the highest ROC-AUC scores but exhibited significant gender bias, suggesting that model complexity can amplify or mask existing disparities </w:t>
      </w:r>
      <w:sdt>
        <w:sdtPr>
          <w:rPr>
            <w:rFonts w:ascii="Times New Roman" w:hAnsi="Times New Roman" w:cs="Times New Roman"/>
            <w:bCs/>
            <w:color w:val="000000"/>
            <w:sz w:val="24"/>
            <w:szCs w:val="24"/>
          </w:rPr>
          <w:tag w:val="MENDELEY_CITATION_v3_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"/>
          <w:id w:val="-1828895858"/>
          <w:placeholder>
            <w:docPart w:val="DefaultPlaceholder_-1854013440"/>
          </w:placeholder>
        </w:sdtPr>
        <w:sdtContent>
          <w:r w:rsidR="00B01090" w:rsidRPr="00B01090">
            <w:rPr>
              <w:rFonts w:ascii="Times New Roman" w:hAnsi="Times New Roman" w:cs="Times New Roman"/>
              <w:bCs/>
              <w:color w:val="000000"/>
              <w:sz w:val="24"/>
              <w:szCs w:val="24"/>
            </w:rPr>
            <w:t>(Gohar et al., 2023)</w:t>
          </w:r>
        </w:sdtContent>
      </w:sdt>
      <w:r w:rsidR="00AB6527">
        <w:rPr>
          <w:rFonts w:ascii="Times New Roman" w:hAnsi="Times New Roman" w:cs="Times New Roman"/>
          <w:bCs/>
          <w:sz w:val="24"/>
          <w:szCs w:val="24"/>
        </w:rPr>
        <w:t>.</w:t>
      </w:r>
      <w:r w:rsidRPr="00BC4FE0">
        <w:rPr>
          <w:rFonts w:ascii="Times New Roman" w:hAnsi="Times New Roman" w:cs="Times New Roman"/>
          <w:bCs/>
          <w:sz w:val="24"/>
          <w:szCs w:val="24"/>
        </w:rPr>
        <w:t xml:space="preserve">The application of mitigation methods like Exponentiated Gradient (ExpGrad) improved fairness metrics; however, this resulted in a decrease in overall accuracy, interpreted as an intervention cost </w:t>
      </w:r>
      <w:sdt>
        <w:sdtPr>
          <w:rPr>
            <w:rFonts w:ascii="Times New Roman" w:hAnsi="Times New Roman" w:cs="Times New Roman"/>
            <w:bCs/>
            <w:color w:val="000000"/>
            <w:sz w:val="24"/>
            <w:szCs w:val="24"/>
          </w:rPr>
          <w:tag w:val="MENDELEY_CITATION_v3_eyJjaXRhdGlvbklEIjoiTUVOREVMRVlfQ0lUQVRJT05fOTE5YjE2MGMtMDQ2My00OTJkLTliMTctOGIzNzUxOTFjYWZk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
          <w:id w:val="1746915802"/>
          <w:placeholder>
            <w:docPart w:val="DefaultPlaceholder_-1854013440"/>
          </w:placeholder>
        </w:sdtPr>
        <w:sdtContent>
          <w:r w:rsidR="00B01090" w:rsidRPr="00B01090">
            <w:rPr>
              <w:rFonts w:ascii="Times New Roman" w:eastAsia="Times New Roman" w:hAnsi="Times New Roman" w:cs="Times New Roman"/>
              <w:color w:val="000000"/>
              <w:sz w:val="24"/>
            </w:rPr>
            <w:t>(Plečko &amp; Bareinboim, 2024)</w:t>
          </w:r>
        </w:sdtContent>
      </w:sdt>
      <w:r w:rsidRPr="00BC4FE0">
        <w:rPr>
          <w:rFonts w:ascii="Times New Roman" w:hAnsi="Times New Roman" w:cs="Times New Roman"/>
          <w:bCs/>
          <w:sz w:val="24"/>
          <w:szCs w:val="24"/>
        </w:rPr>
        <w:t>This study argues for the necessity of establishing a Pareto-optimal balance between fairness and performance in decision-making systems within the framework of Responsible AI.</w:t>
      </w:r>
      <w:r w:rsidR="00B64558" w:rsidRPr="00B64558">
        <w:t xml:space="preserve"> </w:t>
      </w:r>
      <w:r w:rsidR="00B64558" w:rsidRPr="00B64558">
        <w:rPr>
          <w:rFonts w:ascii="Times New Roman" w:hAnsi="Times New Roman" w:cs="Times New Roman"/>
          <w:bCs/>
          <w:sz w:val="24"/>
          <w:szCs w:val="24"/>
        </w:rPr>
        <w:t>Furthermore, the 5-Fold Stratified Cross Validation analysis confirmed that the observed performance and fairness outcomes were stable across different data splits, indicating that the reported findings were not dependent on a specific train-test partition.</w:t>
      </w:r>
    </w:p>
    <w:p w14:paraId="6C2634F1" w14:textId="68A0DA99" w:rsidR="006D33BA" w:rsidRPr="006D33BA" w:rsidRDefault="00BC4FE0" w:rsidP="006D33BA">
      <w:pPr>
        <w:rPr>
          <w:b/>
          <w:lang w:val="en-US"/>
        </w:rPr>
      </w:pPr>
      <w:r w:rsidRPr="00BC4FE0">
        <w:rPr>
          <w:rFonts w:ascii="Times New Roman" w:hAnsi="Times New Roman" w:cs="Times New Roman"/>
          <w:b/>
          <w:bCs/>
          <w:sz w:val="24"/>
          <w:szCs w:val="24"/>
        </w:rPr>
        <w:t>Keywords:</w:t>
      </w:r>
      <w:r w:rsidRPr="00BC4FE0">
        <w:rPr>
          <w:rFonts w:ascii="Times New Roman" w:hAnsi="Times New Roman" w:cs="Times New Roman"/>
          <w:bCs/>
          <w:sz w:val="24"/>
          <w:szCs w:val="24"/>
        </w:rPr>
        <w:t xml:space="preserve"> Machine Learning, Algorithmic Fairness, Adult Census Dataset, Gender Bias, Responsible AI, Accuracy-Fairness Trade-off, Bias Mitigation.</w:t>
      </w:r>
    </w:p>
    <w:p w14:paraId="10C9E668" w14:textId="77777777" w:rsidR="006D33BA" w:rsidRDefault="006D33BA" w:rsidP="00AA30A4">
      <w:pPr>
        <w:rPr>
          <w:b/>
        </w:rPr>
        <w:sectPr w:rsidR="006D33BA" w:rsidSect="009A4106">
          <w:pgSz w:w="11906" w:h="16838"/>
          <w:pgMar w:top="1417" w:right="1417" w:bottom="1417" w:left="1417" w:header="708" w:footer="708" w:gutter="0"/>
          <w:pgNumType w:fmt="upperRoman"/>
          <w:cols w:space="708"/>
          <w:docGrid w:linePitch="360"/>
        </w:sectPr>
      </w:pPr>
    </w:p>
    <w:sdt>
      <w:sdtPr>
        <w:rPr>
          <w:rFonts w:asciiTheme="minorHAnsi" w:eastAsiaTheme="minorHAnsi" w:hAnsiTheme="minorHAnsi" w:cstheme="minorBidi"/>
          <w:color w:val="auto"/>
          <w:sz w:val="22"/>
          <w:szCs w:val="22"/>
          <w:lang w:val="tr-TR"/>
        </w:rPr>
        <w:id w:val="1137681126"/>
        <w:docPartObj>
          <w:docPartGallery w:val="Table of Contents"/>
          <w:docPartUnique/>
        </w:docPartObj>
      </w:sdtPr>
      <w:sdtEndPr>
        <w:rPr>
          <w:b/>
          <w:bCs/>
          <w:noProof/>
        </w:rPr>
      </w:sdtEndPr>
      <w:sdtContent>
        <w:p w14:paraId="2C98EA24" w14:textId="77777777" w:rsidR="00235D8F" w:rsidRDefault="00680001">
          <w:pPr>
            <w:pStyle w:val="TBal"/>
          </w:pPr>
          <w:r>
            <w:t>İçindekiler</w:t>
          </w:r>
        </w:p>
        <w:p w14:paraId="3A757C02" w14:textId="75CD7059" w:rsidR="00E70EB6" w:rsidRDefault="00235D8F">
          <w:pPr>
            <w:pStyle w:val="T1"/>
            <w:tabs>
              <w:tab w:val="right" w:leader="dot" w:pos="9062"/>
            </w:tabs>
            <w:rPr>
              <w:rFonts w:eastAsiaTheme="minorEastAsia"/>
              <w:noProof/>
              <w:kern w:val="2"/>
              <w:sz w:val="24"/>
              <w:szCs w:val="24"/>
              <w:lang w:eastAsia="tr-TR"/>
              <w14:ligatures w14:val="standardContextual"/>
            </w:rPr>
          </w:pPr>
          <w:r>
            <w:fldChar w:fldCharType="begin"/>
          </w:r>
          <w:r>
            <w:instrText xml:space="preserve"> TOC \o "1-3" \h \z \u </w:instrText>
          </w:r>
          <w:r>
            <w:fldChar w:fldCharType="separate"/>
          </w:r>
          <w:hyperlink w:anchor="_Toc231248869" w:history="1">
            <w:r w:rsidR="00E70EB6" w:rsidRPr="008608E7">
              <w:rPr>
                <w:rStyle w:val="Kpr"/>
                <w:noProof/>
              </w:rPr>
              <w:t>Etik İlkelere Uygunluk Beyanı</w:t>
            </w:r>
            <w:r w:rsidR="00E70EB6">
              <w:rPr>
                <w:noProof/>
                <w:webHidden/>
              </w:rPr>
              <w:tab/>
            </w:r>
            <w:r w:rsidR="00E70EB6">
              <w:rPr>
                <w:noProof/>
                <w:webHidden/>
              </w:rPr>
              <w:fldChar w:fldCharType="begin"/>
            </w:r>
            <w:r w:rsidR="00E70EB6">
              <w:rPr>
                <w:noProof/>
                <w:webHidden/>
              </w:rPr>
              <w:instrText xml:space="preserve"> PAGEREF _Toc231248869 \h </w:instrText>
            </w:r>
            <w:r w:rsidR="00E70EB6">
              <w:rPr>
                <w:noProof/>
                <w:webHidden/>
              </w:rPr>
            </w:r>
            <w:r w:rsidR="00E70EB6">
              <w:rPr>
                <w:noProof/>
                <w:webHidden/>
              </w:rPr>
              <w:fldChar w:fldCharType="separate"/>
            </w:r>
            <w:r w:rsidR="00E70EB6">
              <w:rPr>
                <w:noProof/>
                <w:webHidden/>
              </w:rPr>
              <w:t>I</w:t>
            </w:r>
            <w:r w:rsidR="00E70EB6">
              <w:rPr>
                <w:noProof/>
                <w:webHidden/>
              </w:rPr>
              <w:fldChar w:fldCharType="end"/>
            </w:r>
          </w:hyperlink>
        </w:p>
        <w:p w14:paraId="48233018" w14:textId="502AE444" w:rsidR="00E70EB6" w:rsidRDefault="00E70EB6">
          <w:pPr>
            <w:pStyle w:val="T1"/>
            <w:tabs>
              <w:tab w:val="right" w:leader="dot" w:pos="9062"/>
            </w:tabs>
            <w:rPr>
              <w:rFonts w:eastAsiaTheme="minorEastAsia"/>
              <w:noProof/>
              <w:kern w:val="2"/>
              <w:sz w:val="24"/>
              <w:szCs w:val="24"/>
              <w:lang w:eastAsia="tr-TR"/>
              <w14:ligatures w14:val="standardContextual"/>
            </w:rPr>
          </w:pPr>
          <w:hyperlink w:anchor="_Toc231248870" w:history="1">
            <w:r w:rsidRPr="008608E7">
              <w:rPr>
                <w:rStyle w:val="Kpr"/>
                <w:noProof/>
              </w:rPr>
              <w:t>Şekiller Listesi</w:t>
            </w:r>
            <w:r>
              <w:rPr>
                <w:noProof/>
                <w:webHidden/>
              </w:rPr>
              <w:tab/>
            </w:r>
            <w:r>
              <w:rPr>
                <w:noProof/>
                <w:webHidden/>
              </w:rPr>
              <w:fldChar w:fldCharType="begin"/>
            </w:r>
            <w:r>
              <w:rPr>
                <w:noProof/>
                <w:webHidden/>
              </w:rPr>
              <w:instrText xml:space="preserve"> PAGEREF _Toc231248870 \h </w:instrText>
            </w:r>
            <w:r>
              <w:rPr>
                <w:noProof/>
                <w:webHidden/>
              </w:rPr>
            </w:r>
            <w:r>
              <w:rPr>
                <w:noProof/>
                <w:webHidden/>
              </w:rPr>
              <w:fldChar w:fldCharType="separate"/>
            </w:r>
            <w:r>
              <w:rPr>
                <w:noProof/>
                <w:webHidden/>
              </w:rPr>
              <w:t>VI</w:t>
            </w:r>
            <w:r>
              <w:rPr>
                <w:noProof/>
                <w:webHidden/>
              </w:rPr>
              <w:fldChar w:fldCharType="end"/>
            </w:r>
          </w:hyperlink>
        </w:p>
        <w:p w14:paraId="08F8DA9E" w14:textId="72151ED3" w:rsidR="00E70EB6" w:rsidRDefault="00E70EB6">
          <w:pPr>
            <w:pStyle w:val="T1"/>
            <w:tabs>
              <w:tab w:val="right" w:leader="dot" w:pos="9062"/>
            </w:tabs>
            <w:rPr>
              <w:rFonts w:eastAsiaTheme="minorEastAsia"/>
              <w:noProof/>
              <w:kern w:val="2"/>
              <w:sz w:val="24"/>
              <w:szCs w:val="24"/>
              <w:lang w:eastAsia="tr-TR"/>
              <w14:ligatures w14:val="standardContextual"/>
            </w:rPr>
          </w:pPr>
          <w:hyperlink w:anchor="_Toc231248871" w:history="1">
            <w:r w:rsidRPr="008608E7">
              <w:rPr>
                <w:rStyle w:val="Kpr"/>
                <w:noProof/>
              </w:rPr>
              <w:t>Tablolar Listesi</w:t>
            </w:r>
            <w:r>
              <w:rPr>
                <w:noProof/>
                <w:webHidden/>
              </w:rPr>
              <w:tab/>
            </w:r>
            <w:r>
              <w:rPr>
                <w:noProof/>
                <w:webHidden/>
              </w:rPr>
              <w:fldChar w:fldCharType="begin"/>
            </w:r>
            <w:r>
              <w:rPr>
                <w:noProof/>
                <w:webHidden/>
              </w:rPr>
              <w:instrText xml:space="preserve"> PAGEREF _Toc231248871 \h </w:instrText>
            </w:r>
            <w:r>
              <w:rPr>
                <w:noProof/>
                <w:webHidden/>
              </w:rPr>
            </w:r>
            <w:r>
              <w:rPr>
                <w:noProof/>
                <w:webHidden/>
              </w:rPr>
              <w:fldChar w:fldCharType="separate"/>
            </w:r>
            <w:r>
              <w:rPr>
                <w:noProof/>
                <w:webHidden/>
              </w:rPr>
              <w:t>VII</w:t>
            </w:r>
            <w:r>
              <w:rPr>
                <w:noProof/>
                <w:webHidden/>
              </w:rPr>
              <w:fldChar w:fldCharType="end"/>
            </w:r>
          </w:hyperlink>
        </w:p>
        <w:p w14:paraId="4DE7A754" w14:textId="4F77BDD7" w:rsidR="00E70EB6" w:rsidRDefault="00E70EB6">
          <w:pPr>
            <w:pStyle w:val="T1"/>
            <w:tabs>
              <w:tab w:val="left" w:pos="440"/>
              <w:tab w:val="right" w:leader="dot" w:pos="9062"/>
            </w:tabs>
            <w:rPr>
              <w:rFonts w:eastAsiaTheme="minorEastAsia"/>
              <w:noProof/>
              <w:kern w:val="2"/>
              <w:sz w:val="24"/>
              <w:szCs w:val="24"/>
              <w:lang w:eastAsia="tr-TR"/>
              <w14:ligatures w14:val="standardContextual"/>
            </w:rPr>
          </w:pPr>
          <w:hyperlink w:anchor="_Toc231248872" w:history="1">
            <w:r w:rsidRPr="008608E7">
              <w:rPr>
                <w:rStyle w:val="Kpr"/>
                <w:noProof/>
              </w:rPr>
              <w:t>1.</w:t>
            </w:r>
            <w:r>
              <w:rPr>
                <w:rFonts w:eastAsiaTheme="minorEastAsia"/>
                <w:noProof/>
                <w:kern w:val="2"/>
                <w:sz w:val="24"/>
                <w:szCs w:val="24"/>
                <w:lang w:eastAsia="tr-TR"/>
                <w14:ligatures w14:val="standardContextual"/>
              </w:rPr>
              <w:tab/>
            </w:r>
            <w:r w:rsidRPr="008608E7">
              <w:rPr>
                <w:rStyle w:val="Kpr"/>
                <w:noProof/>
              </w:rPr>
              <w:t>Giriş</w:t>
            </w:r>
            <w:r>
              <w:rPr>
                <w:noProof/>
                <w:webHidden/>
              </w:rPr>
              <w:tab/>
            </w:r>
            <w:r>
              <w:rPr>
                <w:noProof/>
                <w:webHidden/>
              </w:rPr>
              <w:fldChar w:fldCharType="begin"/>
            </w:r>
            <w:r>
              <w:rPr>
                <w:noProof/>
                <w:webHidden/>
              </w:rPr>
              <w:instrText xml:space="preserve"> PAGEREF _Toc231248872 \h </w:instrText>
            </w:r>
            <w:r>
              <w:rPr>
                <w:noProof/>
                <w:webHidden/>
              </w:rPr>
            </w:r>
            <w:r>
              <w:rPr>
                <w:noProof/>
                <w:webHidden/>
              </w:rPr>
              <w:fldChar w:fldCharType="separate"/>
            </w:r>
            <w:r>
              <w:rPr>
                <w:noProof/>
                <w:webHidden/>
              </w:rPr>
              <w:t>8</w:t>
            </w:r>
            <w:r>
              <w:rPr>
                <w:noProof/>
                <w:webHidden/>
              </w:rPr>
              <w:fldChar w:fldCharType="end"/>
            </w:r>
          </w:hyperlink>
        </w:p>
        <w:p w14:paraId="4B0B29BE" w14:textId="65C6DBEB" w:rsidR="00E70EB6" w:rsidRDefault="00E70EB6">
          <w:pPr>
            <w:pStyle w:val="T2"/>
            <w:tabs>
              <w:tab w:val="left" w:pos="960"/>
              <w:tab w:val="right" w:leader="dot" w:pos="9062"/>
            </w:tabs>
            <w:rPr>
              <w:rFonts w:eastAsiaTheme="minorEastAsia"/>
              <w:noProof/>
              <w:kern w:val="2"/>
              <w:sz w:val="24"/>
              <w:szCs w:val="24"/>
              <w:lang w:eastAsia="tr-TR"/>
              <w14:ligatures w14:val="standardContextual"/>
            </w:rPr>
          </w:pPr>
          <w:hyperlink w:anchor="_Toc231248873" w:history="1">
            <w:r w:rsidRPr="008608E7">
              <w:rPr>
                <w:rStyle w:val="Kpr"/>
                <w:noProof/>
              </w:rPr>
              <w:t>1.1.</w:t>
            </w:r>
            <w:r>
              <w:rPr>
                <w:rFonts w:eastAsiaTheme="minorEastAsia"/>
                <w:noProof/>
                <w:kern w:val="2"/>
                <w:sz w:val="24"/>
                <w:szCs w:val="24"/>
                <w:lang w:eastAsia="tr-TR"/>
                <w14:ligatures w14:val="standardContextual"/>
              </w:rPr>
              <w:tab/>
            </w:r>
            <w:r w:rsidRPr="008608E7">
              <w:rPr>
                <w:rStyle w:val="Kpr"/>
                <w:noProof/>
              </w:rPr>
              <w:t>Problem Tanımı ve Motivasyon</w:t>
            </w:r>
            <w:r>
              <w:rPr>
                <w:noProof/>
                <w:webHidden/>
              </w:rPr>
              <w:tab/>
            </w:r>
            <w:r>
              <w:rPr>
                <w:noProof/>
                <w:webHidden/>
              </w:rPr>
              <w:fldChar w:fldCharType="begin"/>
            </w:r>
            <w:r>
              <w:rPr>
                <w:noProof/>
                <w:webHidden/>
              </w:rPr>
              <w:instrText xml:space="preserve"> PAGEREF _Toc231248873 \h </w:instrText>
            </w:r>
            <w:r>
              <w:rPr>
                <w:noProof/>
                <w:webHidden/>
              </w:rPr>
            </w:r>
            <w:r>
              <w:rPr>
                <w:noProof/>
                <w:webHidden/>
              </w:rPr>
              <w:fldChar w:fldCharType="separate"/>
            </w:r>
            <w:r>
              <w:rPr>
                <w:noProof/>
                <w:webHidden/>
              </w:rPr>
              <w:t>9</w:t>
            </w:r>
            <w:r>
              <w:rPr>
                <w:noProof/>
                <w:webHidden/>
              </w:rPr>
              <w:fldChar w:fldCharType="end"/>
            </w:r>
          </w:hyperlink>
        </w:p>
        <w:p w14:paraId="064D2AE7" w14:textId="532A0B49" w:rsidR="00E70EB6" w:rsidRDefault="00E70EB6">
          <w:pPr>
            <w:pStyle w:val="T2"/>
            <w:tabs>
              <w:tab w:val="left" w:pos="960"/>
              <w:tab w:val="right" w:leader="dot" w:pos="9062"/>
            </w:tabs>
            <w:rPr>
              <w:rFonts w:eastAsiaTheme="minorEastAsia"/>
              <w:noProof/>
              <w:kern w:val="2"/>
              <w:sz w:val="24"/>
              <w:szCs w:val="24"/>
              <w:lang w:eastAsia="tr-TR"/>
              <w14:ligatures w14:val="standardContextual"/>
            </w:rPr>
          </w:pPr>
          <w:hyperlink w:anchor="_Toc231248874" w:history="1">
            <w:r w:rsidRPr="008608E7">
              <w:rPr>
                <w:rStyle w:val="Kpr"/>
                <w:noProof/>
              </w:rPr>
              <w:t>1.2.</w:t>
            </w:r>
            <w:r>
              <w:rPr>
                <w:rFonts w:eastAsiaTheme="minorEastAsia"/>
                <w:noProof/>
                <w:kern w:val="2"/>
                <w:sz w:val="24"/>
                <w:szCs w:val="24"/>
                <w:lang w:eastAsia="tr-TR"/>
                <w14:ligatures w14:val="standardContextual"/>
              </w:rPr>
              <w:tab/>
            </w:r>
            <w:r w:rsidRPr="008608E7">
              <w:rPr>
                <w:rStyle w:val="Kpr"/>
                <w:noProof/>
              </w:rPr>
              <w:t>Araştırmanın Amacı ve Katkıları</w:t>
            </w:r>
            <w:r>
              <w:rPr>
                <w:noProof/>
                <w:webHidden/>
              </w:rPr>
              <w:tab/>
            </w:r>
            <w:r>
              <w:rPr>
                <w:noProof/>
                <w:webHidden/>
              </w:rPr>
              <w:fldChar w:fldCharType="begin"/>
            </w:r>
            <w:r>
              <w:rPr>
                <w:noProof/>
                <w:webHidden/>
              </w:rPr>
              <w:instrText xml:space="preserve"> PAGEREF _Toc231248874 \h </w:instrText>
            </w:r>
            <w:r>
              <w:rPr>
                <w:noProof/>
                <w:webHidden/>
              </w:rPr>
            </w:r>
            <w:r>
              <w:rPr>
                <w:noProof/>
                <w:webHidden/>
              </w:rPr>
              <w:fldChar w:fldCharType="separate"/>
            </w:r>
            <w:r>
              <w:rPr>
                <w:noProof/>
                <w:webHidden/>
              </w:rPr>
              <w:t>11</w:t>
            </w:r>
            <w:r>
              <w:rPr>
                <w:noProof/>
                <w:webHidden/>
              </w:rPr>
              <w:fldChar w:fldCharType="end"/>
            </w:r>
          </w:hyperlink>
        </w:p>
        <w:p w14:paraId="5973A154" w14:textId="20F34B13" w:rsidR="00E70EB6" w:rsidRDefault="00E70EB6">
          <w:pPr>
            <w:pStyle w:val="T2"/>
            <w:tabs>
              <w:tab w:val="left" w:pos="960"/>
              <w:tab w:val="right" w:leader="dot" w:pos="9062"/>
            </w:tabs>
            <w:rPr>
              <w:rFonts w:eastAsiaTheme="minorEastAsia"/>
              <w:noProof/>
              <w:kern w:val="2"/>
              <w:sz w:val="24"/>
              <w:szCs w:val="24"/>
              <w:lang w:eastAsia="tr-TR"/>
              <w14:ligatures w14:val="standardContextual"/>
            </w:rPr>
          </w:pPr>
          <w:hyperlink w:anchor="_Toc231248875" w:history="1">
            <w:r w:rsidRPr="008608E7">
              <w:rPr>
                <w:rStyle w:val="Kpr"/>
                <w:noProof/>
              </w:rPr>
              <w:t>1.3.</w:t>
            </w:r>
            <w:r>
              <w:rPr>
                <w:rFonts w:eastAsiaTheme="minorEastAsia"/>
                <w:noProof/>
                <w:kern w:val="2"/>
                <w:sz w:val="24"/>
                <w:szCs w:val="24"/>
                <w:lang w:eastAsia="tr-TR"/>
                <w14:ligatures w14:val="standardContextual"/>
              </w:rPr>
              <w:tab/>
            </w:r>
            <w:r w:rsidRPr="008608E7">
              <w:rPr>
                <w:rStyle w:val="Kpr"/>
                <w:noProof/>
              </w:rPr>
              <w:t>Araştırma Soruları ve Hipotezler</w:t>
            </w:r>
            <w:r>
              <w:rPr>
                <w:noProof/>
                <w:webHidden/>
              </w:rPr>
              <w:tab/>
            </w:r>
            <w:r>
              <w:rPr>
                <w:noProof/>
                <w:webHidden/>
              </w:rPr>
              <w:fldChar w:fldCharType="begin"/>
            </w:r>
            <w:r>
              <w:rPr>
                <w:noProof/>
                <w:webHidden/>
              </w:rPr>
              <w:instrText xml:space="preserve"> PAGEREF _Toc231248875 \h </w:instrText>
            </w:r>
            <w:r>
              <w:rPr>
                <w:noProof/>
                <w:webHidden/>
              </w:rPr>
            </w:r>
            <w:r>
              <w:rPr>
                <w:noProof/>
                <w:webHidden/>
              </w:rPr>
              <w:fldChar w:fldCharType="separate"/>
            </w:r>
            <w:r>
              <w:rPr>
                <w:noProof/>
                <w:webHidden/>
              </w:rPr>
              <w:t>12</w:t>
            </w:r>
            <w:r>
              <w:rPr>
                <w:noProof/>
                <w:webHidden/>
              </w:rPr>
              <w:fldChar w:fldCharType="end"/>
            </w:r>
          </w:hyperlink>
        </w:p>
        <w:p w14:paraId="4401034F" w14:textId="140AC8C1" w:rsidR="00E70EB6" w:rsidRDefault="00E70EB6">
          <w:pPr>
            <w:pStyle w:val="T1"/>
            <w:tabs>
              <w:tab w:val="left" w:pos="440"/>
              <w:tab w:val="right" w:leader="dot" w:pos="9062"/>
            </w:tabs>
            <w:rPr>
              <w:rFonts w:eastAsiaTheme="minorEastAsia"/>
              <w:noProof/>
              <w:kern w:val="2"/>
              <w:sz w:val="24"/>
              <w:szCs w:val="24"/>
              <w:lang w:eastAsia="tr-TR"/>
              <w14:ligatures w14:val="standardContextual"/>
            </w:rPr>
          </w:pPr>
          <w:hyperlink w:anchor="_Toc231248876" w:history="1">
            <w:r w:rsidRPr="008608E7">
              <w:rPr>
                <w:rStyle w:val="Kpr"/>
                <w:noProof/>
              </w:rPr>
              <w:t>2.</w:t>
            </w:r>
            <w:r>
              <w:rPr>
                <w:rFonts w:eastAsiaTheme="minorEastAsia"/>
                <w:noProof/>
                <w:kern w:val="2"/>
                <w:sz w:val="24"/>
                <w:szCs w:val="24"/>
                <w:lang w:eastAsia="tr-TR"/>
                <w14:ligatures w14:val="standardContextual"/>
              </w:rPr>
              <w:tab/>
            </w:r>
            <w:r w:rsidRPr="008608E7">
              <w:rPr>
                <w:rStyle w:val="Kpr"/>
                <w:noProof/>
              </w:rPr>
              <w:t>KAVRAMSAL ÇERÇEVE</w:t>
            </w:r>
            <w:r>
              <w:rPr>
                <w:noProof/>
                <w:webHidden/>
              </w:rPr>
              <w:tab/>
            </w:r>
            <w:r>
              <w:rPr>
                <w:noProof/>
                <w:webHidden/>
              </w:rPr>
              <w:fldChar w:fldCharType="begin"/>
            </w:r>
            <w:r>
              <w:rPr>
                <w:noProof/>
                <w:webHidden/>
              </w:rPr>
              <w:instrText xml:space="preserve"> PAGEREF _Toc231248876 \h </w:instrText>
            </w:r>
            <w:r>
              <w:rPr>
                <w:noProof/>
                <w:webHidden/>
              </w:rPr>
            </w:r>
            <w:r>
              <w:rPr>
                <w:noProof/>
                <w:webHidden/>
              </w:rPr>
              <w:fldChar w:fldCharType="separate"/>
            </w:r>
            <w:r>
              <w:rPr>
                <w:noProof/>
                <w:webHidden/>
              </w:rPr>
              <w:t>14</w:t>
            </w:r>
            <w:r>
              <w:rPr>
                <w:noProof/>
                <w:webHidden/>
              </w:rPr>
              <w:fldChar w:fldCharType="end"/>
            </w:r>
          </w:hyperlink>
        </w:p>
        <w:p w14:paraId="75E8C7D6" w14:textId="1EE39710"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877" w:history="1">
            <w:r w:rsidRPr="008608E7">
              <w:rPr>
                <w:rStyle w:val="Kpr"/>
                <w:noProof/>
              </w:rPr>
              <w:t>2.1 Algoritmik Yanlılık ve Algoritmik Adalet</w:t>
            </w:r>
            <w:r>
              <w:rPr>
                <w:noProof/>
                <w:webHidden/>
              </w:rPr>
              <w:tab/>
            </w:r>
            <w:r>
              <w:rPr>
                <w:noProof/>
                <w:webHidden/>
              </w:rPr>
              <w:fldChar w:fldCharType="begin"/>
            </w:r>
            <w:r>
              <w:rPr>
                <w:noProof/>
                <w:webHidden/>
              </w:rPr>
              <w:instrText xml:space="preserve"> PAGEREF _Toc231248877 \h </w:instrText>
            </w:r>
            <w:r>
              <w:rPr>
                <w:noProof/>
                <w:webHidden/>
              </w:rPr>
            </w:r>
            <w:r>
              <w:rPr>
                <w:noProof/>
                <w:webHidden/>
              </w:rPr>
              <w:fldChar w:fldCharType="separate"/>
            </w:r>
            <w:r>
              <w:rPr>
                <w:noProof/>
                <w:webHidden/>
              </w:rPr>
              <w:t>14</w:t>
            </w:r>
            <w:r>
              <w:rPr>
                <w:noProof/>
                <w:webHidden/>
              </w:rPr>
              <w:fldChar w:fldCharType="end"/>
            </w:r>
          </w:hyperlink>
        </w:p>
        <w:p w14:paraId="7E474A49" w14:textId="69464F81"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878" w:history="1">
            <w:r w:rsidRPr="008608E7">
              <w:rPr>
                <w:rStyle w:val="Kpr"/>
                <w:noProof/>
              </w:rPr>
              <w:t>2.2 Adalet Değerlendirme Metrikleri</w:t>
            </w:r>
            <w:r>
              <w:rPr>
                <w:noProof/>
                <w:webHidden/>
              </w:rPr>
              <w:tab/>
            </w:r>
            <w:r>
              <w:rPr>
                <w:noProof/>
                <w:webHidden/>
              </w:rPr>
              <w:fldChar w:fldCharType="begin"/>
            </w:r>
            <w:r>
              <w:rPr>
                <w:noProof/>
                <w:webHidden/>
              </w:rPr>
              <w:instrText xml:space="preserve"> PAGEREF _Toc231248878 \h </w:instrText>
            </w:r>
            <w:r>
              <w:rPr>
                <w:noProof/>
                <w:webHidden/>
              </w:rPr>
            </w:r>
            <w:r>
              <w:rPr>
                <w:noProof/>
                <w:webHidden/>
              </w:rPr>
              <w:fldChar w:fldCharType="separate"/>
            </w:r>
            <w:r>
              <w:rPr>
                <w:noProof/>
                <w:webHidden/>
              </w:rPr>
              <w:t>15</w:t>
            </w:r>
            <w:r>
              <w:rPr>
                <w:noProof/>
                <w:webHidden/>
              </w:rPr>
              <w:fldChar w:fldCharType="end"/>
            </w:r>
          </w:hyperlink>
        </w:p>
        <w:p w14:paraId="0FF9C1F1" w14:textId="7552CEBC" w:rsidR="00E70EB6" w:rsidRDefault="00E70EB6">
          <w:pPr>
            <w:pStyle w:val="T3"/>
            <w:tabs>
              <w:tab w:val="right" w:leader="dot" w:pos="9062"/>
            </w:tabs>
            <w:rPr>
              <w:rFonts w:eastAsiaTheme="minorEastAsia"/>
              <w:noProof/>
              <w:kern w:val="2"/>
              <w:sz w:val="24"/>
              <w:szCs w:val="24"/>
              <w:lang w:eastAsia="tr-TR"/>
              <w14:ligatures w14:val="standardContextual"/>
            </w:rPr>
          </w:pPr>
          <w:hyperlink w:anchor="_Toc231248879" w:history="1">
            <w:r w:rsidRPr="008608E7">
              <w:rPr>
                <w:rStyle w:val="Kpr"/>
                <w:rFonts w:ascii="Times New Roman" w:hAnsi="Times New Roman" w:cs="Times New Roman"/>
                <w:noProof/>
              </w:rPr>
              <w:t>2.2.1 Statistical Parity Difference (SPD)</w:t>
            </w:r>
            <w:r>
              <w:rPr>
                <w:noProof/>
                <w:webHidden/>
              </w:rPr>
              <w:tab/>
            </w:r>
            <w:r>
              <w:rPr>
                <w:noProof/>
                <w:webHidden/>
              </w:rPr>
              <w:fldChar w:fldCharType="begin"/>
            </w:r>
            <w:r>
              <w:rPr>
                <w:noProof/>
                <w:webHidden/>
              </w:rPr>
              <w:instrText xml:space="preserve"> PAGEREF _Toc231248879 \h </w:instrText>
            </w:r>
            <w:r>
              <w:rPr>
                <w:noProof/>
                <w:webHidden/>
              </w:rPr>
            </w:r>
            <w:r>
              <w:rPr>
                <w:noProof/>
                <w:webHidden/>
              </w:rPr>
              <w:fldChar w:fldCharType="separate"/>
            </w:r>
            <w:r>
              <w:rPr>
                <w:noProof/>
                <w:webHidden/>
              </w:rPr>
              <w:t>15</w:t>
            </w:r>
            <w:r>
              <w:rPr>
                <w:noProof/>
                <w:webHidden/>
              </w:rPr>
              <w:fldChar w:fldCharType="end"/>
            </w:r>
          </w:hyperlink>
        </w:p>
        <w:p w14:paraId="7B91F1EB" w14:textId="3F68A3B9" w:rsidR="00E70EB6" w:rsidRDefault="00E70EB6">
          <w:pPr>
            <w:pStyle w:val="T3"/>
            <w:tabs>
              <w:tab w:val="right" w:leader="dot" w:pos="9062"/>
            </w:tabs>
            <w:rPr>
              <w:rFonts w:eastAsiaTheme="minorEastAsia"/>
              <w:noProof/>
              <w:kern w:val="2"/>
              <w:sz w:val="24"/>
              <w:szCs w:val="24"/>
              <w:lang w:eastAsia="tr-TR"/>
              <w14:ligatures w14:val="standardContextual"/>
            </w:rPr>
          </w:pPr>
          <w:hyperlink w:anchor="_Toc231248880" w:history="1">
            <w:r w:rsidRPr="008608E7">
              <w:rPr>
                <w:rStyle w:val="Kpr"/>
                <w:rFonts w:ascii="Times New Roman" w:hAnsi="Times New Roman" w:cs="Times New Roman"/>
                <w:noProof/>
              </w:rPr>
              <w:t>2.2.2 Equal Opportunity Difference (EOD)</w:t>
            </w:r>
            <w:r>
              <w:rPr>
                <w:noProof/>
                <w:webHidden/>
              </w:rPr>
              <w:tab/>
            </w:r>
            <w:r>
              <w:rPr>
                <w:noProof/>
                <w:webHidden/>
              </w:rPr>
              <w:fldChar w:fldCharType="begin"/>
            </w:r>
            <w:r>
              <w:rPr>
                <w:noProof/>
                <w:webHidden/>
              </w:rPr>
              <w:instrText xml:space="preserve"> PAGEREF _Toc231248880 \h </w:instrText>
            </w:r>
            <w:r>
              <w:rPr>
                <w:noProof/>
                <w:webHidden/>
              </w:rPr>
            </w:r>
            <w:r>
              <w:rPr>
                <w:noProof/>
                <w:webHidden/>
              </w:rPr>
              <w:fldChar w:fldCharType="separate"/>
            </w:r>
            <w:r>
              <w:rPr>
                <w:noProof/>
                <w:webHidden/>
              </w:rPr>
              <w:t>15</w:t>
            </w:r>
            <w:r>
              <w:rPr>
                <w:noProof/>
                <w:webHidden/>
              </w:rPr>
              <w:fldChar w:fldCharType="end"/>
            </w:r>
          </w:hyperlink>
        </w:p>
        <w:p w14:paraId="28FACD7E" w14:textId="5F209A51" w:rsidR="00E70EB6" w:rsidRDefault="00E70EB6">
          <w:pPr>
            <w:pStyle w:val="T3"/>
            <w:tabs>
              <w:tab w:val="right" w:leader="dot" w:pos="9062"/>
            </w:tabs>
            <w:rPr>
              <w:rFonts w:eastAsiaTheme="minorEastAsia"/>
              <w:noProof/>
              <w:kern w:val="2"/>
              <w:sz w:val="24"/>
              <w:szCs w:val="24"/>
              <w:lang w:eastAsia="tr-TR"/>
              <w14:ligatures w14:val="standardContextual"/>
            </w:rPr>
          </w:pPr>
          <w:hyperlink w:anchor="_Toc231248881" w:history="1">
            <w:r w:rsidRPr="008608E7">
              <w:rPr>
                <w:rStyle w:val="Kpr"/>
                <w:rFonts w:ascii="Times New Roman" w:hAnsi="Times New Roman" w:cs="Times New Roman"/>
                <w:noProof/>
              </w:rPr>
              <w:t>2.2.3 Disparate Impact (DI)</w:t>
            </w:r>
            <w:r>
              <w:rPr>
                <w:noProof/>
                <w:webHidden/>
              </w:rPr>
              <w:tab/>
            </w:r>
            <w:r>
              <w:rPr>
                <w:noProof/>
                <w:webHidden/>
              </w:rPr>
              <w:fldChar w:fldCharType="begin"/>
            </w:r>
            <w:r>
              <w:rPr>
                <w:noProof/>
                <w:webHidden/>
              </w:rPr>
              <w:instrText xml:space="preserve"> PAGEREF _Toc231248881 \h </w:instrText>
            </w:r>
            <w:r>
              <w:rPr>
                <w:noProof/>
                <w:webHidden/>
              </w:rPr>
            </w:r>
            <w:r>
              <w:rPr>
                <w:noProof/>
                <w:webHidden/>
              </w:rPr>
              <w:fldChar w:fldCharType="separate"/>
            </w:r>
            <w:r>
              <w:rPr>
                <w:noProof/>
                <w:webHidden/>
              </w:rPr>
              <w:t>16</w:t>
            </w:r>
            <w:r>
              <w:rPr>
                <w:noProof/>
                <w:webHidden/>
              </w:rPr>
              <w:fldChar w:fldCharType="end"/>
            </w:r>
          </w:hyperlink>
        </w:p>
        <w:p w14:paraId="38AA1DD6" w14:textId="61A69E61"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882" w:history="1">
            <w:r w:rsidRPr="008608E7">
              <w:rPr>
                <w:rStyle w:val="Kpr"/>
                <w:rFonts w:ascii="Times New Roman" w:hAnsi="Times New Roman" w:cs="Times New Roman"/>
                <w:noProof/>
              </w:rPr>
              <w:t>2.3 Doğruluk–Adalet Ödünleşimi (Accuracy–Fairness Trade-Off)</w:t>
            </w:r>
            <w:r>
              <w:rPr>
                <w:noProof/>
                <w:webHidden/>
              </w:rPr>
              <w:tab/>
            </w:r>
            <w:r>
              <w:rPr>
                <w:noProof/>
                <w:webHidden/>
              </w:rPr>
              <w:fldChar w:fldCharType="begin"/>
            </w:r>
            <w:r>
              <w:rPr>
                <w:noProof/>
                <w:webHidden/>
              </w:rPr>
              <w:instrText xml:space="preserve"> PAGEREF _Toc231248882 \h </w:instrText>
            </w:r>
            <w:r>
              <w:rPr>
                <w:noProof/>
                <w:webHidden/>
              </w:rPr>
            </w:r>
            <w:r>
              <w:rPr>
                <w:noProof/>
                <w:webHidden/>
              </w:rPr>
              <w:fldChar w:fldCharType="separate"/>
            </w:r>
            <w:r>
              <w:rPr>
                <w:noProof/>
                <w:webHidden/>
              </w:rPr>
              <w:t>16</w:t>
            </w:r>
            <w:r>
              <w:rPr>
                <w:noProof/>
                <w:webHidden/>
              </w:rPr>
              <w:fldChar w:fldCharType="end"/>
            </w:r>
          </w:hyperlink>
        </w:p>
        <w:p w14:paraId="71476405" w14:textId="6B649B5B" w:rsidR="00E70EB6" w:rsidRDefault="00E70EB6">
          <w:pPr>
            <w:pStyle w:val="T1"/>
            <w:tabs>
              <w:tab w:val="right" w:leader="dot" w:pos="9062"/>
            </w:tabs>
            <w:rPr>
              <w:rFonts w:eastAsiaTheme="minorEastAsia"/>
              <w:noProof/>
              <w:kern w:val="2"/>
              <w:sz w:val="24"/>
              <w:szCs w:val="24"/>
              <w:lang w:eastAsia="tr-TR"/>
              <w14:ligatures w14:val="standardContextual"/>
            </w:rPr>
          </w:pPr>
          <w:hyperlink w:anchor="_Toc231248883" w:history="1">
            <w:r w:rsidRPr="008608E7">
              <w:rPr>
                <w:rStyle w:val="Kpr"/>
                <w:noProof/>
              </w:rPr>
              <w:t>3. MATERYAL VE YÖNTEM</w:t>
            </w:r>
            <w:r>
              <w:rPr>
                <w:noProof/>
                <w:webHidden/>
              </w:rPr>
              <w:tab/>
            </w:r>
            <w:r>
              <w:rPr>
                <w:noProof/>
                <w:webHidden/>
              </w:rPr>
              <w:fldChar w:fldCharType="begin"/>
            </w:r>
            <w:r>
              <w:rPr>
                <w:noProof/>
                <w:webHidden/>
              </w:rPr>
              <w:instrText xml:space="preserve"> PAGEREF _Toc231248883 \h </w:instrText>
            </w:r>
            <w:r>
              <w:rPr>
                <w:noProof/>
                <w:webHidden/>
              </w:rPr>
            </w:r>
            <w:r>
              <w:rPr>
                <w:noProof/>
                <w:webHidden/>
              </w:rPr>
              <w:fldChar w:fldCharType="separate"/>
            </w:r>
            <w:r>
              <w:rPr>
                <w:noProof/>
                <w:webHidden/>
              </w:rPr>
              <w:t>17</w:t>
            </w:r>
            <w:r>
              <w:rPr>
                <w:noProof/>
                <w:webHidden/>
              </w:rPr>
              <w:fldChar w:fldCharType="end"/>
            </w:r>
          </w:hyperlink>
        </w:p>
        <w:p w14:paraId="5AD50661" w14:textId="35E2EE22"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884" w:history="1">
            <w:r w:rsidRPr="008608E7">
              <w:rPr>
                <w:rStyle w:val="Kpr"/>
                <w:rFonts w:ascii="Times New Roman" w:hAnsi="Times New Roman" w:cs="Times New Roman"/>
                <w:noProof/>
              </w:rPr>
              <w:t>3.1 Veri Seti</w:t>
            </w:r>
            <w:r>
              <w:rPr>
                <w:noProof/>
                <w:webHidden/>
              </w:rPr>
              <w:tab/>
            </w:r>
            <w:r>
              <w:rPr>
                <w:noProof/>
                <w:webHidden/>
              </w:rPr>
              <w:fldChar w:fldCharType="begin"/>
            </w:r>
            <w:r>
              <w:rPr>
                <w:noProof/>
                <w:webHidden/>
              </w:rPr>
              <w:instrText xml:space="preserve"> PAGEREF _Toc231248884 \h </w:instrText>
            </w:r>
            <w:r>
              <w:rPr>
                <w:noProof/>
                <w:webHidden/>
              </w:rPr>
            </w:r>
            <w:r>
              <w:rPr>
                <w:noProof/>
                <w:webHidden/>
              </w:rPr>
              <w:fldChar w:fldCharType="separate"/>
            </w:r>
            <w:r>
              <w:rPr>
                <w:noProof/>
                <w:webHidden/>
              </w:rPr>
              <w:t>17</w:t>
            </w:r>
            <w:r>
              <w:rPr>
                <w:noProof/>
                <w:webHidden/>
              </w:rPr>
              <w:fldChar w:fldCharType="end"/>
            </w:r>
          </w:hyperlink>
        </w:p>
        <w:p w14:paraId="3962AD1A" w14:textId="58A4CE36"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885" w:history="1">
            <w:r w:rsidRPr="008608E7">
              <w:rPr>
                <w:rStyle w:val="Kpr"/>
                <w:rFonts w:ascii="Times New Roman" w:hAnsi="Times New Roman" w:cs="Times New Roman"/>
                <w:noProof/>
              </w:rPr>
              <w:t>3.2 Veri Ön İşleme Süreci</w:t>
            </w:r>
            <w:r>
              <w:rPr>
                <w:noProof/>
                <w:webHidden/>
              </w:rPr>
              <w:tab/>
            </w:r>
            <w:r>
              <w:rPr>
                <w:noProof/>
                <w:webHidden/>
              </w:rPr>
              <w:fldChar w:fldCharType="begin"/>
            </w:r>
            <w:r>
              <w:rPr>
                <w:noProof/>
                <w:webHidden/>
              </w:rPr>
              <w:instrText xml:space="preserve"> PAGEREF _Toc231248885 \h </w:instrText>
            </w:r>
            <w:r>
              <w:rPr>
                <w:noProof/>
                <w:webHidden/>
              </w:rPr>
            </w:r>
            <w:r>
              <w:rPr>
                <w:noProof/>
                <w:webHidden/>
              </w:rPr>
              <w:fldChar w:fldCharType="separate"/>
            </w:r>
            <w:r>
              <w:rPr>
                <w:noProof/>
                <w:webHidden/>
              </w:rPr>
              <w:t>18</w:t>
            </w:r>
            <w:r>
              <w:rPr>
                <w:noProof/>
                <w:webHidden/>
              </w:rPr>
              <w:fldChar w:fldCharType="end"/>
            </w:r>
          </w:hyperlink>
        </w:p>
        <w:p w14:paraId="19978D92" w14:textId="673A9960"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886" w:history="1">
            <w:r w:rsidRPr="008608E7">
              <w:rPr>
                <w:rStyle w:val="Kpr"/>
                <w:rFonts w:ascii="Times New Roman" w:hAnsi="Times New Roman" w:cs="Times New Roman"/>
                <w:noProof/>
              </w:rPr>
              <w:t>3.3 Kullanılan Makine Öğrenmesi Modelleri</w:t>
            </w:r>
            <w:r>
              <w:rPr>
                <w:noProof/>
                <w:webHidden/>
              </w:rPr>
              <w:tab/>
            </w:r>
            <w:r>
              <w:rPr>
                <w:noProof/>
                <w:webHidden/>
              </w:rPr>
              <w:fldChar w:fldCharType="begin"/>
            </w:r>
            <w:r>
              <w:rPr>
                <w:noProof/>
                <w:webHidden/>
              </w:rPr>
              <w:instrText xml:space="preserve"> PAGEREF _Toc231248886 \h </w:instrText>
            </w:r>
            <w:r>
              <w:rPr>
                <w:noProof/>
                <w:webHidden/>
              </w:rPr>
            </w:r>
            <w:r>
              <w:rPr>
                <w:noProof/>
                <w:webHidden/>
              </w:rPr>
              <w:fldChar w:fldCharType="separate"/>
            </w:r>
            <w:r>
              <w:rPr>
                <w:noProof/>
                <w:webHidden/>
              </w:rPr>
              <w:t>18</w:t>
            </w:r>
            <w:r>
              <w:rPr>
                <w:noProof/>
                <w:webHidden/>
              </w:rPr>
              <w:fldChar w:fldCharType="end"/>
            </w:r>
          </w:hyperlink>
        </w:p>
        <w:p w14:paraId="661EECAF" w14:textId="6C2361F4" w:rsidR="00E70EB6" w:rsidRDefault="00E70EB6">
          <w:pPr>
            <w:pStyle w:val="T3"/>
            <w:tabs>
              <w:tab w:val="right" w:leader="dot" w:pos="9062"/>
            </w:tabs>
            <w:rPr>
              <w:rFonts w:eastAsiaTheme="minorEastAsia"/>
              <w:noProof/>
              <w:kern w:val="2"/>
              <w:sz w:val="24"/>
              <w:szCs w:val="24"/>
              <w:lang w:eastAsia="tr-TR"/>
              <w14:ligatures w14:val="standardContextual"/>
            </w:rPr>
          </w:pPr>
          <w:hyperlink w:anchor="_Toc231248887" w:history="1">
            <w:r w:rsidRPr="008608E7">
              <w:rPr>
                <w:rStyle w:val="Kpr"/>
                <w:rFonts w:ascii="Times New Roman" w:hAnsi="Times New Roman" w:cs="Times New Roman"/>
                <w:noProof/>
              </w:rPr>
              <w:t>3.3.1 Logistic Regression</w:t>
            </w:r>
            <w:r>
              <w:rPr>
                <w:noProof/>
                <w:webHidden/>
              </w:rPr>
              <w:tab/>
            </w:r>
            <w:r>
              <w:rPr>
                <w:noProof/>
                <w:webHidden/>
              </w:rPr>
              <w:fldChar w:fldCharType="begin"/>
            </w:r>
            <w:r>
              <w:rPr>
                <w:noProof/>
                <w:webHidden/>
              </w:rPr>
              <w:instrText xml:space="preserve"> PAGEREF _Toc231248887 \h </w:instrText>
            </w:r>
            <w:r>
              <w:rPr>
                <w:noProof/>
                <w:webHidden/>
              </w:rPr>
            </w:r>
            <w:r>
              <w:rPr>
                <w:noProof/>
                <w:webHidden/>
              </w:rPr>
              <w:fldChar w:fldCharType="separate"/>
            </w:r>
            <w:r>
              <w:rPr>
                <w:noProof/>
                <w:webHidden/>
              </w:rPr>
              <w:t>18</w:t>
            </w:r>
            <w:r>
              <w:rPr>
                <w:noProof/>
                <w:webHidden/>
              </w:rPr>
              <w:fldChar w:fldCharType="end"/>
            </w:r>
          </w:hyperlink>
        </w:p>
        <w:p w14:paraId="4B6ADCD3" w14:textId="5E050106" w:rsidR="00E70EB6" w:rsidRDefault="00E70EB6">
          <w:pPr>
            <w:pStyle w:val="T3"/>
            <w:tabs>
              <w:tab w:val="right" w:leader="dot" w:pos="9062"/>
            </w:tabs>
            <w:rPr>
              <w:rFonts w:eastAsiaTheme="minorEastAsia"/>
              <w:noProof/>
              <w:kern w:val="2"/>
              <w:sz w:val="24"/>
              <w:szCs w:val="24"/>
              <w:lang w:eastAsia="tr-TR"/>
              <w14:ligatures w14:val="standardContextual"/>
            </w:rPr>
          </w:pPr>
          <w:hyperlink w:anchor="_Toc231248888" w:history="1">
            <w:r w:rsidRPr="008608E7">
              <w:rPr>
                <w:rStyle w:val="Kpr"/>
                <w:rFonts w:ascii="Times New Roman" w:hAnsi="Times New Roman" w:cs="Times New Roman"/>
                <w:noProof/>
              </w:rPr>
              <w:t>3.3.2 Decision Tree</w:t>
            </w:r>
            <w:r>
              <w:rPr>
                <w:noProof/>
                <w:webHidden/>
              </w:rPr>
              <w:tab/>
            </w:r>
            <w:r>
              <w:rPr>
                <w:noProof/>
                <w:webHidden/>
              </w:rPr>
              <w:fldChar w:fldCharType="begin"/>
            </w:r>
            <w:r>
              <w:rPr>
                <w:noProof/>
                <w:webHidden/>
              </w:rPr>
              <w:instrText xml:space="preserve"> PAGEREF _Toc231248888 \h </w:instrText>
            </w:r>
            <w:r>
              <w:rPr>
                <w:noProof/>
                <w:webHidden/>
              </w:rPr>
            </w:r>
            <w:r>
              <w:rPr>
                <w:noProof/>
                <w:webHidden/>
              </w:rPr>
              <w:fldChar w:fldCharType="separate"/>
            </w:r>
            <w:r>
              <w:rPr>
                <w:noProof/>
                <w:webHidden/>
              </w:rPr>
              <w:t>19</w:t>
            </w:r>
            <w:r>
              <w:rPr>
                <w:noProof/>
                <w:webHidden/>
              </w:rPr>
              <w:fldChar w:fldCharType="end"/>
            </w:r>
          </w:hyperlink>
        </w:p>
        <w:p w14:paraId="5DA67007" w14:textId="408D6635" w:rsidR="00E70EB6" w:rsidRDefault="00E70EB6">
          <w:pPr>
            <w:pStyle w:val="T3"/>
            <w:tabs>
              <w:tab w:val="right" w:leader="dot" w:pos="9062"/>
            </w:tabs>
            <w:rPr>
              <w:rFonts w:eastAsiaTheme="minorEastAsia"/>
              <w:noProof/>
              <w:kern w:val="2"/>
              <w:sz w:val="24"/>
              <w:szCs w:val="24"/>
              <w:lang w:eastAsia="tr-TR"/>
              <w14:ligatures w14:val="standardContextual"/>
            </w:rPr>
          </w:pPr>
          <w:hyperlink w:anchor="_Toc231248889" w:history="1">
            <w:r w:rsidRPr="008608E7">
              <w:rPr>
                <w:rStyle w:val="Kpr"/>
                <w:rFonts w:ascii="Times New Roman" w:hAnsi="Times New Roman" w:cs="Times New Roman"/>
                <w:noProof/>
              </w:rPr>
              <w:t>3.3.3 Random Forest</w:t>
            </w:r>
            <w:r>
              <w:rPr>
                <w:noProof/>
                <w:webHidden/>
              </w:rPr>
              <w:tab/>
            </w:r>
            <w:r>
              <w:rPr>
                <w:noProof/>
                <w:webHidden/>
              </w:rPr>
              <w:fldChar w:fldCharType="begin"/>
            </w:r>
            <w:r>
              <w:rPr>
                <w:noProof/>
                <w:webHidden/>
              </w:rPr>
              <w:instrText xml:space="preserve"> PAGEREF _Toc231248889 \h </w:instrText>
            </w:r>
            <w:r>
              <w:rPr>
                <w:noProof/>
                <w:webHidden/>
              </w:rPr>
            </w:r>
            <w:r>
              <w:rPr>
                <w:noProof/>
                <w:webHidden/>
              </w:rPr>
              <w:fldChar w:fldCharType="separate"/>
            </w:r>
            <w:r>
              <w:rPr>
                <w:noProof/>
                <w:webHidden/>
              </w:rPr>
              <w:t>19</w:t>
            </w:r>
            <w:r>
              <w:rPr>
                <w:noProof/>
                <w:webHidden/>
              </w:rPr>
              <w:fldChar w:fldCharType="end"/>
            </w:r>
          </w:hyperlink>
        </w:p>
        <w:p w14:paraId="5524B387" w14:textId="57A9C1F9" w:rsidR="00E70EB6" w:rsidRDefault="00E70EB6">
          <w:pPr>
            <w:pStyle w:val="T3"/>
            <w:tabs>
              <w:tab w:val="right" w:leader="dot" w:pos="9062"/>
            </w:tabs>
            <w:rPr>
              <w:rFonts w:eastAsiaTheme="minorEastAsia"/>
              <w:noProof/>
              <w:kern w:val="2"/>
              <w:sz w:val="24"/>
              <w:szCs w:val="24"/>
              <w:lang w:eastAsia="tr-TR"/>
              <w14:ligatures w14:val="standardContextual"/>
            </w:rPr>
          </w:pPr>
          <w:hyperlink w:anchor="_Toc231248890" w:history="1">
            <w:r w:rsidRPr="008608E7">
              <w:rPr>
                <w:rStyle w:val="Kpr"/>
                <w:rFonts w:ascii="Times New Roman" w:hAnsi="Times New Roman" w:cs="Times New Roman"/>
                <w:noProof/>
              </w:rPr>
              <w:t>3.3.4 XGBoost</w:t>
            </w:r>
            <w:r>
              <w:rPr>
                <w:noProof/>
                <w:webHidden/>
              </w:rPr>
              <w:tab/>
            </w:r>
            <w:r>
              <w:rPr>
                <w:noProof/>
                <w:webHidden/>
              </w:rPr>
              <w:fldChar w:fldCharType="begin"/>
            </w:r>
            <w:r>
              <w:rPr>
                <w:noProof/>
                <w:webHidden/>
              </w:rPr>
              <w:instrText xml:space="preserve"> PAGEREF _Toc231248890 \h </w:instrText>
            </w:r>
            <w:r>
              <w:rPr>
                <w:noProof/>
                <w:webHidden/>
              </w:rPr>
            </w:r>
            <w:r>
              <w:rPr>
                <w:noProof/>
                <w:webHidden/>
              </w:rPr>
              <w:fldChar w:fldCharType="separate"/>
            </w:r>
            <w:r>
              <w:rPr>
                <w:noProof/>
                <w:webHidden/>
              </w:rPr>
              <w:t>19</w:t>
            </w:r>
            <w:r>
              <w:rPr>
                <w:noProof/>
                <w:webHidden/>
              </w:rPr>
              <w:fldChar w:fldCharType="end"/>
            </w:r>
          </w:hyperlink>
        </w:p>
        <w:p w14:paraId="7C082CF6" w14:textId="58D6ECC3"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891" w:history="1">
            <w:r w:rsidRPr="008608E7">
              <w:rPr>
                <w:rStyle w:val="Kpr"/>
                <w:rFonts w:ascii="Times New Roman" w:hAnsi="Times New Roman" w:cs="Times New Roman"/>
                <w:noProof/>
              </w:rPr>
              <w:t>3.4 Deneysel Tasarım</w:t>
            </w:r>
            <w:r>
              <w:rPr>
                <w:noProof/>
                <w:webHidden/>
              </w:rPr>
              <w:tab/>
            </w:r>
            <w:r>
              <w:rPr>
                <w:noProof/>
                <w:webHidden/>
              </w:rPr>
              <w:fldChar w:fldCharType="begin"/>
            </w:r>
            <w:r>
              <w:rPr>
                <w:noProof/>
                <w:webHidden/>
              </w:rPr>
              <w:instrText xml:space="preserve"> PAGEREF _Toc231248891 \h </w:instrText>
            </w:r>
            <w:r>
              <w:rPr>
                <w:noProof/>
                <w:webHidden/>
              </w:rPr>
            </w:r>
            <w:r>
              <w:rPr>
                <w:noProof/>
                <w:webHidden/>
              </w:rPr>
              <w:fldChar w:fldCharType="separate"/>
            </w:r>
            <w:r>
              <w:rPr>
                <w:noProof/>
                <w:webHidden/>
              </w:rPr>
              <w:t>19</w:t>
            </w:r>
            <w:r>
              <w:rPr>
                <w:noProof/>
                <w:webHidden/>
              </w:rPr>
              <w:fldChar w:fldCharType="end"/>
            </w:r>
          </w:hyperlink>
        </w:p>
        <w:p w14:paraId="60B1E149" w14:textId="2BE84278" w:rsidR="00E70EB6" w:rsidRDefault="00E70EB6">
          <w:pPr>
            <w:pStyle w:val="T3"/>
            <w:tabs>
              <w:tab w:val="right" w:leader="dot" w:pos="9062"/>
            </w:tabs>
            <w:rPr>
              <w:rFonts w:eastAsiaTheme="minorEastAsia"/>
              <w:noProof/>
              <w:kern w:val="2"/>
              <w:sz w:val="24"/>
              <w:szCs w:val="24"/>
              <w:lang w:eastAsia="tr-TR"/>
              <w14:ligatures w14:val="standardContextual"/>
            </w:rPr>
          </w:pPr>
          <w:hyperlink w:anchor="_Toc231248892" w:history="1">
            <w:r w:rsidRPr="008608E7">
              <w:rPr>
                <w:rStyle w:val="Kpr"/>
                <w:rFonts w:ascii="Times New Roman" w:hAnsi="Times New Roman" w:cs="Times New Roman"/>
                <w:noProof/>
              </w:rPr>
              <w:t>Baseline Deneyi</w:t>
            </w:r>
            <w:r>
              <w:rPr>
                <w:noProof/>
                <w:webHidden/>
              </w:rPr>
              <w:tab/>
            </w:r>
            <w:r>
              <w:rPr>
                <w:noProof/>
                <w:webHidden/>
              </w:rPr>
              <w:fldChar w:fldCharType="begin"/>
            </w:r>
            <w:r>
              <w:rPr>
                <w:noProof/>
                <w:webHidden/>
              </w:rPr>
              <w:instrText xml:space="preserve"> PAGEREF _Toc231248892 \h </w:instrText>
            </w:r>
            <w:r>
              <w:rPr>
                <w:noProof/>
                <w:webHidden/>
              </w:rPr>
            </w:r>
            <w:r>
              <w:rPr>
                <w:noProof/>
                <w:webHidden/>
              </w:rPr>
              <w:fldChar w:fldCharType="separate"/>
            </w:r>
            <w:r>
              <w:rPr>
                <w:noProof/>
                <w:webHidden/>
              </w:rPr>
              <w:t>19</w:t>
            </w:r>
            <w:r>
              <w:rPr>
                <w:noProof/>
                <w:webHidden/>
              </w:rPr>
              <w:fldChar w:fldCharType="end"/>
            </w:r>
          </w:hyperlink>
        </w:p>
        <w:p w14:paraId="231C9A8B" w14:textId="67898DCF" w:rsidR="00E70EB6" w:rsidRDefault="00E70EB6">
          <w:pPr>
            <w:pStyle w:val="T3"/>
            <w:tabs>
              <w:tab w:val="right" w:leader="dot" w:pos="9062"/>
            </w:tabs>
            <w:rPr>
              <w:rFonts w:eastAsiaTheme="minorEastAsia"/>
              <w:noProof/>
              <w:kern w:val="2"/>
              <w:sz w:val="24"/>
              <w:szCs w:val="24"/>
              <w:lang w:eastAsia="tr-TR"/>
              <w14:ligatures w14:val="standardContextual"/>
            </w:rPr>
          </w:pPr>
          <w:hyperlink w:anchor="_Toc231248893" w:history="1">
            <w:r w:rsidRPr="008608E7">
              <w:rPr>
                <w:rStyle w:val="Kpr"/>
                <w:rFonts w:ascii="Times New Roman" w:hAnsi="Times New Roman" w:cs="Times New Roman"/>
                <w:noProof/>
              </w:rPr>
              <w:t>No-Sex Deneyi</w:t>
            </w:r>
            <w:r>
              <w:rPr>
                <w:noProof/>
                <w:webHidden/>
              </w:rPr>
              <w:tab/>
            </w:r>
            <w:r>
              <w:rPr>
                <w:noProof/>
                <w:webHidden/>
              </w:rPr>
              <w:fldChar w:fldCharType="begin"/>
            </w:r>
            <w:r>
              <w:rPr>
                <w:noProof/>
                <w:webHidden/>
              </w:rPr>
              <w:instrText xml:space="preserve"> PAGEREF _Toc231248893 \h </w:instrText>
            </w:r>
            <w:r>
              <w:rPr>
                <w:noProof/>
                <w:webHidden/>
              </w:rPr>
            </w:r>
            <w:r>
              <w:rPr>
                <w:noProof/>
                <w:webHidden/>
              </w:rPr>
              <w:fldChar w:fldCharType="separate"/>
            </w:r>
            <w:r>
              <w:rPr>
                <w:noProof/>
                <w:webHidden/>
              </w:rPr>
              <w:t>19</w:t>
            </w:r>
            <w:r>
              <w:rPr>
                <w:noProof/>
                <w:webHidden/>
              </w:rPr>
              <w:fldChar w:fldCharType="end"/>
            </w:r>
          </w:hyperlink>
        </w:p>
        <w:p w14:paraId="1B6184FD" w14:textId="43F6C0AD" w:rsidR="00E70EB6" w:rsidRDefault="00E70EB6">
          <w:pPr>
            <w:pStyle w:val="T3"/>
            <w:tabs>
              <w:tab w:val="right" w:leader="dot" w:pos="9062"/>
            </w:tabs>
            <w:rPr>
              <w:rFonts w:eastAsiaTheme="minorEastAsia"/>
              <w:noProof/>
              <w:kern w:val="2"/>
              <w:sz w:val="24"/>
              <w:szCs w:val="24"/>
              <w:lang w:eastAsia="tr-TR"/>
              <w14:ligatures w14:val="standardContextual"/>
            </w:rPr>
          </w:pPr>
          <w:hyperlink w:anchor="_Toc231248894" w:history="1">
            <w:r w:rsidRPr="008608E7">
              <w:rPr>
                <w:rStyle w:val="Kpr"/>
                <w:rFonts w:ascii="Times New Roman" w:hAnsi="Times New Roman" w:cs="Times New Roman"/>
                <w:noProof/>
              </w:rPr>
              <w:t>No-Demographic Deneyi</w:t>
            </w:r>
            <w:r>
              <w:rPr>
                <w:noProof/>
                <w:webHidden/>
              </w:rPr>
              <w:tab/>
            </w:r>
            <w:r>
              <w:rPr>
                <w:noProof/>
                <w:webHidden/>
              </w:rPr>
              <w:fldChar w:fldCharType="begin"/>
            </w:r>
            <w:r>
              <w:rPr>
                <w:noProof/>
                <w:webHidden/>
              </w:rPr>
              <w:instrText xml:space="preserve"> PAGEREF _Toc231248894 \h </w:instrText>
            </w:r>
            <w:r>
              <w:rPr>
                <w:noProof/>
                <w:webHidden/>
              </w:rPr>
            </w:r>
            <w:r>
              <w:rPr>
                <w:noProof/>
                <w:webHidden/>
              </w:rPr>
              <w:fldChar w:fldCharType="separate"/>
            </w:r>
            <w:r>
              <w:rPr>
                <w:noProof/>
                <w:webHidden/>
              </w:rPr>
              <w:t>19</w:t>
            </w:r>
            <w:r>
              <w:rPr>
                <w:noProof/>
                <w:webHidden/>
              </w:rPr>
              <w:fldChar w:fldCharType="end"/>
            </w:r>
          </w:hyperlink>
        </w:p>
        <w:p w14:paraId="0737A41F" w14:textId="6A9281C7" w:rsidR="00E70EB6" w:rsidRDefault="00E70EB6">
          <w:pPr>
            <w:pStyle w:val="T3"/>
            <w:tabs>
              <w:tab w:val="right" w:leader="dot" w:pos="9062"/>
            </w:tabs>
            <w:rPr>
              <w:rFonts w:eastAsiaTheme="minorEastAsia"/>
              <w:noProof/>
              <w:kern w:val="2"/>
              <w:sz w:val="24"/>
              <w:szCs w:val="24"/>
              <w:lang w:eastAsia="tr-TR"/>
              <w14:ligatures w14:val="standardContextual"/>
            </w:rPr>
          </w:pPr>
          <w:hyperlink w:anchor="_Toc231248895" w:history="1">
            <w:r w:rsidRPr="008608E7">
              <w:rPr>
                <w:rStyle w:val="Kpr"/>
                <w:rFonts w:ascii="Times New Roman" w:hAnsi="Times New Roman" w:cs="Times New Roman"/>
                <w:noProof/>
              </w:rPr>
              <w:t>Reweighing Deneyi</w:t>
            </w:r>
            <w:r>
              <w:rPr>
                <w:noProof/>
                <w:webHidden/>
              </w:rPr>
              <w:tab/>
            </w:r>
            <w:r>
              <w:rPr>
                <w:noProof/>
                <w:webHidden/>
              </w:rPr>
              <w:fldChar w:fldCharType="begin"/>
            </w:r>
            <w:r>
              <w:rPr>
                <w:noProof/>
                <w:webHidden/>
              </w:rPr>
              <w:instrText xml:space="preserve"> PAGEREF _Toc231248895 \h </w:instrText>
            </w:r>
            <w:r>
              <w:rPr>
                <w:noProof/>
                <w:webHidden/>
              </w:rPr>
            </w:r>
            <w:r>
              <w:rPr>
                <w:noProof/>
                <w:webHidden/>
              </w:rPr>
              <w:fldChar w:fldCharType="separate"/>
            </w:r>
            <w:r>
              <w:rPr>
                <w:noProof/>
                <w:webHidden/>
              </w:rPr>
              <w:t>19</w:t>
            </w:r>
            <w:r>
              <w:rPr>
                <w:noProof/>
                <w:webHidden/>
              </w:rPr>
              <w:fldChar w:fldCharType="end"/>
            </w:r>
          </w:hyperlink>
        </w:p>
        <w:p w14:paraId="7C9FF44D" w14:textId="77357CDB" w:rsidR="00E70EB6" w:rsidRDefault="00E70EB6">
          <w:pPr>
            <w:pStyle w:val="T3"/>
            <w:tabs>
              <w:tab w:val="right" w:leader="dot" w:pos="9062"/>
            </w:tabs>
            <w:rPr>
              <w:rFonts w:eastAsiaTheme="minorEastAsia"/>
              <w:noProof/>
              <w:kern w:val="2"/>
              <w:sz w:val="24"/>
              <w:szCs w:val="24"/>
              <w:lang w:eastAsia="tr-TR"/>
              <w14:ligatures w14:val="standardContextual"/>
            </w:rPr>
          </w:pPr>
          <w:hyperlink w:anchor="_Toc231248896" w:history="1">
            <w:r w:rsidRPr="008608E7">
              <w:rPr>
                <w:rStyle w:val="Kpr"/>
                <w:rFonts w:ascii="Times New Roman" w:hAnsi="Times New Roman" w:cs="Times New Roman"/>
                <w:noProof/>
              </w:rPr>
              <w:t>Exponentiated Gradient Deneyi</w:t>
            </w:r>
            <w:r>
              <w:rPr>
                <w:noProof/>
                <w:webHidden/>
              </w:rPr>
              <w:tab/>
            </w:r>
            <w:r>
              <w:rPr>
                <w:noProof/>
                <w:webHidden/>
              </w:rPr>
              <w:fldChar w:fldCharType="begin"/>
            </w:r>
            <w:r>
              <w:rPr>
                <w:noProof/>
                <w:webHidden/>
              </w:rPr>
              <w:instrText xml:space="preserve"> PAGEREF _Toc231248896 \h </w:instrText>
            </w:r>
            <w:r>
              <w:rPr>
                <w:noProof/>
                <w:webHidden/>
              </w:rPr>
            </w:r>
            <w:r>
              <w:rPr>
                <w:noProof/>
                <w:webHidden/>
              </w:rPr>
              <w:fldChar w:fldCharType="separate"/>
            </w:r>
            <w:r>
              <w:rPr>
                <w:noProof/>
                <w:webHidden/>
              </w:rPr>
              <w:t>19</w:t>
            </w:r>
            <w:r>
              <w:rPr>
                <w:noProof/>
                <w:webHidden/>
              </w:rPr>
              <w:fldChar w:fldCharType="end"/>
            </w:r>
          </w:hyperlink>
        </w:p>
        <w:p w14:paraId="1F6C3346" w14:textId="2582BB63"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897" w:history="1">
            <w:r w:rsidRPr="008608E7">
              <w:rPr>
                <w:rStyle w:val="Kpr"/>
                <w:rFonts w:ascii="Times New Roman" w:hAnsi="Times New Roman" w:cs="Times New Roman"/>
                <w:noProof/>
              </w:rPr>
              <w:t>3.5 Değerlendirme Metrikleri</w:t>
            </w:r>
            <w:r>
              <w:rPr>
                <w:noProof/>
                <w:webHidden/>
              </w:rPr>
              <w:tab/>
            </w:r>
            <w:r>
              <w:rPr>
                <w:noProof/>
                <w:webHidden/>
              </w:rPr>
              <w:fldChar w:fldCharType="begin"/>
            </w:r>
            <w:r>
              <w:rPr>
                <w:noProof/>
                <w:webHidden/>
              </w:rPr>
              <w:instrText xml:space="preserve"> PAGEREF _Toc231248897 \h </w:instrText>
            </w:r>
            <w:r>
              <w:rPr>
                <w:noProof/>
                <w:webHidden/>
              </w:rPr>
            </w:r>
            <w:r>
              <w:rPr>
                <w:noProof/>
                <w:webHidden/>
              </w:rPr>
              <w:fldChar w:fldCharType="separate"/>
            </w:r>
            <w:r>
              <w:rPr>
                <w:noProof/>
                <w:webHidden/>
              </w:rPr>
              <w:t>19</w:t>
            </w:r>
            <w:r>
              <w:rPr>
                <w:noProof/>
                <w:webHidden/>
              </w:rPr>
              <w:fldChar w:fldCharType="end"/>
            </w:r>
          </w:hyperlink>
        </w:p>
        <w:p w14:paraId="14F7BD4E" w14:textId="478705F1" w:rsidR="00E70EB6" w:rsidRDefault="00E70EB6">
          <w:pPr>
            <w:pStyle w:val="T1"/>
            <w:tabs>
              <w:tab w:val="right" w:leader="dot" w:pos="9062"/>
            </w:tabs>
            <w:rPr>
              <w:rFonts w:eastAsiaTheme="minorEastAsia"/>
              <w:noProof/>
              <w:kern w:val="2"/>
              <w:sz w:val="24"/>
              <w:szCs w:val="24"/>
              <w:lang w:eastAsia="tr-TR"/>
              <w14:ligatures w14:val="standardContextual"/>
            </w:rPr>
          </w:pPr>
          <w:hyperlink w:anchor="_Toc231248898" w:history="1">
            <w:r w:rsidRPr="008608E7">
              <w:rPr>
                <w:rStyle w:val="Kpr"/>
                <w:noProof/>
              </w:rPr>
              <w:t>4.BULGULAR VE DEĞERLENDİRME</w:t>
            </w:r>
            <w:r>
              <w:rPr>
                <w:noProof/>
                <w:webHidden/>
              </w:rPr>
              <w:tab/>
            </w:r>
            <w:r>
              <w:rPr>
                <w:noProof/>
                <w:webHidden/>
              </w:rPr>
              <w:fldChar w:fldCharType="begin"/>
            </w:r>
            <w:r>
              <w:rPr>
                <w:noProof/>
                <w:webHidden/>
              </w:rPr>
              <w:instrText xml:space="preserve"> PAGEREF _Toc231248898 \h </w:instrText>
            </w:r>
            <w:r>
              <w:rPr>
                <w:noProof/>
                <w:webHidden/>
              </w:rPr>
            </w:r>
            <w:r>
              <w:rPr>
                <w:noProof/>
                <w:webHidden/>
              </w:rPr>
              <w:fldChar w:fldCharType="separate"/>
            </w:r>
            <w:r>
              <w:rPr>
                <w:noProof/>
                <w:webHidden/>
              </w:rPr>
              <w:t>20</w:t>
            </w:r>
            <w:r>
              <w:rPr>
                <w:noProof/>
                <w:webHidden/>
              </w:rPr>
              <w:fldChar w:fldCharType="end"/>
            </w:r>
          </w:hyperlink>
        </w:p>
        <w:p w14:paraId="7F2607A3" w14:textId="05B1030F"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899" w:history="1">
            <w:r w:rsidRPr="008608E7">
              <w:rPr>
                <w:rStyle w:val="Kpr"/>
                <w:noProof/>
              </w:rPr>
              <w:t>4.1 Baseline Model Sonuçları</w:t>
            </w:r>
            <w:r>
              <w:rPr>
                <w:noProof/>
                <w:webHidden/>
              </w:rPr>
              <w:tab/>
            </w:r>
            <w:r>
              <w:rPr>
                <w:noProof/>
                <w:webHidden/>
              </w:rPr>
              <w:fldChar w:fldCharType="begin"/>
            </w:r>
            <w:r>
              <w:rPr>
                <w:noProof/>
                <w:webHidden/>
              </w:rPr>
              <w:instrText xml:space="preserve"> PAGEREF _Toc231248899 \h </w:instrText>
            </w:r>
            <w:r>
              <w:rPr>
                <w:noProof/>
                <w:webHidden/>
              </w:rPr>
            </w:r>
            <w:r>
              <w:rPr>
                <w:noProof/>
                <w:webHidden/>
              </w:rPr>
              <w:fldChar w:fldCharType="separate"/>
            </w:r>
            <w:r>
              <w:rPr>
                <w:noProof/>
                <w:webHidden/>
              </w:rPr>
              <w:t>20</w:t>
            </w:r>
            <w:r>
              <w:rPr>
                <w:noProof/>
                <w:webHidden/>
              </w:rPr>
              <w:fldChar w:fldCharType="end"/>
            </w:r>
          </w:hyperlink>
        </w:p>
        <w:p w14:paraId="71000228" w14:textId="78A73E6D" w:rsidR="00E70EB6" w:rsidRDefault="00E70EB6">
          <w:pPr>
            <w:pStyle w:val="T3"/>
            <w:tabs>
              <w:tab w:val="right" w:leader="dot" w:pos="9062"/>
            </w:tabs>
            <w:rPr>
              <w:rFonts w:eastAsiaTheme="minorEastAsia"/>
              <w:noProof/>
              <w:kern w:val="2"/>
              <w:sz w:val="24"/>
              <w:szCs w:val="24"/>
              <w:lang w:eastAsia="tr-TR"/>
              <w14:ligatures w14:val="standardContextual"/>
            </w:rPr>
          </w:pPr>
          <w:hyperlink w:anchor="_Toc231248900" w:history="1">
            <w:r w:rsidRPr="008608E7">
              <w:rPr>
                <w:rStyle w:val="Kpr"/>
                <w:noProof/>
              </w:rPr>
              <w:t>4.1.1 K-Fold Çapraz Doğrulama Sonuçları</w:t>
            </w:r>
            <w:r>
              <w:rPr>
                <w:noProof/>
                <w:webHidden/>
              </w:rPr>
              <w:tab/>
            </w:r>
            <w:r>
              <w:rPr>
                <w:noProof/>
                <w:webHidden/>
              </w:rPr>
              <w:fldChar w:fldCharType="begin"/>
            </w:r>
            <w:r>
              <w:rPr>
                <w:noProof/>
                <w:webHidden/>
              </w:rPr>
              <w:instrText xml:space="preserve"> PAGEREF _Toc231248900 \h </w:instrText>
            </w:r>
            <w:r>
              <w:rPr>
                <w:noProof/>
                <w:webHidden/>
              </w:rPr>
            </w:r>
            <w:r>
              <w:rPr>
                <w:noProof/>
                <w:webHidden/>
              </w:rPr>
              <w:fldChar w:fldCharType="separate"/>
            </w:r>
            <w:r>
              <w:rPr>
                <w:noProof/>
                <w:webHidden/>
              </w:rPr>
              <w:t>21</w:t>
            </w:r>
            <w:r>
              <w:rPr>
                <w:noProof/>
                <w:webHidden/>
              </w:rPr>
              <w:fldChar w:fldCharType="end"/>
            </w:r>
          </w:hyperlink>
        </w:p>
        <w:p w14:paraId="285FA1CF" w14:textId="267E56BC"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901" w:history="1">
            <w:r w:rsidRPr="008608E7">
              <w:rPr>
                <w:rStyle w:val="Kpr"/>
                <w:noProof/>
              </w:rPr>
              <w:t>4.2 Korunan Özniteliklerin Kaldırılmasının Etkisi</w:t>
            </w:r>
            <w:r>
              <w:rPr>
                <w:noProof/>
                <w:webHidden/>
              </w:rPr>
              <w:tab/>
            </w:r>
            <w:r>
              <w:rPr>
                <w:noProof/>
                <w:webHidden/>
              </w:rPr>
              <w:fldChar w:fldCharType="begin"/>
            </w:r>
            <w:r>
              <w:rPr>
                <w:noProof/>
                <w:webHidden/>
              </w:rPr>
              <w:instrText xml:space="preserve"> PAGEREF _Toc231248901 \h </w:instrText>
            </w:r>
            <w:r>
              <w:rPr>
                <w:noProof/>
                <w:webHidden/>
              </w:rPr>
            </w:r>
            <w:r>
              <w:rPr>
                <w:noProof/>
                <w:webHidden/>
              </w:rPr>
              <w:fldChar w:fldCharType="separate"/>
            </w:r>
            <w:r>
              <w:rPr>
                <w:noProof/>
                <w:webHidden/>
              </w:rPr>
              <w:t>21</w:t>
            </w:r>
            <w:r>
              <w:rPr>
                <w:noProof/>
                <w:webHidden/>
              </w:rPr>
              <w:fldChar w:fldCharType="end"/>
            </w:r>
          </w:hyperlink>
        </w:p>
        <w:p w14:paraId="77CF3D9D" w14:textId="34FB3031"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902" w:history="1">
            <w:r w:rsidRPr="008608E7">
              <w:rPr>
                <w:rStyle w:val="Kpr"/>
                <w:noProof/>
              </w:rPr>
              <w:t>4.3 Fairness Müdahalelerinin Etkisi</w:t>
            </w:r>
            <w:r>
              <w:rPr>
                <w:noProof/>
                <w:webHidden/>
              </w:rPr>
              <w:tab/>
            </w:r>
            <w:r>
              <w:rPr>
                <w:noProof/>
                <w:webHidden/>
              </w:rPr>
              <w:fldChar w:fldCharType="begin"/>
            </w:r>
            <w:r>
              <w:rPr>
                <w:noProof/>
                <w:webHidden/>
              </w:rPr>
              <w:instrText xml:space="preserve"> PAGEREF _Toc231248902 \h </w:instrText>
            </w:r>
            <w:r>
              <w:rPr>
                <w:noProof/>
                <w:webHidden/>
              </w:rPr>
            </w:r>
            <w:r>
              <w:rPr>
                <w:noProof/>
                <w:webHidden/>
              </w:rPr>
              <w:fldChar w:fldCharType="separate"/>
            </w:r>
            <w:r>
              <w:rPr>
                <w:noProof/>
                <w:webHidden/>
              </w:rPr>
              <w:t>22</w:t>
            </w:r>
            <w:r>
              <w:rPr>
                <w:noProof/>
                <w:webHidden/>
              </w:rPr>
              <w:fldChar w:fldCharType="end"/>
            </w:r>
          </w:hyperlink>
        </w:p>
        <w:p w14:paraId="647BB1CF" w14:textId="3A547DD1"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903" w:history="1">
            <w:r w:rsidRPr="008608E7">
              <w:rPr>
                <w:rStyle w:val="Kpr"/>
                <w:noProof/>
              </w:rPr>
              <w:t>4.4 Doğruluk–Adalet Ödünleşimi Analizi</w:t>
            </w:r>
            <w:r>
              <w:rPr>
                <w:noProof/>
                <w:webHidden/>
              </w:rPr>
              <w:tab/>
            </w:r>
            <w:r>
              <w:rPr>
                <w:noProof/>
                <w:webHidden/>
              </w:rPr>
              <w:fldChar w:fldCharType="begin"/>
            </w:r>
            <w:r>
              <w:rPr>
                <w:noProof/>
                <w:webHidden/>
              </w:rPr>
              <w:instrText xml:space="preserve"> PAGEREF _Toc231248903 \h </w:instrText>
            </w:r>
            <w:r>
              <w:rPr>
                <w:noProof/>
                <w:webHidden/>
              </w:rPr>
            </w:r>
            <w:r>
              <w:rPr>
                <w:noProof/>
                <w:webHidden/>
              </w:rPr>
              <w:fldChar w:fldCharType="separate"/>
            </w:r>
            <w:r>
              <w:rPr>
                <w:noProof/>
                <w:webHidden/>
              </w:rPr>
              <w:t>23</w:t>
            </w:r>
            <w:r>
              <w:rPr>
                <w:noProof/>
                <w:webHidden/>
              </w:rPr>
              <w:fldChar w:fldCharType="end"/>
            </w:r>
          </w:hyperlink>
        </w:p>
        <w:p w14:paraId="7861431D" w14:textId="580DE992" w:rsidR="00E70EB6" w:rsidRDefault="00E70EB6">
          <w:pPr>
            <w:pStyle w:val="T1"/>
            <w:tabs>
              <w:tab w:val="right" w:leader="dot" w:pos="9062"/>
            </w:tabs>
            <w:rPr>
              <w:rFonts w:eastAsiaTheme="minorEastAsia"/>
              <w:noProof/>
              <w:kern w:val="2"/>
              <w:sz w:val="24"/>
              <w:szCs w:val="24"/>
              <w:lang w:eastAsia="tr-TR"/>
              <w14:ligatures w14:val="standardContextual"/>
            </w:rPr>
          </w:pPr>
          <w:hyperlink w:anchor="_Toc231248904" w:history="1">
            <w:r w:rsidRPr="008608E7">
              <w:rPr>
                <w:rStyle w:val="Kpr"/>
                <w:noProof/>
              </w:rPr>
              <w:t>5.TARTIŞMA</w:t>
            </w:r>
            <w:r w:rsidRPr="008608E7">
              <w:rPr>
                <w:rStyle w:val="Kpr"/>
                <w:rFonts w:ascii="Times New Roman" w:hAnsi="Times New Roman" w:cs="Times New Roman"/>
                <w:noProof/>
              </w:rPr>
              <w:t>.</w:t>
            </w:r>
            <w:r>
              <w:rPr>
                <w:noProof/>
                <w:webHidden/>
              </w:rPr>
              <w:tab/>
            </w:r>
            <w:r>
              <w:rPr>
                <w:noProof/>
                <w:webHidden/>
              </w:rPr>
              <w:fldChar w:fldCharType="begin"/>
            </w:r>
            <w:r>
              <w:rPr>
                <w:noProof/>
                <w:webHidden/>
              </w:rPr>
              <w:instrText xml:space="preserve"> PAGEREF _Toc231248904 \h </w:instrText>
            </w:r>
            <w:r>
              <w:rPr>
                <w:noProof/>
                <w:webHidden/>
              </w:rPr>
            </w:r>
            <w:r>
              <w:rPr>
                <w:noProof/>
                <w:webHidden/>
              </w:rPr>
              <w:fldChar w:fldCharType="separate"/>
            </w:r>
            <w:r>
              <w:rPr>
                <w:noProof/>
                <w:webHidden/>
              </w:rPr>
              <w:t>25</w:t>
            </w:r>
            <w:r>
              <w:rPr>
                <w:noProof/>
                <w:webHidden/>
              </w:rPr>
              <w:fldChar w:fldCharType="end"/>
            </w:r>
          </w:hyperlink>
        </w:p>
        <w:p w14:paraId="4658A579" w14:textId="0AFE1472"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905" w:history="1">
            <w:r w:rsidRPr="008608E7">
              <w:rPr>
                <w:rStyle w:val="Kpr"/>
                <w:noProof/>
              </w:rPr>
              <w:t>5.1. Korunan Özniteliklerin Kaldırılmasının Etkisi</w:t>
            </w:r>
            <w:r>
              <w:rPr>
                <w:noProof/>
                <w:webHidden/>
              </w:rPr>
              <w:tab/>
            </w:r>
            <w:r>
              <w:rPr>
                <w:noProof/>
                <w:webHidden/>
              </w:rPr>
              <w:fldChar w:fldCharType="begin"/>
            </w:r>
            <w:r>
              <w:rPr>
                <w:noProof/>
                <w:webHidden/>
              </w:rPr>
              <w:instrText xml:space="preserve"> PAGEREF _Toc231248905 \h </w:instrText>
            </w:r>
            <w:r>
              <w:rPr>
                <w:noProof/>
                <w:webHidden/>
              </w:rPr>
            </w:r>
            <w:r>
              <w:rPr>
                <w:noProof/>
                <w:webHidden/>
              </w:rPr>
              <w:fldChar w:fldCharType="separate"/>
            </w:r>
            <w:r>
              <w:rPr>
                <w:noProof/>
                <w:webHidden/>
              </w:rPr>
              <w:t>25</w:t>
            </w:r>
            <w:r>
              <w:rPr>
                <w:noProof/>
                <w:webHidden/>
              </w:rPr>
              <w:fldChar w:fldCharType="end"/>
            </w:r>
          </w:hyperlink>
        </w:p>
        <w:p w14:paraId="51D0E933" w14:textId="6B58915E"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906" w:history="1">
            <w:r w:rsidRPr="008608E7">
              <w:rPr>
                <w:rStyle w:val="Kpr"/>
                <w:noProof/>
              </w:rPr>
              <w:t>5.2. Fairness Müdahalelerinin Karşılaştırılması</w:t>
            </w:r>
            <w:r>
              <w:rPr>
                <w:noProof/>
                <w:webHidden/>
              </w:rPr>
              <w:tab/>
            </w:r>
            <w:r>
              <w:rPr>
                <w:noProof/>
                <w:webHidden/>
              </w:rPr>
              <w:fldChar w:fldCharType="begin"/>
            </w:r>
            <w:r>
              <w:rPr>
                <w:noProof/>
                <w:webHidden/>
              </w:rPr>
              <w:instrText xml:space="preserve"> PAGEREF _Toc231248906 \h </w:instrText>
            </w:r>
            <w:r>
              <w:rPr>
                <w:noProof/>
                <w:webHidden/>
              </w:rPr>
            </w:r>
            <w:r>
              <w:rPr>
                <w:noProof/>
                <w:webHidden/>
              </w:rPr>
              <w:fldChar w:fldCharType="separate"/>
            </w:r>
            <w:r>
              <w:rPr>
                <w:noProof/>
                <w:webHidden/>
              </w:rPr>
              <w:t>25</w:t>
            </w:r>
            <w:r>
              <w:rPr>
                <w:noProof/>
                <w:webHidden/>
              </w:rPr>
              <w:fldChar w:fldCharType="end"/>
            </w:r>
          </w:hyperlink>
        </w:p>
        <w:p w14:paraId="568F25FD" w14:textId="7EFF5B33"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907" w:history="1">
            <w:r w:rsidRPr="008608E7">
              <w:rPr>
                <w:rStyle w:val="Kpr"/>
                <w:noProof/>
              </w:rPr>
              <w:t>5.3. Doğruluk–Adalet Ödünleşimi</w:t>
            </w:r>
            <w:r>
              <w:rPr>
                <w:noProof/>
                <w:webHidden/>
              </w:rPr>
              <w:tab/>
            </w:r>
            <w:r>
              <w:rPr>
                <w:noProof/>
                <w:webHidden/>
              </w:rPr>
              <w:fldChar w:fldCharType="begin"/>
            </w:r>
            <w:r>
              <w:rPr>
                <w:noProof/>
                <w:webHidden/>
              </w:rPr>
              <w:instrText xml:space="preserve"> PAGEREF _Toc231248907 \h </w:instrText>
            </w:r>
            <w:r>
              <w:rPr>
                <w:noProof/>
                <w:webHidden/>
              </w:rPr>
            </w:r>
            <w:r>
              <w:rPr>
                <w:noProof/>
                <w:webHidden/>
              </w:rPr>
              <w:fldChar w:fldCharType="separate"/>
            </w:r>
            <w:r>
              <w:rPr>
                <w:noProof/>
                <w:webHidden/>
              </w:rPr>
              <w:t>26</w:t>
            </w:r>
            <w:r>
              <w:rPr>
                <w:noProof/>
                <w:webHidden/>
              </w:rPr>
              <w:fldChar w:fldCharType="end"/>
            </w:r>
          </w:hyperlink>
        </w:p>
        <w:p w14:paraId="4CB13A4B" w14:textId="1B452533"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908" w:history="1">
            <w:r w:rsidRPr="008608E7">
              <w:rPr>
                <w:rStyle w:val="Kpr"/>
                <w:noProof/>
              </w:rPr>
              <w:t>5.4. Çalışmanın Kısıtları</w:t>
            </w:r>
            <w:r>
              <w:rPr>
                <w:noProof/>
                <w:webHidden/>
              </w:rPr>
              <w:tab/>
            </w:r>
            <w:r>
              <w:rPr>
                <w:noProof/>
                <w:webHidden/>
              </w:rPr>
              <w:fldChar w:fldCharType="begin"/>
            </w:r>
            <w:r>
              <w:rPr>
                <w:noProof/>
                <w:webHidden/>
              </w:rPr>
              <w:instrText xml:space="preserve"> PAGEREF _Toc231248908 \h </w:instrText>
            </w:r>
            <w:r>
              <w:rPr>
                <w:noProof/>
                <w:webHidden/>
              </w:rPr>
            </w:r>
            <w:r>
              <w:rPr>
                <w:noProof/>
                <w:webHidden/>
              </w:rPr>
              <w:fldChar w:fldCharType="separate"/>
            </w:r>
            <w:r>
              <w:rPr>
                <w:noProof/>
                <w:webHidden/>
              </w:rPr>
              <w:t>27</w:t>
            </w:r>
            <w:r>
              <w:rPr>
                <w:noProof/>
                <w:webHidden/>
              </w:rPr>
              <w:fldChar w:fldCharType="end"/>
            </w:r>
          </w:hyperlink>
        </w:p>
        <w:p w14:paraId="461631DA" w14:textId="0906F8C2" w:rsidR="00E70EB6" w:rsidRDefault="00E70EB6">
          <w:pPr>
            <w:pStyle w:val="T1"/>
            <w:tabs>
              <w:tab w:val="right" w:leader="dot" w:pos="9062"/>
            </w:tabs>
            <w:rPr>
              <w:rFonts w:eastAsiaTheme="minorEastAsia"/>
              <w:noProof/>
              <w:kern w:val="2"/>
              <w:sz w:val="24"/>
              <w:szCs w:val="24"/>
              <w:lang w:eastAsia="tr-TR"/>
              <w14:ligatures w14:val="standardContextual"/>
            </w:rPr>
          </w:pPr>
          <w:hyperlink w:anchor="_Toc231248909" w:history="1">
            <w:r w:rsidRPr="008608E7">
              <w:rPr>
                <w:rStyle w:val="Kpr"/>
                <w:noProof/>
              </w:rPr>
              <w:t>6.SONUÇ VE ÖNERİLER</w:t>
            </w:r>
            <w:r>
              <w:rPr>
                <w:noProof/>
                <w:webHidden/>
              </w:rPr>
              <w:tab/>
            </w:r>
            <w:r>
              <w:rPr>
                <w:noProof/>
                <w:webHidden/>
              </w:rPr>
              <w:fldChar w:fldCharType="begin"/>
            </w:r>
            <w:r>
              <w:rPr>
                <w:noProof/>
                <w:webHidden/>
              </w:rPr>
              <w:instrText xml:space="preserve"> PAGEREF _Toc231248909 \h </w:instrText>
            </w:r>
            <w:r>
              <w:rPr>
                <w:noProof/>
                <w:webHidden/>
              </w:rPr>
            </w:r>
            <w:r>
              <w:rPr>
                <w:noProof/>
                <w:webHidden/>
              </w:rPr>
              <w:fldChar w:fldCharType="separate"/>
            </w:r>
            <w:r>
              <w:rPr>
                <w:noProof/>
                <w:webHidden/>
              </w:rPr>
              <w:t>27</w:t>
            </w:r>
            <w:r>
              <w:rPr>
                <w:noProof/>
                <w:webHidden/>
              </w:rPr>
              <w:fldChar w:fldCharType="end"/>
            </w:r>
          </w:hyperlink>
        </w:p>
        <w:p w14:paraId="5C835388" w14:textId="2E5229F1"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910" w:history="1">
            <w:r w:rsidRPr="008608E7">
              <w:rPr>
                <w:rStyle w:val="Kpr"/>
                <w:noProof/>
              </w:rPr>
              <w:t>6.1. Çalışmanın Temel Sonuçları</w:t>
            </w:r>
            <w:r>
              <w:rPr>
                <w:noProof/>
                <w:webHidden/>
              </w:rPr>
              <w:tab/>
            </w:r>
            <w:r>
              <w:rPr>
                <w:noProof/>
                <w:webHidden/>
              </w:rPr>
              <w:fldChar w:fldCharType="begin"/>
            </w:r>
            <w:r>
              <w:rPr>
                <w:noProof/>
                <w:webHidden/>
              </w:rPr>
              <w:instrText xml:space="preserve"> PAGEREF _Toc231248910 \h </w:instrText>
            </w:r>
            <w:r>
              <w:rPr>
                <w:noProof/>
                <w:webHidden/>
              </w:rPr>
            </w:r>
            <w:r>
              <w:rPr>
                <w:noProof/>
                <w:webHidden/>
              </w:rPr>
              <w:fldChar w:fldCharType="separate"/>
            </w:r>
            <w:r>
              <w:rPr>
                <w:noProof/>
                <w:webHidden/>
              </w:rPr>
              <w:t>27</w:t>
            </w:r>
            <w:r>
              <w:rPr>
                <w:noProof/>
                <w:webHidden/>
              </w:rPr>
              <w:fldChar w:fldCharType="end"/>
            </w:r>
          </w:hyperlink>
        </w:p>
        <w:p w14:paraId="3528725B" w14:textId="0B1CC62C" w:rsidR="00E70EB6" w:rsidRDefault="00E70EB6">
          <w:pPr>
            <w:pStyle w:val="T2"/>
            <w:tabs>
              <w:tab w:val="right" w:leader="dot" w:pos="9062"/>
            </w:tabs>
            <w:rPr>
              <w:rFonts w:eastAsiaTheme="minorEastAsia"/>
              <w:noProof/>
              <w:kern w:val="2"/>
              <w:sz w:val="24"/>
              <w:szCs w:val="24"/>
              <w:lang w:eastAsia="tr-TR"/>
              <w14:ligatures w14:val="standardContextual"/>
            </w:rPr>
          </w:pPr>
          <w:hyperlink w:anchor="_Toc231248911" w:history="1">
            <w:r w:rsidRPr="008608E7">
              <w:rPr>
                <w:rStyle w:val="Kpr"/>
                <w:noProof/>
              </w:rPr>
              <w:t>6.2. Gelecek Çalışmalar</w:t>
            </w:r>
            <w:r>
              <w:rPr>
                <w:noProof/>
                <w:webHidden/>
              </w:rPr>
              <w:tab/>
            </w:r>
            <w:r>
              <w:rPr>
                <w:noProof/>
                <w:webHidden/>
              </w:rPr>
              <w:fldChar w:fldCharType="begin"/>
            </w:r>
            <w:r>
              <w:rPr>
                <w:noProof/>
                <w:webHidden/>
              </w:rPr>
              <w:instrText xml:space="preserve"> PAGEREF _Toc231248911 \h </w:instrText>
            </w:r>
            <w:r>
              <w:rPr>
                <w:noProof/>
                <w:webHidden/>
              </w:rPr>
            </w:r>
            <w:r>
              <w:rPr>
                <w:noProof/>
                <w:webHidden/>
              </w:rPr>
              <w:fldChar w:fldCharType="separate"/>
            </w:r>
            <w:r>
              <w:rPr>
                <w:noProof/>
                <w:webHidden/>
              </w:rPr>
              <w:t>29</w:t>
            </w:r>
            <w:r>
              <w:rPr>
                <w:noProof/>
                <w:webHidden/>
              </w:rPr>
              <w:fldChar w:fldCharType="end"/>
            </w:r>
          </w:hyperlink>
        </w:p>
        <w:p w14:paraId="6BB7E0C0" w14:textId="14E83963" w:rsidR="00E70EB6" w:rsidRDefault="00E70EB6">
          <w:pPr>
            <w:pStyle w:val="T1"/>
            <w:tabs>
              <w:tab w:val="right" w:leader="dot" w:pos="9062"/>
            </w:tabs>
            <w:rPr>
              <w:rFonts w:eastAsiaTheme="minorEastAsia"/>
              <w:noProof/>
              <w:kern w:val="2"/>
              <w:sz w:val="24"/>
              <w:szCs w:val="24"/>
              <w:lang w:eastAsia="tr-TR"/>
              <w14:ligatures w14:val="standardContextual"/>
            </w:rPr>
          </w:pPr>
          <w:hyperlink w:anchor="_Toc231248912" w:history="1">
            <w:r w:rsidRPr="008608E7">
              <w:rPr>
                <w:rStyle w:val="Kpr"/>
                <w:noProof/>
              </w:rPr>
              <w:t>KAYNAKÇA</w:t>
            </w:r>
            <w:r>
              <w:rPr>
                <w:noProof/>
                <w:webHidden/>
              </w:rPr>
              <w:tab/>
            </w:r>
            <w:r>
              <w:rPr>
                <w:noProof/>
                <w:webHidden/>
              </w:rPr>
              <w:fldChar w:fldCharType="begin"/>
            </w:r>
            <w:r>
              <w:rPr>
                <w:noProof/>
                <w:webHidden/>
              </w:rPr>
              <w:instrText xml:space="preserve"> PAGEREF _Toc231248912 \h </w:instrText>
            </w:r>
            <w:r>
              <w:rPr>
                <w:noProof/>
                <w:webHidden/>
              </w:rPr>
            </w:r>
            <w:r>
              <w:rPr>
                <w:noProof/>
                <w:webHidden/>
              </w:rPr>
              <w:fldChar w:fldCharType="separate"/>
            </w:r>
            <w:r>
              <w:rPr>
                <w:noProof/>
                <w:webHidden/>
              </w:rPr>
              <w:t>30</w:t>
            </w:r>
            <w:r>
              <w:rPr>
                <w:noProof/>
                <w:webHidden/>
              </w:rPr>
              <w:fldChar w:fldCharType="end"/>
            </w:r>
          </w:hyperlink>
        </w:p>
        <w:p w14:paraId="12BC5089" w14:textId="083621D6" w:rsidR="00235D8F" w:rsidRDefault="00235D8F">
          <w:r>
            <w:rPr>
              <w:b/>
              <w:bCs/>
              <w:noProof/>
            </w:rPr>
            <w:fldChar w:fldCharType="end"/>
          </w:r>
        </w:p>
      </w:sdtContent>
    </w:sdt>
    <w:p w14:paraId="5D6A60E6" w14:textId="77777777" w:rsidR="00235D8F" w:rsidRDefault="00235D8F" w:rsidP="00235D8F"/>
    <w:p w14:paraId="55143C2F" w14:textId="77777777" w:rsidR="00335E03" w:rsidRDefault="00335E03" w:rsidP="00235D8F">
      <w:pPr>
        <w:sectPr w:rsidR="00335E03" w:rsidSect="004C73EB">
          <w:pgSz w:w="11906" w:h="16838"/>
          <w:pgMar w:top="1417" w:right="1417" w:bottom="1417" w:left="1417" w:header="708" w:footer="708" w:gutter="0"/>
          <w:pgNumType w:fmt="upperRoman"/>
          <w:cols w:space="708"/>
          <w:docGrid w:linePitch="360"/>
        </w:sectPr>
      </w:pPr>
    </w:p>
    <w:p w14:paraId="0455AEBF" w14:textId="77777777" w:rsidR="00335E03" w:rsidRDefault="00335E03" w:rsidP="00335E03">
      <w:pPr>
        <w:pStyle w:val="Balk1"/>
      </w:pPr>
      <w:bookmarkStart w:id="1" w:name="_Toc231248870"/>
      <w:r>
        <w:lastRenderedPageBreak/>
        <w:t>Şekiller Listesi</w:t>
      </w:r>
      <w:bookmarkEnd w:id="1"/>
    </w:p>
    <w:p w14:paraId="55B83A25" w14:textId="05131A01" w:rsidR="00E70EB6" w:rsidRDefault="00EE2ABD">
      <w:pPr>
        <w:pStyle w:val="ekillerTablosu"/>
        <w:tabs>
          <w:tab w:val="right" w:leader="dot" w:pos="9062"/>
        </w:tabs>
        <w:rPr>
          <w:rFonts w:eastAsiaTheme="minorEastAsia"/>
          <w:noProof/>
          <w:kern w:val="2"/>
          <w:sz w:val="24"/>
          <w:szCs w:val="24"/>
          <w:lang w:eastAsia="tr-TR"/>
          <w14:ligatures w14:val="standardContextual"/>
        </w:rPr>
      </w:pPr>
      <w:r>
        <w:fldChar w:fldCharType="begin"/>
      </w:r>
      <w:r>
        <w:instrText xml:space="preserve"> TOC \h \z \c "Şekil" </w:instrText>
      </w:r>
      <w:r>
        <w:fldChar w:fldCharType="separate"/>
      </w:r>
      <w:hyperlink w:anchor="_Toc231248913" w:history="1">
        <w:r w:rsidR="00E70EB6" w:rsidRPr="00D0441D">
          <w:rPr>
            <w:rStyle w:val="Kpr"/>
            <w:noProof/>
          </w:rPr>
          <w:t>Şekil 1 Veri İşleme ve Deney Akışı</w:t>
        </w:r>
        <w:r w:rsidR="00E70EB6">
          <w:rPr>
            <w:noProof/>
            <w:webHidden/>
          </w:rPr>
          <w:tab/>
        </w:r>
        <w:r w:rsidR="00E70EB6">
          <w:rPr>
            <w:noProof/>
            <w:webHidden/>
          </w:rPr>
          <w:fldChar w:fldCharType="begin"/>
        </w:r>
        <w:r w:rsidR="00E70EB6">
          <w:rPr>
            <w:noProof/>
            <w:webHidden/>
          </w:rPr>
          <w:instrText xml:space="preserve"> PAGEREF _Toc231248913 \h </w:instrText>
        </w:r>
        <w:r w:rsidR="00E70EB6">
          <w:rPr>
            <w:noProof/>
            <w:webHidden/>
          </w:rPr>
        </w:r>
        <w:r w:rsidR="00E70EB6">
          <w:rPr>
            <w:noProof/>
            <w:webHidden/>
          </w:rPr>
          <w:fldChar w:fldCharType="separate"/>
        </w:r>
        <w:r w:rsidR="00E70EB6">
          <w:rPr>
            <w:noProof/>
            <w:webHidden/>
          </w:rPr>
          <w:t>18</w:t>
        </w:r>
        <w:r w:rsidR="00E70EB6">
          <w:rPr>
            <w:noProof/>
            <w:webHidden/>
          </w:rPr>
          <w:fldChar w:fldCharType="end"/>
        </w:r>
      </w:hyperlink>
    </w:p>
    <w:p w14:paraId="179B8080" w14:textId="77109859" w:rsidR="00E70EB6" w:rsidRDefault="00E70EB6">
      <w:pPr>
        <w:pStyle w:val="ekillerTablosu"/>
        <w:tabs>
          <w:tab w:val="right" w:leader="dot" w:pos="9062"/>
        </w:tabs>
        <w:rPr>
          <w:rFonts w:eastAsiaTheme="minorEastAsia"/>
          <w:noProof/>
          <w:kern w:val="2"/>
          <w:sz w:val="24"/>
          <w:szCs w:val="24"/>
          <w:lang w:eastAsia="tr-TR"/>
          <w14:ligatures w14:val="standardContextual"/>
        </w:rPr>
      </w:pPr>
      <w:hyperlink w:anchor="_Toc231248914" w:history="1">
        <w:r w:rsidRPr="00D0441D">
          <w:rPr>
            <w:rStyle w:val="Kpr"/>
            <w:noProof/>
          </w:rPr>
          <w:t>Şekil 2 Accuracy–SPD Doğruluk–Adalet Ödünleşimi Grafiği</w:t>
        </w:r>
        <w:r>
          <w:rPr>
            <w:noProof/>
            <w:webHidden/>
          </w:rPr>
          <w:tab/>
        </w:r>
        <w:r>
          <w:rPr>
            <w:noProof/>
            <w:webHidden/>
          </w:rPr>
          <w:fldChar w:fldCharType="begin"/>
        </w:r>
        <w:r>
          <w:rPr>
            <w:noProof/>
            <w:webHidden/>
          </w:rPr>
          <w:instrText xml:space="preserve"> PAGEREF _Toc231248914 \h </w:instrText>
        </w:r>
        <w:r>
          <w:rPr>
            <w:noProof/>
            <w:webHidden/>
          </w:rPr>
        </w:r>
        <w:r>
          <w:rPr>
            <w:noProof/>
            <w:webHidden/>
          </w:rPr>
          <w:fldChar w:fldCharType="separate"/>
        </w:r>
        <w:r>
          <w:rPr>
            <w:noProof/>
            <w:webHidden/>
          </w:rPr>
          <w:t>24</w:t>
        </w:r>
        <w:r>
          <w:rPr>
            <w:noProof/>
            <w:webHidden/>
          </w:rPr>
          <w:fldChar w:fldCharType="end"/>
        </w:r>
      </w:hyperlink>
    </w:p>
    <w:p w14:paraId="661D766E" w14:textId="439D66EC" w:rsidR="00335E03" w:rsidRDefault="00EE2ABD" w:rsidP="00335E03">
      <w:r>
        <w:fldChar w:fldCharType="end"/>
      </w:r>
    </w:p>
    <w:p w14:paraId="135537C6" w14:textId="77777777" w:rsidR="00866111" w:rsidRDefault="00866111" w:rsidP="00335E03">
      <w:pPr>
        <w:sectPr w:rsidR="00866111" w:rsidSect="004C73EB">
          <w:pgSz w:w="11906" w:h="16838"/>
          <w:pgMar w:top="1417" w:right="1417" w:bottom="1417" w:left="1417" w:header="708" w:footer="708" w:gutter="0"/>
          <w:pgNumType w:fmt="upperRoman"/>
          <w:cols w:space="708"/>
          <w:docGrid w:linePitch="360"/>
        </w:sectPr>
      </w:pPr>
    </w:p>
    <w:p w14:paraId="47496A4A" w14:textId="77777777" w:rsidR="00866111" w:rsidRDefault="00866111" w:rsidP="00866111">
      <w:pPr>
        <w:pStyle w:val="Balk1"/>
      </w:pPr>
      <w:bookmarkStart w:id="2" w:name="_Toc231248871"/>
      <w:r>
        <w:lastRenderedPageBreak/>
        <w:t>Tablolar Listesi</w:t>
      </w:r>
      <w:bookmarkEnd w:id="2"/>
    </w:p>
    <w:p w14:paraId="57CBAAFA" w14:textId="254AFC29" w:rsidR="00E70EB6" w:rsidRDefault="00866111">
      <w:pPr>
        <w:pStyle w:val="ekillerTablosu"/>
        <w:tabs>
          <w:tab w:val="right" w:leader="dot" w:pos="9062"/>
        </w:tabs>
        <w:rPr>
          <w:rFonts w:eastAsiaTheme="minorEastAsia"/>
          <w:noProof/>
          <w:kern w:val="2"/>
          <w:sz w:val="24"/>
          <w:szCs w:val="24"/>
          <w:lang w:eastAsia="tr-TR"/>
          <w14:ligatures w14:val="standardContextual"/>
        </w:rPr>
      </w:pPr>
      <w:r>
        <w:fldChar w:fldCharType="begin"/>
      </w:r>
      <w:r>
        <w:instrText xml:space="preserve"> TOC \h \z \c "Tablo" </w:instrText>
      </w:r>
      <w:r>
        <w:fldChar w:fldCharType="separate"/>
      </w:r>
      <w:hyperlink w:anchor="_Toc231248915" w:history="1">
        <w:r w:rsidR="00E70EB6" w:rsidRPr="00B15D3A">
          <w:rPr>
            <w:rStyle w:val="Kpr"/>
            <w:noProof/>
          </w:rPr>
          <w:t>Tablo 1  Veri Seti Özeti</w:t>
        </w:r>
        <w:r w:rsidR="00E70EB6">
          <w:rPr>
            <w:noProof/>
            <w:webHidden/>
          </w:rPr>
          <w:tab/>
        </w:r>
        <w:r w:rsidR="00E70EB6">
          <w:rPr>
            <w:noProof/>
            <w:webHidden/>
          </w:rPr>
          <w:fldChar w:fldCharType="begin"/>
        </w:r>
        <w:r w:rsidR="00E70EB6">
          <w:rPr>
            <w:noProof/>
            <w:webHidden/>
          </w:rPr>
          <w:instrText xml:space="preserve"> PAGEREF _Toc231248915 \h </w:instrText>
        </w:r>
        <w:r w:rsidR="00E70EB6">
          <w:rPr>
            <w:noProof/>
            <w:webHidden/>
          </w:rPr>
        </w:r>
        <w:r w:rsidR="00E70EB6">
          <w:rPr>
            <w:noProof/>
            <w:webHidden/>
          </w:rPr>
          <w:fldChar w:fldCharType="separate"/>
        </w:r>
        <w:r w:rsidR="00E70EB6">
          <w:rPr>
            <w:noProof/>
            <w:webHidden/>
          </w:rPr>
          <w:t>17</w:t>
        </w:r>
        <w:r w:rsidR="00E70EB6">
          <w:rPr>
            <w:noProof/>
            <w:webHidden/>
          </w:rPr>
          <w:fldChar w:fldCharType="end"/>
        </w:r>
      </w:hyperlink>
    </w:p>
    <w:p w14:paraId="3B6B0F10" w14:textId="5C44123B" w:rsidR="00E70EB6" w:rsidRDefault="00E70EB6">
      <w:pPr>
        <w:pStyle w:val="ekillerTablosu"/>
        <w:tabs>
          <w:tab w:val="right" w:leader="dot" w:pos="9062"/>
        </w:tabs>
        <w:rPr>
          <w:rFonts w:eastAsiaTheme="minorEastAsia"/>
          <w:noProof/>
          <w:kern w:val="2"/>
          <w:sz w:val="24"/>
          <w:szCs w:val="24"/>
          <w:lang w:eastAsia="tr-TR"/>
          <w14:ligatures w14:val="standardContextual"/>
        </w:rPr>
      </w:pPr>
      <w:hyperlink w:anchor="_Toc231248916" w:history="1">
        <w:r w:rsidRPr="00B15D3A">
          <w:rPr>
            <w:rStyle w:val="Kpr"/>
            <w:noProof/>
          </w:rPr>
          <w:t>Tablo 2 Baseline Modellerin Sonuçları</w:t>
        </w:r>
        <w:r>
          <w:rPr>
            <w:noProof/>
            <w:webHidden/>
          </w:rPr>
          <w:tab/>
        </w:r>
        <w:r>
          <w:rPr>
            <w:noProof/>
            <w:webHidden/>
          </w:rPr>
          <w:fldChar w:fldCharType="begin"/>
        </w:r>
        <w:r>
          <w:rPr>
            <w:noProof/>
            <w:webHidden/>
          </w:rPr>
          <w:instrText xml:space="preserve"> PAGEREF _Toc231248916 \h </w:instrText>
        </w:r>
        <w:r>
          <w:rPr>
            <w:noProof/>
            <w:webHidden/>
          </w:rPr>
        </w:r>
        <w:r>
          <w:rPr>
            <w:noProof/>
            <w:webHidden/>
          </w:rPr>
          <w:fldChar w:fldCharType="separate"/>
        </w:r>
        <w:r>
          <w:rPr>
            <w:noProof/>
            <w:webHidden/>
          </w:rPr>
          <w:t>20</w:t>
        </w:r>
        <w:r>
          <w:rPr>
            <w:noProof/>
            <w:webHidden/>
          </w:rPr>
          <w:fldChar w:fldCharType="end"/>
        </w:r>
      </w:hyperlink>
    </w:p>
    <w:p w14:paraId="152DB547" w14:textId="101D8AA0" w:rsidR="00E70EB6" w:rsidRDefault="00E70EB6">
      <w:pPr>
        <w:pStyle w:val="ekillerTablosu"/>
        <w:tabs>
          <w:tab w:val="right" w:leader="dot" w:pos="9062"/>
        </w:tabs>
        <w:rPr>
          <w:rFonts w:eastAsiaTheme="minorEastAsia"/>
          <w:noProof/>
          <w:kern w:val="2"/>
          <w:sz w:val="24"/>
          <w:szCs w:val="24"/>
          <w:lang w:eastAsia="tr-TR"/>
          <w14:ligatures w14:val="standardContextual"/>
        </w:rPr>
      </w:pPr>
      <w:hyperlink w:anchor="_Toc231248917" w:history="1">
        <w:r w:rsidRPr="00B15D3A">
          <w:rPr>
            <w:rStyle w:val="Kpr"/>
            <w:noProof/>
          </w:rPr>
          <w:t>Tablo 3 XGBoost  K-Fold Çapraz Doğrulama Sonuçları</w:t>
        </w:r>
        <w:r>
          <w:rPr>
            <w:noProof/>
            <w:webHidden/>
          </w:rPr>
          <w:tab/>
        </w:r>
        <w:r>
          <w:rPr>
            <w:noProof/>
            <w:webHidden/>
          </w:rPr>
          <w:fldChar w:fldCharType="begin"/>
        </w:r>
        <w:r>
          <w:rPr>
            <w:noProof/>
            <w:webHidden/>
          </w:rPr>
          <w:instrText xml:space="preserve"> PAGEREF _Toc231248917 \h </w:instrText>
        </w:r>
        <w:r>
          <w:rPr>
            <w:noProof/>
            <w:webHidden/>
          </w:rPr>
        </w:r>
        <w:r>
          <w:rPr>
            <w:noProof/>
            <w:webHidden/>
          </w:rPr>
          <w:fldChar w:fldCharType="separate"/>
        </w:r>
        <w:r>
          <w:rPr>
            <w:noProof/>
            <w:webHidden/>
          </w:rPr>
          <w:t>21</w:t>
        </w:r>
        <w:r>
          <w:rPr>
            <w:noProof/>
            <w:webHidden/>
          </w:rPr>
          <w:fldChar w:fldCharType="end"/>
        </w:r>
      </w:hyperlink>
    </w:p>
    <w:p w14:paraId="15901DD1" w14:textId="116836A6" w:rsidR="00E70EB6" w:rsidRDefault="00E70EB6">
      <w:pPr>
        <w:pStyle w:val="ekillerTablosu"/>
        <w:tabs>
          <w:tab w:val="right" w:leader="dot" w:pos="9062"/>
        </w:tabs>
        <w:rPr>
          <w:rFonts w:eastAsiaTheme="minorEastAsia"/>
          <w:noProof/>
          <w:kern w:val="2"/>
          <w:sz w:val="24"/>
          <w:szCs w:val="24"/>
          <w:lang w:eastAsia="tr-TR"/>
          <w14:ligatures w14:val="standardContextual"/>
        </w:rPr>
      </w:pPr>
      <w:hyperlink w:anchor="_Toc231248918" w:history="1">
        <w:r w:rsidRPr="00B15D3A">
          <w:rPr>
            <w:rStyle w:val="Kpr"/>
            <w:noProof/>
          </w:rPr>
          <w:t>Tablo 4 No-Sex Deneyi Sonuçları</w:t>
        </w:r>
        <w:r>
          <w:rPr>
            <w:noProof/>
            <w:webHidden/>
          </w:rPr>
          <w:tab/>
        </w:r>
        <w:r>
          <w:rPr>
            <w:noProof/>
            <w:webHidden/>
          </w:rPr>
          <w:fldChar w:fldCharType="begin"/>
        </w:r>
        <w:r>
          <w:rPr>
            <w:noProof/>
            <w:webHidden/>
          </w:rPr>
          <w:instrText xml:space="preserve"> PAGEREF _Toc231248918 \h </w:instrText>
        </w:r>
        <w:r>
          <w:rPr>
            <w:noProof/>
            <w:webHidden/>
          </w:rPr>
        </w:r>
        <w:r>
          <w:rPr>
            <w:noProof/>
            <w:webHidden/>
          </w:rPr>
          <w:fldChar w:fldCharType="separate"/>
        </w:r>
        <w:r>
          <w:rPr>
            <w:noProof/>
            <w:webHidden/>
          </w:rPr>
          <w:t>21</w:t>
        </w:r>
        <w:r>
          <w:rPr>
            <w:noProof/>
            <w:webHidden/>
          </w:rPr>
          <w:fldChar w:fldCharType="end"/>
        </w:r>
      </w:hyperlink>
    </w:p>
    <w:p w14:paraId="54D4972B" w14:textId="7CB1CD29" w:rsidR="00E70EB6" w:rsidRDefault="00E70EB6">
      <w:pPr>
        <w:pStyle w:val="ekillerTablosu"/>
        <w:tabs>
          <w:tab w:val="right" w:leader="dot" w:pos="9062"/>
        </w:tabs>
        <w:rPr>
          <w:rFonts w:eastAsiaTheme="minorEastAsia"/>
          <w:noProof/>
          <w:kern w:val="2"/>
          <w:sz w:val="24"/>
          <w:szCs w:val="24"/>
          <w:lang w:eastAsia="tr-TR"/>
          <w14:ligatures w14:val="standardContextual"/>
        </w:rPr>
      </w:pPr>
      <w:hyperlink w:anchor="_Toc231248919" w:history="1">
        <w:r w:rsidRPr="00B15D3A">
          <w:rPr>
            <w:rStyle w:val="Kpr"/>
            <w:noProof/>
          </w:rPr>
          <w:t>Tablo 5 No-Demographic Deneyi Sonuçları</w:t>
        </w:r>
        <w:r>
          <w:rPr>
            <w:noProof/>
            <w:webHidden/>
          </w:rPr>
          <w:tab/>
        </w:r>
        <w:r>
          <w:rPr>
            <w:noProof/>
            <w:webHidden/>
          </w:rPr>
          <w:fldChar w:fldCharType="begin"/>
        </w:r>
        <w:r>
          <w:rPr>
            <w:noProof/>
            <w:webHidden/>
          </w:rPr>
          <w:instrText xml:space="preserve"> PAGEREF _Toc231248919 \h </w:instrText>
        </w:r>
        <w:r>
          <w:rPr>
            <w:noProof/>
            <w:webHidden/>
          </w:rPr>
        </w:r>
        <w:r>
          <w:rPr>
            <w:noProof/>
            <w:webHidden/>
          </w:rPr>
          <w:fldChar w:fldCharType="separate"/>
        </w:r>
        <w:r>
          <w:rPr>
            <w:noProof/>
            <w:webHidden/>
          </w:rPr>
          <w:t>22</w:t>
        </w:r>
        <w:r>
          <w:rPr>
            <w:noProof/>
            <w:webHidden/>
          </w:rPr>
          <w:fldChar w:fldCharType="end"/>
        </w:r>
      </w:hyperlink>
    </w:p>
    <w:p w14:paraId="7AB827F5" w14:textId="199A4B7A" w:rsidR="00E70EB6" w:rsidRDefault="00E70EB6">
      <w:pPr>
        <w:pStyle w:val="ekillerTablosu"/>
        <w:tabs>
          <w:tab w:val="right" w:leader="dot" w:pos="9062"/>
        </w:tabs>
        <w:rPr>
          <w:rFonts w:eastAsiaTheme="minorEastAsia"/>
          <w:noProof/>
          <w:kern w:val="2"/>
          <w:sz w:val="24"/>
          <w:szCs w:val="24"/>
          <w:lang w:eastAsia="tr-TR"/>
          <w14:ligatures w14:val="standardContextual"/>
        </w:rPr>
      </w:pPr>
      <w:hyperlink w:anchor="_Toc231248920" w:history="1">
        <w:r w:rsidRPr="00B15D3A">
          <w:rPr>
            <w:rStyle w:val="Kpr"/>
            <w:noProof/>
          </w:rPr>
          <w:t>Tablo 6 Reweighing Sonuçları</w:t>
        </w:r>
        <w:r>
          <w:rPr>
            <w:noProof/>
            <w:webHidden/>
          </w:rPr>
          <w:tab/>
        </w:r>
        <w:r>
          <w:rPr>
            <w:noProof/>
            <w:webHidden/>
          </w:rPr>
          <w:fldChar w:fldCharType="begin"/>
        </w:r>
        <w:r>
          <w:rPr>
            <w:noProof/>
            <w:webHidden/>
          </w:rPr>
          <w:instrText xml:space="preserve"> PAGEREF _Toc231248920 \h </w:instrText>
        </w:r>
        <w:r>
          <w:rPr>
            <w:noProof/>
            <w:webHidden/>
          </w:rPr>
        </w:r>
        <w:r>
          <w:rPr>
            <w:noProof/>
            <w:webHidden/>
          </w:rPr>
          <w:fldChar w:fldCharType="separate"/>
        </w:r>
        <w:r>
          <w:rPr>
            <w:noProof/>
            <w:webHidden/>
          </w:rPr>
          <w:t>22</w:t>
        </w:r>
        <w:r>
          <w:rPr>
            <w:noProof/>
            <w:webHidden/>
          </w:rPr>
          <w:fldChar w:fldCharType="end"/>
        </w:r>
      </w:hyperlink>
    </w:p>
    <w:p w14:paraId="05E1CBF5" w14:textId="3193167E" w:rsidR="00E70EB6" w:rsidRDefault="00E70EB6">
      <w:pPr>
        <w:pStyle w:val="ekillerTablosu"/>
        <w:tabs>
          <w:tab w:val="right" w:leader="dot" w:pos="9062"/>
        </w:tabs>
        <w:rPr>
          <w:rFonts w:eastAsiaTheme="minorEastAsia"/>
          <w:noProof/>
          <w:kern w:val="2"/>
          <w:sz w:val="24"/>
          <w:szCs w:val="24"/>
          <w:lang w:eastAsia="tr-TR"/>
          <w14:ligatures w14:val="standardContextual"/>
        </w:rPr>
      </w:pPr>
      <w:hyperlink w:anchor="_Toc231248921" w:history="1">
        <w:r w:rsidRPr="00B15D3A">
          <w:rPr>
            <w:rStyle w:val="Kpr"/>
            <w:noProof/>
          </w:rPr>
          <w:t>Tablo 7 K-Fold Fairness Sonuçları</w:t>
        </w:r>
        <w:r>
          <w:rPr>
            <w:noProof/>
            <w:webHidden/>
          </w:rPr>
          <w:tab/>
        </w:r>
        <w:r>
          <w:rPr>
            <w:noProof/>
            <w:webHidden/>
          </w:rPr>
          <w:fldChar w:fldCharType="begin"/>
        </w:r>
        <w:r>
          <w:rPr>
            <w:noProof/>
            <w:webHidden/>
          </w:rPr>
          <w:instrText xml:space="preserve"> PAGEREF _Toc231248921 \h </w:instrText>
        </w:r>
        <w:r>
          <w:rPr>
            <w:noProof/>
            <w:webHidden/>
          </w:rPr>
        </w:r>
        <w:r>
          <w:rPr>
            <w:noProof/>
            <w:webHidden/>
          </w:rPr>
          <w:fldChar w:fldCharType="separate"/>
        </w:r>
        <w:r>
          <w:rPr>
            <w:noProof/>
            <w:webHidden/>
          </w:rPr>
          <w:t>23</w:t>
        </w:r>
        <w:r>
          <w:rPr>
            <w:noProof/>
            <w:webHidden/>
          </w:rPr>
          <w:fldChar w:fldCharType="end"/>
        </w:r>
      </w:hyperlink>
    </w:p>
    <w:p w14:paraId="425A237C" w14:textId="29B7565A" w:rsidR="00E70EB6" w:rsidRDefault="00E70EB6">
      <w:pPr>
        <w:pStyle w:val="ekillerTablosu"/>
        <w:tabs>
          <w:tab w:val="right" w:leader="dot" w:pos="9062"/>
        </w:tabs>
        <w:rPr>
          <w:rFonts w:eastAsiaTheme="minorEastAsia"/>
          <w:noProof/>
          <w:kern w:val="2"/>
          <w:sz w:val="24"/>
          <w:szCs w:val="24"/>
          <w:lang w:eastAsia="tr-TR"/>
          <w14:ligatures w14:val="standardContextual"/>
        </w:rPr>
      </w:pPr>
      <w:hyperlink w:anchor="_Toc231248922" w:history="1">
        <w:r w:rsidRPr="00B15D3A">
          <w:rPr>
            <w:rStyle w:val="Kpr"/>
            <w:noProof/>
          </w:rPr>
          <w:t>Tablo 8 Exponentiated Gradient Sonuçları</w:t>
        </w:r>
        <w:r>
          <w:rPr>
            <w:noProof/>
            <w:webHidden/>
          </w:rPr>
          <w:tab/>
        </w:r>
        <w:r>
          <w:rPr>
            <w:noProof/>
            <w:webHidden/>
          </w:rPr>
          <w:fldChar w:fldCharType="begin"/>
        </w:r>
        <w:r>
          <w:rPr>
            <w:noProof/>
            <w:webHidden/>
          </w:rPr>
          <w:instrText xml:space="preserve"> PAGEREF _Toc231248922 \h </w:instrText>
        </w:r>
        <w:r>
          <w:rPr>
            <w:noProof/>
            <w:webHidden/>
          </w:rPr>
        </w:r>
        <w:r>
          <w:rPr>
            <w:noProof/>
            <w:webHidden/>
          </w:rPr>
          <w:fldChar w:fldCharType="separate"/>
        </w:r>
        <w:r>
          <w:rPr>
            <w:noProof/>
            <w:webHidden/>
          </w:rPr>
          <w:t>23</w:t>
        </w:r>
        <w:r>
          <w:rPr>
            <w:noProof/>
            <w:webHidden/>
          </w:rPr>
          <w:fldChar w:fldCharType="end"/>
        </w:r>
      </w:hyperlink>
    </w:p>
    <w:p w14:paraId="667F7E09" w14:textId="17102FB4" w:rsidR="00866111" w:rsidRPr="00866111" w:rsidRDefault="00866111" w:rsidP="00866111">
      <w:r>
        <w:fldChar w:fldCharType="end"/>
      </w:r>
    </w:p>
    <w:p w14:paraId="4413015A" w14:textId="77777777" w:rsidR="00335E03" w:rsidRDefault="00335E03" w:rsidP="00335E03"/>
    <w:p w14:paraId="00A87D27" w14:textId="77777777" w:rsidR="00764889" w:rsidRPr="00764889" w:rsidRDefault="00764889" w:rsidP="00764889"/>
    <w:p w14:paraId="5AD5E3A2" w14:textId="77777777" w:rsidR="00764889" w:rsidRPr="00764889" w:rsidRDefault="00764889" w:rsidP="00764889">
      <w:pPr>
        <w:sectPr w:rsidR="00764889" w:rsidRPr="00764889" w:rsidSect="004C73EB">
          <w:pgSz w:w="11906" w:h="16838"/>
          <w:pgMar w:top="1417" w:right="1417" w:bottom="1417" w:left="1417" w:header="708" w:footer="708" w:gutter="0"/>
          <w:pgNumType w:fmt="upperRoman"/>
          <w:cols w:space="708"/>
          <w:docGrid w:linePitch="360"/>
        </w:sectPr>
      </w:pPr>
    </w:p>
    <w:p w14:paraId="5A8AACF8" w14:textId="77777777" w:rsidR="003073C0" w:rsidRDefault="006D33BA" w:rsidP="006D33BA">
      <w:pPr>
        <w:pStyle w:val="Balk1"/>
        <w:numPr>
          <w:ilvl w:val="0"/>
          <w:numId w:val="2"/>
        </w:numPr>
      </w:pPr>
      <w:bookmarkStart w:id="3" w:name="_Toc231248872"/>
      <w:r>
        <w:lastRenderedPageBreak/>
        <w:t>Giriş</w:t>
      </w:r>
      <w:bookmarkEnd w:id="3"/>
    </w:p>
    <w:p w14:paraId="2B1C130C" w14:textId="49879A65"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t xml:space="preserve">Makine öğrenmesi algoritmaları günümüzde finans, istihdam, sağlık, eğitim ve kamu hizmetleri gibi birçok alanda karar destek sistemlerinin temel bileşeni haline gelmiştir. Bu sistemler büyük veri kümeleri üzerinden örüntü öğrenerek yüksek tahmin başarımı sağlayabilmekte; ancak eğitim verilerinde bulunan tarihsel eşitsizlikleri, temsil dengesizliklerini ve toplumsal önyargıları da öğrenme riski taşımaktadır. Bu durum, özellikle cinsiyet, ırk, yaş veya sosyo-ekonomik durum gibi korunan ya da hassas özellikler açısından belirli gruplar lehine veya aleyhine sistematik sonuçlar üreten algoritmik yanlılık problemini ortaya çıkarmaktadır </w:t>
      </w:r>
      <w:sdt>
        <w:sdtPr>
          <w:rPr>
            <w:rFonts w:ascii="Times New Roman" w:hAnsi="Times New Roman" w:cs="Times New Roman"/>
            <w:color w:val="000000"/>
            <w:sz w:val="24"/>
            <w:szCs w:val="24"/>
          </w:rPr>
          <w:tag w:val="MENDELEY_CITATION_v3_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"/>
          <w:id w:val="1290859928"/>
          <w:placeholder>
            <w:docPart w:val="DefaultPlaceholder_-1854013440"/>
          </w:placeholder>
        </w:sdtPr>
        <w:sdtContent>
          <w:r w:rsidR="00B01090" w:rsidRPr="00B01090">
            <w:rPr>
              <w:rFonts w:ascii="Times New Roman" w:hAnsi="Times New Roman" w:cs="Times New Roman"/>
              <w:color w:val="000000"/>
              <w:sz w:val="24"/>
              <w:szCs w:val="24"/>
            </w:rPr>
            <w:t>(Hort et al., 2024; Mehrabi et al., 2021).</w:t>
          </w:r>
        </w:sdtContent>
      </w:sdt>
    </w:p>
    <w:p w14:paraId="6F138088" w14:textId="77777777" w:rsidR="003D5AD8" w:rsidRPr="003D5AD8" w:rsidRDefault="003D5AD8" w:rsidP="003D5AD8">
      <w:pPr>
        <w:spacing w:line="360" w:lineRule="auto"/>
        <w:rPr>
          <w:rFonts w:ascii="Times New Roman" w:hAnsi="Times New Roman" w:cs="Times New Roman"/>
          <w:sz w:val="24"/>
          <w:szCs w:val="24"/>
        </w:rPr>
      </w:pPr>
    </w:p>
    <w:p w14:paraId="5A36E50E" w14:textId="00439C87"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t xml:space="preserve">Algoritmik yanlılık problemi, yalnızca modelin hatalı tahmin üretmesiyle sınırlı değildir. Bir model genel doğruluk açısından başarılı görünse bile, farklı demografik gruplar üzerinde eşit olmayan karar oranları veya hata oranları üretebilir. Bu nedenle Sorumlu Yapay Zeka yaklaşımı, modellerin yalnızca accuracy, F1-score veya ROC-AUC gibi performans metrikleriyle değil, aynı zamanda Statistical Parity Difference (SPD), Equal Opportunity Difference (EOD) ve Disparate Impact (DI) gibi adalet metrikleriyle de değerlendirilmesini gerekli görmektedir </w:t>
      </w:r>
      <w:sdt>
        <w:sdtPr>
          <w:rPr>
            <w:rFonts w:ascii="Times New Roman" w:hAnsi="Times New Roman" w:cs="Times New Roman"/>
            <w:color w:val="000000"/>
            <w:sz w:val="24"/>
            <w:szCs w:val="24"/>
          </w:rPr>
          <w:tag w:val="MENDELEY_CITATION_v3_eyJjaXRhdGlvbklEIjoiTUVOREVMRVlfQ0lUQVRJT05fZDllZDg1NzYtNGIyZi00Yjc1LThiMDQtYjJkYjc1NTFhOTEzIiwicHJvcGVydGllcyI6eyJub3RlSW5kZXgiOjB9LCJpc0VkaXRlZCI6ZmFsc2UsIm1hbnVhbE92ZXJyaWRlIjp7ImlzTWFudWFsbHlPdmVycmlkZGVuIjp0cnVlLCJjaXRlcHJvY1RleHQiOiIoQ2hvdWxkZWNob3ZhLCAyMDE3OyBIYXJkdCBldCBhbC4sIDIwMTYpIiwibWFudWFsT3ZlcnJpZGVUZXh0IjoiKENob3VsZGVjaG92YSwgMjAxNzsgSGFyZHQgZXQgYWwuLCAyMDE2KS4ifSwiY2l0YXRpb25JdGVtcyI6W3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LH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
          <w:id w:val="1142928189"/>
          <w:placeholder>
            <w:docPart w:val="DefaultPlaceholder_-1854013440"/>
          </w:placeholder>
        </w:sdtPr>
        <w:sdtContent>
          <w:r w:rsidR="00B01090" w:rsidRPr="00B01090">
            <w:rPr>
              <w:rFonts w:ascii="Times New Roman" w:hAnsi="Times New Roman" w:cs="Times New Roman"/>
              <w:color w:val="000000"/>
              <w:sz w:val="24"/>
              <w:szCs w:val="24"/>
            </w:rPr>
            <w:t>(Chouldechova, 2017; Hardt et al., 2016).</w:t>
          </w:r>
        </w:sdtContent>
      </w:sdt>
    </w:p>
    <w:p w14:paraId="06FE2979" w14:textId="77777777" w:rsidR="003D5AD8" w:rsidRPr="003D5AD8" w:rsidRDefault="003D5AD8" w:rsidP="003D5AD8">
      <w:pPr>
        <w:spacing w:line="360" w:lineRule="auto"/>
        <w:rPr>
          <w:rFonts w:ascii="Times New Roman" w:hAnsi="Times New Roman" w:cs="Times New Roman"/>
          <w:sz w:val="24"/>
          <w:szCs w:val="24"/>
        </w:rPr>
      </w:pPr>
    </w:p>
    <w:p w14:paraId="5F89C333" w14:textId="67BCC3C1"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t xml:space="preserve">Bu çalışmada Adult Census Income veri seti kullanılarak bireylerin yıllık gelir düzeyinin 50.000 doların üzerinde olup olmadığını tahmin eden makine öğrenmesi modelleri incelenmiştir. Adult veri seti, algoritmik adalet literatüründe yaygın biçimde kullanılan klasik veri setlerinden biridir; ancak 1994 yılı ABD nüfus sayımı verilerine dayanması, gelir eşiğinin tarihsel bağlama bağlı olması ve demografik gruplar arasında dengesizlikler içermesi nedeniyle adalet çalışmaları açısından hem önemli hem de tartışmalı bir benchmark olarak değerlendirilmektedir </w:t>
      </w:r>
      <w:sdt>
        <w:sdtPr>
          <w:rPr>
            <w:rFonts w:ascii="Times New Roman" w:hAnsi="Times New Roman" w:cs="Times New Roman"/>
            <w:color w:val="000000"/>
            <w:sz w:val="24"/>
            <w:szCs w:val="24"/>
          </w:rPr>
          <w:tag w:val="MENDELEY_CITATION_v3_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"/>
          <w:id w:val="-502665143"/>
          <w:placeholder>
            <w:docPart w:val="DefaultPlaceholder_-1854013440"/>
          </w:placeholder>
        </w:sdtPr>
        <w:sdtContent>
          <w:r w:rsidR="00B01090" w:rsidRPr="00B01090">
            <w:rPr>
              <w:rFonts w:ascii="Times New Roman" w:hAnsi="Times New Roman" w:cs="Times New Roman"/>
              <w:color w:val="000000"/>
              <w:sz w:val="24"/>
              <w:szCs w:val="24"/>
            </w:rPr>
            <w:t>(Barredo Arrieta et al., 2020; Ding et al., 2021)</w:t>
          </w:r>
        </w:sdtContent>
      </w:sdt>
      <w:r w:rsidRPr="003D5AD8">
        <w:rPr>
          <w:rFonts w:ascii="Times New Roman" w:hAnsi="Times New Roman" w:cs="Times New Roman"/>
          <w:sz w:val="24"/>
          <w:szCs w:val="24"/>
        </w:rPr>
        <w:t>.</w:t>
      </w:r>
    </w:p>
    <w:p w14:paraId="431256DD" w14:textId="77777777" w:rsidR="003D5AD8" w:rsidRPr="003D5AD8" w:rsidRDefault="003D5AD8" w:rsidP="003D5AD8">
      <w:pPr>
        <w:spacing w:line="360" w:lineRule="auto"/>
        <w:rPr>
          <w:rFonts w:ascii="Times New Roman" w:hAnsi="Times New Roman" w:cs="Times New Roman"/>
          <w:sz w:val="24"/>
          <w:szCs w:val="24"/>
        </w:rPr>
      </w:pPr>
    </w:p>
    <w:p w14:paraId="2CE23F7E" w14:textId="03B0C73D"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t xml:space="preserve">Araştırma kapsamında Logistic Regression, Decision Tree, Random Forest ve XGBoost modelleri eğitilmiş; bu modellerin tahmin performansları ile cinsiyet temelli adalet metrikleri karşılaştırılmıştır. Bunun yanında, yalnızca yüksek doğruluk elde etmeye odaklanan modellerin grup adaleti açısından ne ölçüde sorun üretebildiği incelenmiş ve </w:t>
      </w:r>
      <w:r w:rsidR="00F94FFF" w:rsidRPr="00F94FFF">
        <w:rPr>
          <w:rFonts w:ascii="Times New Roman" w:hAnsi="Times New Roman" w:cs="Times New Roman"/>
          <w:sz w:val="24"/>
          <w:szCs w:val="24"/>
        </w:rPr>
        <w:t>doğruluk-adalet ödünleşimi Accuracy–SPD trade-off analizi ile değerlendirilmiştir.</w:t>
      </w:r>
    </w:p>
    <w:p w14:paraId="7EAA9A7D" w14:textId="77777777"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lastRenderedPageBreak/>
        <w:t>Çalışmanın ayırt edici yönlerinden biri, yalnızca fairness-aware yöntemlerin etkisini incelemekle sınırlı kalmaması, aynı zamanda korunan özniteliğin veri setinden çıkarılmasının adalet üzerindeki etkisini de deneysel olarak test etmesidir. Bu amaçla No-Sex deneyinde cinsiyet değişkeni veri setinden çıkarılmış; No-Demographic deneyinde ise sex, race, native-country, marital-status ve relationship gibi demografik veya demografik özelliklerle güçlü ilişkili değişkenler kaldırılmıştır. Böylece “korunan değişkeni kaldırmak adalet için yeterli midir?” sorusu deneysel olarak değerlendirilmiştir.</w:t>
      </w:r>
    </w:p>
    <w:p w14:paraId="71F5A5D1" w14:textId="77777777" w:rsidR="003D5AD8" w:rsidRPr="003D5AD8" w:rsidRDefault="003D5AD8" w:rsidP="003D5AD8">
      <w:pPr>
        <w:spacing w:line="360" w:lineRule="auto"/>
        <w:rPr>
          <w:rFonts w:ascii="Times New Roman" w:hAnsi="Times New Roman" w:cs="Times New Roman"/>
          <w:sz w:val="24"/>
          <w:szCs w:val="24"/>
        </w:rPr>
      </w:pPr>
    </w:p>
    <w:p w14:paraId="77E73F3B" w14:textId="77777777"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t>Elde edilen bulgular, cinsiyet değişkeninin veya bazı demografik değişkenlerin veri setinden çıkarılmasının adalet metriklerinde anlamlı bir iyileşme sağlamadığını göstermektedir. Bu durum, modellerin doğrudan korunan öznitelikleri kullanmasa bile occupation, education, hours-per-week veya capital-gain gibi vekil değişkenler üzerinden benzer örüntüleri öğrenebildiğini göstermektedir. Bu nedenle algoritmik adaletin yalnızca hassas değişkenlerin kaldırılmasıyla sağlanamayacağı, daha sistematik adalet müdahalelerine ihtiyaç duyulduğu sonucuna ulaşılmıştır.</w:t>
      </w:r>
    </w:p>
    <w:p w14:paraId="7D71A175" w14:textId="77777777" w:rsidR="003D5AD8" w:rsidRPr="003D5AD8" w:rsidRDefault="003D5AD8" w:rsidP="003D5AD8">
      <w:pPr>
        <w:spacing w:line="360" w:lineRule="auto"/>
        <w:rPr>
          <w:rFonts w:ascii="Times New Roman" w:hAnsi="Times New Roman" w:cs="Times New Roman"/>
          <w:sz w:val="24"/>
          <w:szCs w:val="24"/>
        </w:rPr>
      </w:pPr>
    </w:p>
    <w:p w14:paraId="59C2E7B2" w14:textId="0B4BFC6B"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t>Bu doğrultuda çalışmada Reweighing ve Exponentiated Gradient yöntemleri uygulanmış ve bu yöntemlerin model performansı ile adalet metrikleri üzerindeki etkileri karşılaştırılmıştır. Reweighing yöntemi doğruluk kaybını sınırlı tutarak adalet metriklerinde iyileşme sağlarken, Exponentiated Gradient yöntemi daha güçlü adalet iyileşmesi üretmiş ancak belirli ölçüde performans kaybına neden olmuştur. Bu sonuçlar, literatürde tartışılan accuracy-fairness trade-off kavramını deneysel olarak desteklemektedir (Plečko &amp; Bareinboim, 2024).</w:t>
      </w:r>
    </w:p>
    <w:p w14:paraId="0E1D5199" w14:textId="77777777" w:rsidR="003D5AD8" w:rsidRPr="003D5AD8" w:rsidRDefault="003D5AD8" w:rsidP="003D5AD8"/>
    <w:p w14:paraId="151A99B6" w14:textId="4934EC57" w:rsidR="00235D8F" w:rsidRDefault="003D5AD8" w:rsidP="00235D8F">
      <w:pPr>
        <w:pStyle w:val="Balk2"/>
        <w:numPr>
          <w:ilvl w:val="1"/>
          <w:numId w:val="2"/>
        </w:numPr>
      </w:pPr>
      <w:bookmarkStart w:id="4" w:name="_Toc231248873"/>
      <w:r w:rsidRPr="003D5AD8">
        <w:t>Problem Tanımı ve Motivasyon</w:t>
      </w:r>
      <w:bookmarkEnd w:id="4"/>
    </w:p>
    <w:tbl>
      <w:tblPr>
        <w:tblStyle w:val="TabloKlavuzu"/>
        <w:tblW w:w="0" w:type="auto"/>
        <w:tblLook w:val="04A0" w:firstRow="1" w:lastRow="0" w:firstColumn="1" w:lastColumn="0" w:noHBand="0" w:noVBand="1"/>
      </w:tblPr>
      <w:tblGrid>
        <w:gridCol w:w="9062"/>
      </w:tblGrid>
      <w:tr w:rsidR="002B20FA" w14:paraId="082D3906" w14:textId="77777777" w:rsidTr="00153B66">
        <w:tc>
          <w:tcPr>
            <w:tcW w:w="9062" w:type="dxa"/>
            <w:tcBorders>
              <w:top w:val="nil"/>
              <w:left w:val="nil"/>
              <w:bottom w:val="nil"/>
              <w:right w:val="nil"/>
            </w:tcBorders>
          </w:tcPr>
          <w:p w14:paraId="4035E8A5" w14:textId="7777777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Makine öğrenmesi sistemleri son yıllarda işe alım, kredi değerlendirme, sigorta risk analizi, eğitim planlaması ve sağlık hizmetleri gibi birçok kritik alanda yaygın olarak kullanılmaya başlanmıştır. Bu sistemlerin karar süreçlerine artan düzeyde entegre edilmesi, yalnızca performanslarının değil aynı zamanda ürettikleri kararların adil olup olmadığının da değerlendirilmesini gerekli hale getirmiştir.</w:t>
            </w:r>
          </w:p>
          <w:p w14:paraId="57671A0C" w14:textId="7AF560A5"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lastRenderedPageBreak/>
              <w:t>Geleneksel makine öğrenmesi çalışmalarında modeller çoğunlukla doğruluk, kesinlik, duyarlılık ve ROC-AUC gibi performans ölçütleri üzerinden değerlendirilmektedir. Ancak yüksek performans değerleri elde edilmesi, modelin tüm bireyler veya gruplar için eşit derecede adil kararlar ürettiği anlamına gelmemektedir</w:t>
            </w:r>
            <w:sdt>
              <w:sdtPr>
                <w:rPr>
                  <w:rFonts w:ascii="Times New Roman" w:hAnsi="Times New Roman" w:cs="Times New Roman"/>
                  <w:color w:val="000000"/>
                  <w:sz w:val="24"/>
                  <w:szCs w:val="24"/>
                </w:rPr>
                <w:tag w:val="MENDELEY_CITATION_v3_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"/>
                <w:id w:val="1357159272"/>
                <w:placeholder>
                  <w:docPart w:val="DefaultPlaceholder_-1854013440"/>
                </w:placeholder>
              </w:sdtPr>
              <w:sdtContent>
                <w:r w:rsidR="00B01090" w:rsidRPr="00B01090">
                  <w:rPr>
                    <w:rFonts w:ascii="Times New Roman" w:hAnsi="Times New Roman" w:cs="Times New Roman"/>
                    <w:color w:val="000000"/>
                    <w:sz w:val="24"/>
                    <w:szCs w:val="24"/>
                  </w:rPr>
                  <w:t>(Saha, 2025)</w:t>
                </w:r>
              </w:sdtContent>
            </w:sdt>
            <w:r w:rsidRPr="003D5AD8">
              <w:rPr>
                <w:rFonts w:ascii="Times New Roman" w:hAnsi="Times New Roman" w:cs="Times New Roman"/>
                <w:sz w:val="24"/>
                <w:szCs w:val="24"/>
              </w:rPr>
              <w:t xml:space="preserve">. Özellikle cinsiyet, ırk, yaş ve etnik köken gibi korunan özellikler söz konusu olduğunda, modeller belirli gruplar lehine veya aleyhine sistematik farklılıklar oluşturabilmektedir </w:t>
            </w:r>
            <w:sdt>
              <w:sdtPr>
                <w:rPr>
                  <w:rFonts w:ascii="Times New Roman" w:hAnsi="Times New Roman" w:cs="Times New Roman"/>
                  <w:color w:val="000000"/>
                  <w:sz w:val="24"/>
                  <w:szCs w:val="24"/>
                </w:rPr>
                <w:tag w:val="MENDELEY_CITATION_v3_eyJjaXRhdGlvbklEIjoiTUVOREVMRVlfQ0lUQVRJT05fYTQzMDY1MTUtYTQ2Yi00MGE1LWE0NGUtZjk0MzBkZjEwMTQ0IiwicHJvcGVydGllcyI6eyJub3RlSW5kZXgiOjB9LCJpc0VkaXRlZCI6ZmFsc2UsIm1hbnVhbE92ZXJyaWRlIjp7ImlzTWFudWFsbHlPdmVycmlkZGVuIjpmYWxzZSwiY2l0ZXByb2NUZXh0IjoiKENob3VsZGVjaG92YSwgMjAxNykiLCJtYW51YWxPdmVycmlkZVRleHQiOiIifSwiY2l0YXRpb25JdGVtcyI6W3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XX0="/>
                <w:id w:val="421306577"/>
                <w:placeholder>
                  <w:docPart w:val="DefaultPlaceholder_-1854013440"/>
                </w:placeholder>
              </w:sdtPr>
              <w:sdtContent>
                <w:r w:rsidR="00B01090" w:rsidRPr="00B01090">
                  <w:rPr>
                    <w:rFonts w:ascii="Times New Roman" w:hAnsi="Times New Roman" w:cs="Times New Roman"/>
                    <w:color w:val="000000"/>
                    <w:sz w:val="24"/>
                    <w:szCs w:val="24"/>
                  </w:rPr>
                  <w:t>(Chouldechova, 2017)</w:t>
                </w:r>
              </w:sdtContent>
            </w:sdt>
            <w:r w:rsidRPr="003D5AD8">
              <w:rPr>
                <w:rFonts w:ascii="Times New Roman" w:hAnsi="Times New Roman" w:cs="Times New Roman"/>
                <w:sz w:val="24"/>
                <w:szCs w:val="24"/>
              </w:rPr>
              <w:t>.</w:t>
            </w:r>
          </w:p>
          <w:p w14:paraId="41276314" w14:textId="6EC6849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 xml:space="preserve">Algoritmik yanlılığın azaltılmasına yönelik ilk yaklaşımlardan biri, korunan özniteliklerin veri setinden çıkarılmasıdır. Bu yaklaşım literatürde fairness through unawareness olarak adlandırılmaktadır. Temel varsayım, modelin cinsiyet veya ırk gibi hassas bilgileri görmediği durumda ayrımcı kararlar üretmeyeceği yönündedir. Ancak son yıllarda yapılan çalışmalar, korunan özniteliklerin kaldırılmasının tek başına yeterli olmadığını göstermektedir. Çünkü eğitim düzeyi, meslek, çalışma süresi, medeni durum ve gelir bilgileri gibi değişkenler korunan özniteliklerle yüksek korelasyona sahip olabilir ve model tarafından vekil değişken (proxy attribute) olarak kullanılabilir </w:t>
            </w:r>
            <w:sdt>
              <w:sdtPr>
                <w:rPr>
                  <w:rFonts w:ascii="Times New Roman" w:hAnsi="Times New Roman" w:cs="Times New Roman"/>
                  <w:color w:val="000000"/>
                  <w:sz w:val="24"/>
                  <w:szCs w:val="24"/>
                </w:rPr>
                <w:tag w:val="MENDELEY_CITATION_v3_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"/>
                <w:id w:val="469097502"/>
                <w:placeholder>
                  <w:docPart w:val="DefaultPlaceholder_-1854013440"/>
                </w:placeholder>
              </w:sdtPr>
              <w:sdtContent>
                <w:r w:rsidR="00B01090" w:rsidRPr="00B01090">
                  <w:rPr>
                    <w:rFonts w:ascii="Times New Roman" w:eastAsia="Times New Roman" w:hAnsi="Times New Roman" w:cs="Times New Roman"/>
                    <w:color w:val="000000"/>
                    <w:sz w:val="24"/>
                  </w:rPr>
                  <w:t>(Caton &amp; Haas, 2024)</w:t>
                </w:r>
              </w:sdtContent>
            </w:sdt>
          </w:p>
          <w:p w14:paraId="116942C5" w14:textId="77777777" w:rsidR="003D5AD8" w:rsidRDefault="003D5AD8" w:rsidP="003D5AD8">
            <w:pPr>
              <w:spacing w:before="240" w:line="360" w:lineRule="auto"/>
              <w:rPr>
                <w:rFonts w:ascii="Times New Roman" w:hAnsi="Times New Roman" w:cs="Times New Roman"/>
                <w:sz w:val="24"/>
                <w:szCs w:val="24"/>
              </w:rPr>
            </w:pPr>
          </w:p>
          <w:p w14:paraId="619C7E08" w14:textId="5330C7AE"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Bu problem özellikle Adult Census Income veri setinde belirgin şekilde gözlenmektedir. Veri setinde yer alan eğitim düzeyi, çalışma süresi, meslek ve sermaye kazancı gibi değişkenler gelir tahmininde güçlü belirleyiciler olmakla birlikte, aynı zamanda cinsiyet grupları arasında tarihsel ve sosyo-ekonomik farklılıkları da yansıtabilmektedir. Bu nedenle yüksek doğruluk elde eden bir model, istemeden de olsa belirli gruplar için daha avantajlı kararlar üretebilir.</w:t>
            </w:r>
          </w:p>
          <w:p w14:paraId="382F4A2D" w14:textId="7777777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Bu çalışmanın temel motivasyonu, doğruluk ve adalet arasındaki ilişkinin deneysel olarak incelenmesidir. Bu amaçla öncelikle farklı makine öğrenmesi modellerinin performans ve adalet sonuçları değerlendirilmiş, ardından korunan özniteliklerin veri setinden çıkarılmasının etkisi analiz edilmiştir. Son aşamada ise Reweighing ve Exponentiated Gradient gibi fairness-aware yöntemler uygulanarak doğruluk ve adalet arasındaki ödünleşim incelenmiştir.</w:t>
            </w:r>
          </w:p>
          <w:p w14:paraId="12F8FDFB" w14:textId="7777777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Bu kapsamda çalışma aşağıdaki araştırma sorularına cevap aramaktadır:</w:t>
            </w:r>
          </w:p>
          <w:p w14:paraId="6F331E76" w14:textId="7777777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Yüksek doğruluk sağlayan modeller aynı zamanda adil kararlar üretebilmekte midir?</w:t>
            </w:r>
          </w:p>
          <w:p w14:paraId="17248749" w14:textId="7777777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lastRenderedPageBreak/>
              <w:t>Korunan özniteliklerin veri setinden çıkarılması algoritmik yanlılığı azaltmak için yeterli midir?</w:t>
            </w:r>
          </w:p>
          <w:p w14:paraId="6F66BD14" w14:textId="7777777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Fairness-aware yöntemler adalet metriklerinde ne ölçüde iyileşme sağlamaktadır?</w:t>
            </w:r>
          </w:p>
          <w:p w14:paraId="5370A5FF" w14:textId="7777777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Adalet kazanımı ile tahmin performansı arasındaki ödünleşim ne düzeydedir?</w:t>
            </w:r>
          </w:p>
          <w:p w14:paraId="4505BCEA" w14:textId="0E3329E7" w:rsidR="003D5AD8" w:rsidRPr="002B6966"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Bu sorulara verilecek cevapların, gerçek dünya uygulamalarında kullanılacak yapay zekâ sistemlerinin daha şeffaf, güvenilir ve sorumlu biçimde geliştirilmesine katkı sağlayacağı düşünülmektedir.</w:t>
            </w:r>
          </w:p>
        </w:tc>
      </w:tr>
    </w:tbl>
    <w:p w14:paraId="49F150C1" w14:textId="77777777" w:rsidR="002B20FA" w:rsidRPr="002B20FA" w:rsidRDefault="002B20FA" w:rsidP="002B20FA"/>
    <w:p w14:paraId="49B3D115" w14:textId="62F7551B" w:rsidR="0062566D" w:rsidRDefault="00235D8F" w:rsidP="00010559">
      <w:pPr>
        <w:pStyle w:val="Balk2"/>
        <w:numPr>
          <w:ilvl w:val="1"/>
          <w:numId w:val="2"/>
        </w:numPr>
      </w:pPr>
      <w:bookmarkStart w:id="5" w:name="_Toc231248874"/>
      <w:r>
        <w:t>Araştırmanın Amacı</w:t>
      </w:r>
      <w:r w:rsidR="004E3B76">
        <w:t xml:space="preserve"> </w:t>
      </w:r>
      <w:r w:rsidR="004E3B76" w:rsidRPr="004E3B76">
        <w:t>ve Katkıları</w:t>
      </w:r>
      <w:bookmarkEnd w:id="5"/>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2B20FA" w14:paraId="10E477EB" w14:textId="77777777" w:rsidTr="00153B66">
        <w:tc>
          <w:tcPr>
            <w:tcW w:w="9062" w:type="dxa"/>
          </w:tcPr>
          <w:p w14:paraId="02BEC123" w14:textId="73D856C2"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Bu çalışmanın temel amacı, makine öğrenmesi modellerinde doğruluk ve adalet arasındaki ilişkiyi incelemek ve farklı adalet iyileştirme yöntemlerinin model performansı üzerindeki etkilerini değerlendirmektir. Bu amaç doğrultusunda Adult Census Income veri seti kullanılarak bireylerin yıllık gelir düzeyinin tahmin edilmesi problemi ele alınmış ve farklı makine öğrenmesi modelleri hem performans hem de adalet metrikleri açısından karşılaştırılmıştır.</w:t>
            </w:r>
          </w:p>
          <w:p w14:paraId="6B04030D"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Çalışmada yalnızca geleneksel performans ölçütleriyle değerlendirme yapılmamış, aynı zamanda grup temelli adalet metrikleri kullanılarak modellerin farklı demografik gruplar üzerindeki davranışları da analiz edilmiştir. Böylece yüksek doğruluk sağlayan modellerin aynı zamanda ne kadar adil kararlar üretebildiği araştırılmıştır.</w:t>
            </w:r>
          </w:p>
          <w:p w14:paraId="5D3BBC23"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Bu çalışmanın başlıca katkıları aşağıda özetlenmiştir:</w:t>
            </w:r>
          </w:p>
          <w:p w14:paraId="32508940"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Adult Census Income veri seti üzerinde Logistic Regression, Decision Tree, Random Forest ve XGBoost modellerinin performans ve adalet açısından kapsamlı karşılaştırması gerçekleştirilmiştir.</w:t>
            </w:r>
          </w:p>
          <w:p w14:paraId="56AE28FA"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Modeller yalnızca Accuracy, Precision, Recall, F1-Score ve ROC-AUC metrikleri ile değil; Statistical Parity Difference (SPD), Equal Opportunity Difference (EOD) ve Disparate Impact (DI) gibi adalet metrikleri ile de değerlendirilmiştir.</w:t>
            </w:r>
          </w:p>
          <w:p w14:paraId="7266D8A8"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lastRenderedPageBreak/>
              <w:t>Korunan özniteliğin kaldırılmasının adalet üzerindeki etkisini incelemek amacıyla No-Sex deneyi gerçekleştirilmiş ve cinsiyet değişkeninin veri setinden çıkarılmasının adalet metriklerinde anlamlı bir iyileşme sağlamadığı gösterilmiştir.</w:t>
            </w:r>
          </w:p>
          <w:p w14:paraId="6E929D10"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Demografik özelliklerin etkisini daha kapsamlı değerlendirmek amacıyla No-Demographic deneyi uygulanmış ve yalnızca hassas değişkenlerin çıkarılmasının algoritmik yanlılığı ortadan kaldırmak için yeterli olmadığı ortaya konulmuştur.</w:t>
            </w:r>
          </w:p>
          <w:p w14:paraId="09A06EB8"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Veri ön işleme temelli Reweighing yöntemi ile öğrenme sürecine müdahale eden Exponentiated Gradient yöntemi karşılaştırılmış ve bu yöntemlerin doğruluk ve adalet üzerindeki etkileri analiz edilmiştir.</w:t>
            </w:r>
          </w:p>
          <w:p w14:paraId="5DCE0E5B" w14:textId="77777777" w:rsidR="00F94FFF" w:rsidRDefault="00F94FFF" w:rsidP="004E3B76">
            <w:pPr>
              <w:spacing w:before="240" w:line="360" w:lineRule="auto"/>
              <w:rPr>
                <w:rFonts w:ascii="Times New Roman" w:hAnsi="Times New Roman" w:cs="Times New Roman"/>
                <w:sz w:val="24"/>
                <w:szCs w:val="24"/>
              </w:rPr>
            </w:pPr>
            <w:r w:rsidRPr="00F94FFF">
              <w:rPr>
                <w:rFonts w:ascii="Times New Roman" w:hAnsi="Times New Roman" w:cs="Times New Roman"/>
                <w:sz w:val="24"/>
                <w:szCs w:val="24"/>
              </w:rPr>
              <w:t>Doğruluk ve adalet arasındaki ilişki Accuracy–SPD trade-off analizi ile görselleştirilmiş ve farklı modellerin doğruluk-adalet dengeleri karşılaştırılmıştır.</w:t>
            </w:r>
            <w:r w:rsidRPr="00F94FFF">
              <w:rPr>
                <w:rFonts w:ascii="Times New Roman" w:hAnsi="Times New Roman" w:cs="Times New Roman"/>
                <w:sz w:val="24"/>
                <w:szCs w:val="24"/>
              </w:rPr>
              <w:t xml:space="preserve"> </w:t>
            </w:r>
          </w:p>
          <w:p w14:paraId="05A6E354" w14:textId="19EE15FB"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Elde edilen sonuçlar fairness through unawareness yaklaşımının sınırlılıklarını deneysel olarak ortaya koymuş ve fairness-aware yöntemlerin grup temelli ayrımcılığı azaltmada daha etkili sonuçlar üretebildiğini göstermiştir.</w:t>
            </w:r>
          </w:p>
          <w:p w14:paraId="3792AC30" w14:textId="34427FB1" w:rsidR="002B20FA" w:rsidRPr="002B696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Bu yönleriyle çalışma, algoritmik adalet literatüründe yaygın olarak kullanılan Adult Census Income veri seti üzerinde hem korunan öznitelik kaldırma stratejilerini hem de fairness-aware müdahaleleri birlikte değerlendiren kapsamlı bir deneysel analiz sunmaktadır.</w:t>
            </w:r>
          </w:p>
        </w:tc>
      </w:tr>
    </w:tbl>
    <w:p w14:paraId="27D93AFA" w14:textId="77777777" w:rsidR="002B20FA" w:rsidRPr="002B20FA" w:rsidRDefault="002B20FA" w:rsidP="002B20FA"/>
    <w:p w14:paraId="53B86308" w14:textId="73822946" w:rsidR="00235D8F" w:rsidRDefault="004E3B76" w:rsidP="00010559">
      <w:pPr>
        <w:pStyle w:val="Balk2"/>
        <w:numPr>
          <w:ilvl w:val="1"/>
          <w:numId w:val="2"/>
        </w:numPr>
      </w:pPr>
      <w:bookmarkStart w:id="6" w:name="_Toc231248875"/>
      <w:r w:rsidRPr="004E3B76">
        <w:t>Araştırma Soruları ve Hipotezler</w:t>
      </w:r>
      <w:bookmarkEnd w:id="6"/>
    </w:p>
    <w:p w14:paraId="2703D1E0"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sz w:val="24"/>
          <w:szCs w:val="24"/>
          <w:lang w:eastAsia="tr-TR"/>
        </w:rPr>
        <w:t>Bu çalışma kapsamında makine öğrenmesi modellerinde doğruluk ve adalet arasındaki ilişkinin incelenmesi amacıyla aşağıdaki araştırma soruları oluşturulmuştur:</w:t>
      </w:r>
    </w:p>
    <w:p w14:paraId="58974076" w14:textId="77777777" w:rsidR="004E3B76" w:rsidRPr="004E3B76" w:rsidRDefault="004E3B76" w:rsidP="004E3B76">
      <w:pPr>
        <w:spacing w:line="360" w:lineRule="auto"/>
        <w:rPr>
          <w:rFonts w:ascii="Times New Roman" w:hAnsi="Times New Roman" w:cs="Times New Roman"/>
          <w:b/>
          <w:bCs/>
          <w:sz w:val="24"/>
          <w:szCs w:val="24"/>
          <w:lang w:eastAsia="tr-TR"/>
        </w:rPr>
      </w:pPr>
      <w:r w:rsidRPr="004E3B76">
        <w:rPr>
          <w:rFonts w:ascii="Times New Roman" w:hAnsi="Times New Roman" w:cs="Times New Roman"/>
          <w:b/>
          <w:bCs/>
          <w:sz w:val="24"/>
          <w:szCs w:val="24"/>
          <w:lang w:eastAsia="tr-TR"/>
        </w:rPr>
        <w:t>Araştırma Soruları</w:t>
      </w:r>
    </w:p>
    <w:p w14:paraId="3D90DF09"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AS1:</w:t>
      </w:r>
      <w:r w:rsidRPr="004E3B76">
        <w:rPr>
          <w:rFonts w:ascii="Times New Roman" w:eastAsia="Times New Roman" w:hAnsi="Times New Roman" w:cs="Times New Roman"/>
          <w:sz w:val="24"/>
          <w:szCs w:val="24"/>
          <w:lang w:eastAsia="tr-TR"/>
        </w:rPr>
        <w:t xml:space="preserve"> Farklı makine öğrenmesi modelleri doğruluk ve adalet açısından nasıl performans göstermektedir?</w:t>
      </w:r>
    </w:p>
    <w:p w14:paraId="79C932E2"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AS2:</w:t>
      </w:r>
      <w:r w:rsidRPr="004E3B76">
        <w:rPr>
          <w:rFonts w:ascii="Times New Roman" w:eastAsia="Times New Roman" w:hAnsi="Times New Roman" w:cs="Times New Roman"/>
          <w:sz w:val="24"/>
          <w:szCs w:val="24"/>
          <w:lang w:eastAsia="tr-TR"/>
        </w:rPr>
        <w:t xml:space="preserve"> Korunan özniteliklerin veri setinden çıkarılması algoritmik yanlılığı azaltmak için yeterli midir?</w:t>
      </w:r>
    </w:p>
    <w:p w14:paraId="36B20768"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lastRenderedPageBreak/>
        <w:t>AS3:</w:t>
      </w:r>
      <w:r w:rsidRPr="004E3B76">
        <w:rPr>
          <w:rFonts w:ascii="Times New Roman" w:eastAsia="Times New Roman" w:hAnsi="Times New Roman" w:cs="Times New Roman"/>
          <w:sz w:val="24"/>
          <w:szCs w:val="24"/>
          <w:lang w:eastAsia="tr-TR"/>
        </w:rPr>
        <w:t xml:space="preserve"> Fairness-aware yöntemler (Reweighing ve Exponentiated Gradient) adalet metriklerinde ne ölçüde iyileşme sağlamaktadır?</w:t>
      </w:r>
    </w:p>
    <w:p w14:paraId="66D2EBA2"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AS4:</w:t>
      </w:r>
      <w:r w:rsidRPr="004E3B76">
        <w:rPr>
          <w:rFonts w:ascii="Times New Roman" w:eastAsia="Times New Roman" w:hAnsi="Times New Roman" w:cs="Times New Roman"/>
          <w:sz w:val="24"/>
          <w:szCs w:val="24"/>
          <w:lang w:eastAsia="tr-TR"/>
        </w:rPr>
        <w:t xml:space="preserve"> Doğruluk ve adalet arasında nasıl bir ödünleşim bulunmaktadır?</w:t>
      </w:r>
    </w:p>
    <w:p w14:paraId="44A6914C"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sz w:val="24"/>
          <w:szCs w:val="24"/>
          <w:lang w:eastAsia="tr-TR"/>
        </w:rPr>
        <w:t>Bu araştırma sorularını değerlendirmek amacıyla aşağıdaki hipotezler oluşturulmuştur.</w:t>
      </w:r>
    </w:p>
    <w:p w14:paraId="4520FC95" w14:textId="77777777" w:rsidR="004E3B76" w:rsidRPr="004E3B76" w:rsidRDefault="004E3B76" w:rsidP="004E3B76">
      <w:pPr>
        <w:spacing w:line="360" w:lineRule="auto"/>
        <w:rPr>
          <w:rFonts w:ascii="Times New Roman" w:hAnsi="Times New Roman" w:cs="Times New Roman"/>
          <w:b/>
          <w:bCs/>
          <w:sz w:val="24"/>
          <w:szCs w:val="24"/>
          <w:lang w:eastAsia="tr-TR"/>
        </w:rPr>
      </w:pPr>
      <w:r w:rsidRPr="004E3B76">
        <w:rPr>
          <w:rFonts w:ascii="Times New Roman" w:hAnsi="Times New Roman" w:cs="Times New Roman"/>
          <w:b/>
          <w:bCs/>
          <w:sz w:val="24"/>
          <w:szCs w:val="24"/>
          <w:lang w:eastAsia="tr-TR"/>
        </w:rPr>
        <w:t>Hipotezler</w:t>
      </w:r>
    </w:p>
    <w:p w14:paraId="1D86B028"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H1:</w:t>
      </w:r>
      <w:r w:rsidRPr="004E3B76">
        <w:rPr>
          <w:rFonts w:ascii="Times New Roman" w:eastAsia="Times New Roman" w:hAnsi="Times New Roman" w:cs="Times New Roman"/>
          <w:sz w:val="24"/>
          <w:szCs w:val="24"/>
          <w:lang w:eastAsia="tr-TR"/>
        </w:rPr>
        <w:t xml:space="preserve"> XGBoost ve Random Forest gibi topluluk (ensemble) öğrenme modelleri, Logistic Regression ve Decision Tree modellerine göre daha yüksek doğruluk ve ROC-AUC performansı sağlayacaktır.</w:t>
      </w:r>
    </w:p>
    <w:p w14:paraId="5320A1B5"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sz w:val="24"/>
          <w:szCs w:val="24"/>
          <w:lang w:eastAsia="tr-TR"/>
        </w:rPr>
        <w:t>Bu hipotez, ensemble yöntemlerin karmaşık örüntüleri daha başarılı öğrenebilmesi nedeniyle oluşturulmuştur.</w:t>
      </w:r>
    </w:p>
    <w:p w14:paraId="25E878EB"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H2:</w:t>
      </w:r>
      <w:r w:rsidRPr="004E3B76">
        <w:rPr>
          <w:rFonts w:ascii="Times New Roman" w:eastAsia="Times New Roman" w:hAnsi="Times New Roman" w:cs="Times New Roman"/>
          <w:sz w:val="24"/>
          <w:szCs w:val="24"/>
          <w:lang w:eastAsia="tr-TR"/>
        </w:rPr>
        <w:t xml:space="preserve"> Reweighing ve Exponentiated Gradient gibi fairness-aware yöntemler, Statistical Parity Difference (SPD) ve Equal Opportunity Difference (EOD) gibi adalet metriklerinde iyileşme sağlarken belirli ölçüde performans kaybına neden olacaktır.</w:t>
      </w:r>
    </w:p>
    <w:p w14:paraId="627392E1"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sz w:val="24"/>
          <w:szCs w:val="24"/>
          <w:lang w:eastAsia="tr-TR"/>
        </w:rPr>
        <w:t>Bu hipotez, doğruluk ve adalet hedeflerinin çoğu zaman birbiriyle rekabet eden optimizasyon amaçları olmasına dayanmaktadır.</w:t>
      </w:r>
    </w:p>
    <w:p w14:paraId="06D6B4D5"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H3:</w:t>
      </w:r>
      <w:r w:rsidRPr="004E3B76">
        <w:rPr>
          <w:rFonts w:ascii="Times New Roman" w:eastAsia="Times New Roman" w:hAnsi="Times New Roman" w:cs="Times New Roman"/>
          <w:sz w:val="24"/>
          <w:szCs w:val="24"/>
          <w:lang w:eastAsia="tr-TR"/>
        </w:rPr>
        <w:t xml:space="preserve"> Korunan özniteliklerin (sex) veya demografik değişkenlerin veri setinden çıkarılması tek başına algoritmik adaleti sağlamak için yeterli olmayacaktır.</w:t>
      </w:r>
    </w:p>
    <w:p w14:paraId="75E402DA"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sz w:val="24"/>
          <w:szCs w:val="24"/>
          <w:lang w:eastAsia="tr-TR"/>
        </w:rPr>
        <w:t>Bu hipotez, korunan özniteliklerle ilişkili vekil değişkenlerin (proxy attributes) model tarafından kullanılmaya devam edebileceği varsayımına dayanmaktadır.</w:t>
      </w:r>
    </w:p>
    <w:p w14:paraId="474E5D3B"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H4:</w:t>
      </w:r>
      <w:r w:rsidRPr="004E3B76">
        <w:rPr>
          <w:rFonts w:ascii="Times New Roman" w:eastAsia="Times New Roman" w:hAnsi="Times New Roman" w:cs="Times New Roman"/>
          <w:sz w:val="24"/>
          <w:szCs w:val="24"/>
          <w:lang w:eastAsia="tr-TR"/>
        </w:rPr>
        <w:t xml:space="preserve"> Pareto Frontier analizi sonucunda doğruluk ve adalet arasında doğal bir ödünleşim bulunduğu gözlenecektir.</w:t>
      </w:r>
    </w:p>
    <w:p w14:paraId="245B79FA"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sz w:val="24"/>
          <w:szCs w:val="24"/>
          <w:lang w:eastAsia="tr-TR"/>
        </w:rPr>
        <w:t>Bu hipotez, adalet iyileştirme yöntemlerinin grup temelli ayrımcılığı azaltırken model performansında belirli ölçüde kayba neden olabileceği varsayımına dayanmaktadır.</w:t>
      </w:r>
    </w:p>
    <w:p w14:paraId="518D4463" w14:textId="77777777" w:rsidR="004E3B76" w:rsidRPr="001D2E22" w:rsidRDefault="004E3B76" w:rsidP="001D2E22"/>
    <w:p w14:paraId="5F17A59E" w14:textId="7BC8789A" w:rsidR="007B72B9" w:rsidRDefault="007C3E8C" w:rsidP="007B72B9">
      <w:pPr>
        <w:pStyle w:val="Balk1"/>
        <w:numPr>
          <w:ilvl w:val="0"/>
          <w:numId w:val="2"/>
        </w:numPr>
      </w:pPr>
      <w:bookmarkStart w:id="7" w:name="_Toc231248876"/>
      <w:r>
        <w:lastRenderedPageBreak/>
        <w:t>KAVRAMSAL ÇERÇEV</w:t>
      </w:r>
      <w:r w:rsidR="004E3B76">
        <w:t>E</w:t>
      </w:r>
      <w:bookmarkEnd w:id="7"/>
    </w:p>
    <w:p w14:paraId="33989302" w14:textId="77777777" w:rsidR="00692F74" w:rsidRDefault="00692F74" w:rsidP="007B72B9"/>
    <w:p w14:paraId="35057AB0" w14:textId="77777777" w:rsidR="004E3B76" w:rsidRDefault="004E3B76" w:rsidP="007B72B9"/>
    <w:p w14:paraId="3BD4BB9B" w14:textId="77777777" w:rsidR="004E3B76" w:rsidRPr="004E3B76" w:rsidRDefault="004E3B76" w:rsidP="004E3B76">
      <w:pPr>
        <w:pStyle w:val="Balk2"/>
        <w:ind w:firstLine="360"/>
      </w:pPr>
      <w:bookmarkStart w:id="8" w:name="_Toc231248877"/>
      <w:r w:rsidRPr="004E3B76">
        <w:t>2.1 Algoritmik Yanlılık ve Algoritmik Adalet</w:t>
      </w:r>
      <w:bookmarkEnd w:id="8"/>
    </w:p>
    <w:p w14:paraId="6B2E0E3C" w14:textId="2C569680" w:rsidR="004E3B76" w:rsidRPr="004E3B76" w:rsidRDefault="004E3B76" w:rsidP="004E3B76">
      <w:pPr>
        <w:spacing w:line="360" w:lineRule="auto"/>
        <w:rPr>
          <w:rFonts w:ascii="Times New Roman" w:hAnsi="Times New Roman" w:cs="Times New Roman"/>
          <w:sz w:val="24"/>
          <w:szCs w:val="24"/>
        </w:rPr>
      </w:pPr>
      <w:r w:rsidRPr="004E3B76">
        <w:rPr>
          <w:rFonts w:ascii="Times New Roman" w:hAnsi="Times New Roman" w:cs="Times New Roman"/>
          <w:sz w:val="24"/>
          <w:szCs w:val="24"/>
        </w:rPr>
        <w:t xml:space="preserve">Algoritmik yanlılık, bir makine öğrenmesi sisteminin belirli bireyler veya gruplar üzerinde sistematik olarak avantajlı ya da dezavantajlı sonuçlar üretmesi olarak tanımlanmaktadır. Bu durum çoğu zaman eğitim verilerinde bulunan tarihsel eşitsizliklerin, temsil dengesizliklerinin veya toplumsal önyargıların model tarafından öğrenilmesi sonucunda ortaya çıkmaktadır </w:t>
      </w:r>
      <w:sdt>
        <w:sdtPr>
          <w:rPr>
            <w:rFonts w:ascii="Times New Roman" w:hAnsi="Times New Roman" w:cs="Times New Roman"/>
            <w:color w:val="000000"/>
            <w:sz w:val="24"/>
            <w:szCs w:val="24"/>
          </w:rPr>
          <w:tag w:val="MENDELEY_CITATION_v3_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"/>
          <w:id w:val="-1277643070"/>
          <w:placeholder>
            <w:docPart w:val="DefaultPlaceholder_-1854013440"/>
          </w:placeholder>
        </w:sdtPr>
        <w:sdtContent>
          <w:r w:rsidR="00B01090" w:rsidRPr="00B01090">
            <w:rPr>
              <w:rFonts w:ascii="Times New Roman" w:eastAsia="Times New Roman" w:hAnsi="Times New Roman" w:cs="Times New Roman"/>
              <w:color w:val="000000"/>
              <w:sz w:val="24"/>
            </w:rPr>
            <w:t>(Caton &amp; Haas, 2024).</w:t>
          </w:r>
        </w:sdtContent>
      </w:sdt>
    </w:p>
    <w:p w14:paraId="60E50756" w14:textId="77777777" w:rsidR="004E3B76" w:rsidRPr="004E3B76" w:rsidRDefault="004E3B76" w:rsidP="004E3B76">
      <w:pPr>
        <w:spacing w:line="360" w:lineRule="auto"/>
        <w:rPr>
          <w:rFonts w:ascii="Times New Roman" w:hAnsi="Times New Roman" w:cs="Times New Roman"/>
          <w:sz w:val="24"/>
          <w:szCs w:val="24"/>
        </w:rPr>
      </w:pPr>
      <w:r w:rsidRPr="004E3B76">
        <w:rPr>
          <w:rFonts w:ascii="Times New Roman" w:hAnsi="Times New Roman" w:cs="Times New Roman"/>
          <w:sz w:val="24"/>
          <w:szCs w:val="24"/>
        </w:rPr>
        <w:t>Makine öğrenmesi modelleri eğitim verilerindeki örüntüleri öğrenirken yalnızca hedef değişken ile ilişkili bilgileri değil, aynı zamanda veri içerisindeki önyargılı ilişkileri de öğrenebilmektedir. Bu nedenle yüksek doğruluk elde eden bir model, belirli gruplar için sistematik olarak farklı kararlar üretebilir. Özellikle işe alım, kredi değerlendirme, sağlık hizmetleri ve kamu politikaları gibi yüksek riskli alanlarda bu durum önemli etik ve hukuki sorunlara yol açabilmektedir.</w:t>
      </w:r>
    </w:p>
    <w:p w14:paraId="4D574BAD" w14:textId="14D1A285" w:rsidR="004E3B76" w:rsidRPr="004E3B76" w:rsidRDefault="004E3B76" w:rsidP="004E3B76">
      <w:pPr>
        <w:spacing w:line="360" w:lineRule="auto"/>
        <w:rPr>
          <w:rFonts w:ascii="Times New Roman" w:hAnsi="Times New Roman" w:cs="Times New Roman"/>
          <w:sz w:val="24"/>
          <w:szCs w:val="24"/>
        </w:rPr>
      </w:pPr>
      <w:r w:rsidRPr="004E3B76">
        <w:rPr>
          <w:rFonts w:ascii="Times New Roman" w:hAnsi="Times New Roman" w:cs="Times New Roman"/>
          <w:sz w:val="24"/>
          <w:szCs w:val="24"/>
        </w:rPr>
        <w:t xml:space="preserve">Literatürde algoritmik adalet, farklı demografik grupların karar süreçlerinden eşit veya kabul edilebilir düzeyde faydalanmasını amaçlayan bir yaklaşım olarak tanımlanmaktadır. Bu kapsamda çeşitli grup adaleti ve bireysel adalet tanımları geliştirilmiş olup, günümüzde en yaygın kullanılan yöntemler grup temelli adalet metriklerine dayanmaktadır </w:t>
      </w:r>
      <w:sdt>
        <w:sdtPr>
          <w:rPr>
            <w:rFonts w:ascii="Times New Roman" w:hAnsi="Times New Roman" w:cs="Times New Roman"/>
            <w:color w:val="000000"/>
            <w:sz w:val="24"/>
            <w:szCs w:val="24"/>
          </w:rPr>
          <w:tag w:val="MENDELEY_CITATION_v3_eyJjaXRhdGlvbklEIjoiTUVOREVMRVlfQ0lUQVRJT05fODg3N2Q3M2ItYTFiMS00ZTcxLTkzOGYtNmNhNTFjZmJiYjk3IiwicHJvcGVydGllcyI6eyJub3RlSW5kZXgiOjB9LCJpc0VkaXRlZCI6ZmFsc2UsIm1hbnVhbE92ZXJyaWRlIjp7ImlzTWFudWFsbHlPdmVycmlkZGVuIjpmYWxzZSwiY2l0ZXByb2NUZXh0IjoiKEhhcmR0IGV0IGFsLiwgMjAxNikiLCJtYW51YWxPdmVycmlkZVRleHQiOiIifSwiY2l0YXRpb25JdGVtcyI6W3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
          <w:id w:val="664213235"/>
          <w:placeholder>
            <w:docPart w:val="DefaultPlaceholder_-1854013440"/>
          </w:placeholder>
        </w:sdtPr>
        <w:sdtContent>
          <w:r w:rsidR="00B01090" w:rsidRPr="00B01090">
            <w:rPr>
              <w:rFonts w:ascii="Times New Roman" w:hAnsi="Times New Roman" w:cs="Times New Roman"/>
              <w:color w:val="000000"/>
              <w:sz w:val="24"/>
              <w:szCs w:val="24"/>
            </w:rPr>
            <w:t>(Hardt et al., 2016)</w:t>
          </w:r>
        </w:sdtContent>
      </w:sdt>
      <w:r w:rsidRPr="004E3B76">
        <w:rPr>
          <w:rFonts w:ascii="Times New Roman" w:hAnsi="Times New Roman" w:cs="Times New Roman"/>
          <w:sz w:val="24"/>
          <w:szCs w:val="24"/>
        </w:rPr>
        <w:t>.</w:t>
      </w:r>
    </w:p>
    <w:p w14:paraId="28FF1918" w14:textId="0CCD2751" w:rsidR="004E3B76" w:rsidRPr="004E3B76" w:rsidRDefault="004E3B76" w:rsidP="004E3B76">
      <w:pPr>
        <w:spacing w:line="360" w:lineRule="auto"/>
        <w:rPr>
          <w:rFonts w:ascii="Times New Roman" w:hAnsi="Times New Roman" w:cs="Times New Roman"/>
          <w:sz w:val="24"/>
          <w:szCs w:val="24"/>
        </w:rPr>
      </w:pPr>
      <w:r w:rsidRPr="004E3B76">
        <w:rPr>
          <w:rFonts w:ascii="Times New Roman" w:hAnsi="Times New Roman" w:cs="Times New Roman"/>
          <w:sz w:val="24"/>
          <w:szCs w:val="24"/>
        </w:rPr>
        <w:t xml:space="preserve">Algoritmik yanlılığın azaltılmasına yönelik ilk yaklaşımlardan biri korunan özniteliklerin veri setinden çıkarılmasıdır. Ancak son yıllarda yapılan çalışmalar, bu yaklaşımın çoğu durumda yeterli olmadığını göstermektedir. Çünkü eğitim düzeyi, meslek, gelir veya çalışma süresi gibi değişkenler korunan özniteliklerle yüksek korelasyona sahip olabilir ve model tarafından vekil değişken (proxy attribute) olarak kullanılabilir. Bu durum literatürde proxy discrimination olarak adlandırılmaktadır </w:t>
      </w:r>
      <w:sdt>
        <w:sdtPr>
          <w:rPr>
            <w:rFonts w:ascii="Times New Roman" w:hAnsi="Times New Roman" w:cs="Times New Roman"/>
            <w:color w:val="000000"/>
            <w:sz w:val="24"/>
            <w:szCs w:val="24"/>
          </w:rPr>
          <w:tag w:val="MENDELEY_CITATION_v3_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"/>
          <w:id w:val="1615171240"/>
          <w:placeholder>
            <w:docPart w:val="DefaultPlaceholder_-1854013440"/>
          </w:placeholder>
        </w:sdtPr>
        <w:sdtContent>
          <w:r w:rsidR="00B01090" w:rsidRPr="00B01090">
            <w:rPr>
              <w:rFonts w:ascii="Times New Roman" w:eastAsia="Times New Roman" w:hAnsi="Times New Roman" w:cs="Times New Roman"/>
              <w:color w:val="000000"/>
              <w:sz w:val="24"/>
            </w:rPr>
            <w:t>(Caton &amp; Haas, 2024).</w:t>
          </w:r>
        </w:sdtContent>
      </w:sdt>
    </w:p>
    <w:p w14:paraId="5D72811D" w14:textId="77777777" w:rsidR="004E3B76" w:rsidRPr="004E3B76" w:rsidRDefault="004E3B76" w:rsidP="004E3B76">
      <w:pPr>
        <w:spacing w:line="360" w:lineRule="auto"/>
        <w:rPr>
          <w:rFonts w:ascii="Times New Roman" w:hAnsi="Times New Roman" w:cs="Times New Roman"/>
          <w:sz w:val="24"/>
          <w:szCs w:val="24"/>
        </w:rPr>
      </w:pPr>
      <w:r w:rsidRPr="004E3B76">
        <w:rPr>
          <w:rFonts w:ascii="Times New Roman" w:hAnsi="Times New Roman" w:cs="Times New Roman"/>
          <w:sz w:val="24"/>
          <w:szCs w:val="24"/>
        </w:rPr>
        <w:t>Bu çalışmada da benzer bir durum gözlenmiş ve cinsiyet değişkeninin veri setinden çıkarılmasının tek başına adalet metriklerinde anlamlı bir iyileşme sağlamadığı görülmüştür. Bu nedenle algoritmik adaletin yalnızca hassas değişkenlerin kaldırılmasıyla değil, fairness-aware yöntemlerin kullanılmasıyla daha etkili biçimde iyileştirilebileceği değerlendirilmektedir.</w:t>
      </w:r>
    </w:p>
    <w:p w14:paraId="29A5CF68" w14:textId="77777777" w:rsidR="004E3B76" w:rsidRDefault="004E3B76" w:rsidP="007B72B9"/>
    <w:p w14:paraId="3A2F285C" w14:textId="77777777" w:rsidR="004E3B76" w:rsidRDefault="004E3B76" w:rsidP="007B72B9"/>
    <w:p w14:paraId="5DC847FA" w14:textId="77777777" w:rsidR="00792DB8" w:rsidRDefault="00792DB8" w:rsidP="00792DB8">
      <w:pPr>
        <w:pStyle w:val="Balk2"/>
      </w:pPr>
      <w:bookmarkStart w:id="9" w:name="_Toc231248878"/>
      <w:r>
        <w:lastRenderedPageBreak/>
        <w:t>2.2 Adalet Değerlendirme Metrikleri</w:t>
      </w:r>
      <w:bookmarkEnd w:id="9"/>
    </w:p>
    <w:p w14:paraId="677E2FBD" w14:textId="77777777" w:rsidR="00792DB8" w:rsidRPr="00792DB8" w:rsidRDefault="00792DB8" w:rsidP="00792DB8">
      <w:pPr>
        <w:pStyle w:val="isselectedend"/>
        <w:spacing w:line="360" w:lineRule="auto"/>
        <w:jc w:val="both"/>
      </w:pPr>
      <w:r w:rsidRPr="00792DB8">
        <w:t>Makine öğrenmesi modellerinin adalet açısından değerlendirilmesinde çok sayıda metrik geliştirilmiştir. Bu çalışmada literatürde yaygın olarak kullanılan Statistical Parity Difference (SPD), Equal Opportunity Difference (EOD) ve Disparate Impact (DI) metrikleri kullanılmıştır.</w:t>
      </w:r>
    </w:p>
    <w:p w14:paraId="6EFA5168" w14:textId="77777777" w:rsidR="00792DB8" w:rsidRPr="00792DB8" w:rsidRDefault="00792DB8" w:rsidP="00792DB8">
      <w:pPr>
        <w:pStyle w:val="Balk3"/>
        <w:spacing w:line="360" w:lineRule="auto"/>
        <w:rPr>
          <w:rFonts w:ascii="Times New Roman" w:hAnsi="Times New Roman" w:cs="Times New Roman"/>
        </w:rPr>
      </w:pPr>
      <w:bookmarkStart w:id="10" w:name="_Toc231248879"/>
      <w:r w:rsidRPr="00792DB8">
        <w:rPr>
          <w:rFonts w:ascii="Times New Roman" w:hAnsi="Times New Roman" w:cs="Times New Roman"/>
        </w:rPr>
        <w:t>2.2.1 Statistical Parity Difference (SPD)</w:t>
      </w:r>
      <w:bookmarkEnd w:id="10"/>
    </w:p>
    <w:p w14:paraId="1411E444" w14:textId="77777777" w:rsidR="00792DB8" w:rsidRPr="00792DB8" w:rsidRDefault="00792DB8" w:rsidP="00792DB8">
      <w:pPr>
        <w:pStyle w:val="isselectedend"/>
        <w:spacing w:line="360" w:lineRule="auto"/>
        <w:jc w:val="both"/>
      </w:pPr>
      <w:r w:rsidRPr="00792DB8">
        <w:t>Statistical Parity Difference (SPD), farklı grupların pozitif karar alma oranları arasındaki farkı ölçmektedir. SPD aşağıdaki şekilde tanımlanmaktadır:</w:t>
      </w:r>
    </w:p>
    <w:p w14:paraId="0D6EC452" w14:textId="77777777" w:rsidR="00792DB8" w:rsidRPr="00792DB8" w:rsidRDefault="00792DB8" w:rsidP="00792DB8">
      <w:pPr>
        <w:pStyle w:val="isselectedend"/>
        <w:spacing w:line="360" w:lineRule="auto"/>
        <w:jc w:val="both"/>
      </w:pPr>
      <w:r w:rsidRPr="00792DB8">
        <w:t>SPD = P(Ŷ=1 | A=korunan grup) − P(Ŷ=1 | A=referans grup)</w:t>
      </w:r>
    </w:p>
    <w:p w14:paraId="6D6E396E" w14:textId="0919AB0F" w:rsidR="00792DB8" w:rsidRPr="00792DB8" w:rsidRDefault="00792DB8" w:rsidP="00792DB8">
      <w:pPr>
        <w:pStyle w:val="isselectedend"/>
        <w:spacing w:line="360" w:lineRule="auto"/>
        <w:jc w:val="both"/>
      </w:pPr>
      <w:r w:rsidRPr="00792DB8">
        <w:t xml:space="preserve">Burada Ŷ model tahminini, A ise hassas özelliği temsil etmektedir. SPD değerinin sıfıra yaklaşması gruplar arasında daha dengeli karar dağılımına işaret etmektedir. Pozitif veya negatif yönde büyük değerler ise belirli grupların avantajlı veya dezavantajlı konuma düştüğünü göstermektedir </w:t>
      </w:r>
      <w:sdt>
        <w:sdtPr>
          <w:rPr>
            <w:color w:val="000000"/>
          </w:rPr>
          <w:tag w:val="MENDELEY_CITATION_v3_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"/>
          <w:id w:val="31313576"/>
          <w:placeholder>
            <w:docPart w:val="DefaultPlaceholder_-1854013440"/>
          </w:placeholder>
        </w:sdtPr>
        <w:sdtContent>
          <w:r w:rsidR="00B01090" w:rsidRPr="00B01090">
            <w:rPr>
              <w:color w:val="000000"/>
            </w:rPr>
            <w:t>(Kamiran &amp; Calders, 2012)</w:t>
          </w:r>
        </w:sdtContent>
      </w:sdt>
      <w:r w:rsidRPr="00792DB8">
        <w:t>.</w:t>
      </w:r>
    </w:p>
    <w:p w14:paraId="389E2147" w14:textId="77777777" w:rsidR="00792DB8" w:rsidRPr="00792DB8" w:rsidRDefault="00792DB8" w:rsidP="00792DB8">
      <w:pPr>
        <w:pStyle w:val="isselectedend"/>
        <w:spacing w:line="360" w:lineRule="auto"/>
        <w:jc w:val="both"/>
      </w:pPr>
      <w:r w:rsidRPr="00792DB8">
        <w:t>Bu çalışmada SPD, kadın ve erkek grupları arasındaki pozitif gelir tahmin oranlarının karşılaştırılmasında kullanılmıştır.</w:t>
      </w:r>
    </w:p>
    <w:p w14:paraId="256F856C" w14:textId="77777777" w:rsidR="00792DB8" w:rsidRPr="00792DB8" w:rsidRDefault="00792DB8" w:rsidP="00792DB8">
      <w:pPr>
        <w:pStyle w:val="Balk3"/>
        <w:spacing w:line="360" w:lineRule="auto"/>
        <w:rPr>
          <w:rFonts w:ascii="Times New Roman" w:hAnsi="Times New Roman" w:cs="Times New Roman"/>
        </w:rPr>
      </w:pPr>
      <w:bookmarkStart w:id="11" w:name="_Toc231248880"/>
      <w:r w:rsidRPr="00792DB8">
        <w:rPr>
          <w:rFonts w:ascii="Times New Roman" w:hAnsi="Times New Roman" w:cs="Times New Roman"/>
        </w:rPr>
        <w:t>2.2.2 Equal Opportunity Difference (EOD)</w:t>
      </w:r>
      <w:bookmarkEnd w:id="11"/>
    </w:p>
    <w:p w14:paraId="425E57E7" w14:textId="77777777" w:rsidR="00792DB8" w:rsidRPr="00792DB8" w:rsidRDefault="00792DB8" w:rsidP="00792DB8">
      <w:pPr>
        <w:pStyle w:val="isselectedend"/>
        <w:spacing w:line="360" w:lineRule="auto"/>
        <w:jc w:val="both"/>
      </w:pPr>
      <w:r w:rsidRPr="00792DB8">
        <w:t>Equal Opportunity Difference (EOD), farklı gruplar arasındaki True Positive Rate (TPR) farkını ölçmektedir. Bu metrik özellikle olumlu sonuçların eşit dağıtılıp dağıtılmadığını değerlendirmek amacıyla kullanılmaktadır.</w:t>
      </w:r>
    </w:p>
    <w:p w14:paraId="385F0053" w14:textId="77777777" w:rsidR="00792DB8" w:rsidRPr="00792DB8" w:rsidRDefault="00792DB8" w:rsidP="00792DB8">
      <w:pPr>
        <w:pStyle w:val="isselectedend"/>
        <w:spacing w:line="360" w:lineRule="auto"/>
        <w:jc w:val="both"/>
      </w:pPr>
      <w:r w:rsidRPr="00792DB8">
        <w:t>EOD aşağıdaki şekilde hesaplanmaktadır:</w:t>
      </w:r>
    </w:p>
    <w:p w14:paraId="2F9C4DF7" w14:textId="77777777" w:rsidR="00792DB8" w:rsidRPr="00792DB8" w:rsidRDefault="00792DB8" w:rsidP="00792DB8">
      <w:pPr>
        <w:pStyle w:val="isselectedend"/>
        <w:spacing w:line="360" w:lineRule="auto"/>
        <w:jc w:val="both"/>
      </w:pPr>
      <w:r w:rsidRPr="00792DB8">
        <w:t>EOD = TPR(korunan grup) − TPR(referans grup)</w:t>
      </w:r>
    </w:p>
    <w:p w14:paraId="1A67C018" w14:textId="1492F713" w:rsidR="00792DB8" w:rsidRPr="00792DB8" w:rsidRDefault="00792DB8" w:rsidP="00792DB8">
      <w:pPr>
        <w:pStyle w:val="isselectedend"/>
        <w:spacing w:line="360" w:lineRule="auto"/>
        <w:jc w:val="both"/>
      </w:pPr>
      <w:r w:rsidRPr="00792DB8">
        <w:t xml:space="preserve">EOD değerinin sıfıra yakın olması, pozitif örneklerin her iki grup için benzer oranlarda doğru sınıflandırıldığını göstermektedir. Büyük farklar ise modelin bir grup için diğerine kıyasla daha avantajlı sonuçlar ürettiğini ifade etmektedir </w:t>
      </w:r>
      <w:sdt>
        <w:sdtPr>
          <w:rPr>
            <w:color w:val="000000"/>
          </w:rPr>
          <w:tag w:val="MENDELEY_CITATION_v3_eyJjaXRhdGlvbklEIjoiTUVOREVMRVlfQ0lUQVRJT05fM2UxNGU4NDUtODc5ZS00YTVkLWE0OTQtYThkNmJjNTVkYzk5IiwicHJvcGVydGllcyI6eyJub3RlSW5kZXgiOjB9LCJpc0VkaXRlZCI6ZmFsc2UsIm1hbnVhbE92ZXJyaWRlIjp7ImlzTWFudWFsbHlPdmVycmlkZGVuIjpmYWxzZSwiY2l0ZXByb2NUZXh0IjoiKEhhcmR0IGV0IGFsLiwgMjAxNikiLCJtYW51YWxPdmVycmlkZVRleHQiOiIifSwiY2l0YXRpb25JdGVtcyI6W3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
          <w:id w:val="-102970937"/>
          <w:placeholder>
            <w:docPart w:val="DefaultPlaceholder_-1854013440"/>
          </w:placeholder>
        </w:sdtPr>
        <w:sdtContent>
          <w:r w:rsidR="00B01090" w:rsidRPr="00B01090">
            <w:rPr>
              <w:color w:val="000000"/>
            </w:rPr>
            <w:t>(Hardt et al., 2016)</w:t>
          </w:r>
        </w:sdtContent>
      </w:sdt>
      <w:r w:rsidRPr="00792DB8">
        <w:t>.</w:t>
      </w:r>
    </w:p>
    <w:p w14:paraId="19411783" w14:textId="77777777" w:rsidR="00792DB8" w:rsidRPr="00792DB8" w:rsidRDefault="00792DB8" w:rsidP="00792DB8">
      <w:pPr>
        <w:pStyle w:val="Balk3"/>
        <w:spacing w:line="360" w:lineRule="auto"/>
        <w:rPr>
          <w:rFonts w:ascii="Times New Roman" w:hAnsi="Times New Roman" w:cs="Times New Roman"/>
        </w:rPr>
      </w:pPr>
      <w:bookmarkStart w:id="12" w:name="_Toc231248881"/>
      <w:r w:rsidRPr="00792DB8">
        <w:rPr>
          <w:rFonts w:ascii="Times New Roman" w:hAnsi="Times New Roman" w:cs="Times New Roman"/>
        </w:rPr>
        <w:lastRenderedPageBreak/>
        <w:t>2.2.3 Disparate Impact (DI)</w:t>
      </w:r>
      <w:bookmarkEnd w:id="12"/>
    </w:p>
    <w:p w14:paraId="712FB84E" w14:textId="77777777" w:rsidR="00792DB8" w:rsidRPr="00792DB8" w:rsidRDefault="00792DB8" w:rsidP="00792DB8">
      <w:pPr>
        <w:pStyle w:val="isselectedend"/>
        <w:spacing w:line="360" w:lineRule="auto"/>
        <w:jc w:val="both"/>
      </w:pPr>
      <w:r w:rsidRPr="00792DB8">
        <w:t>Disparate Impact (DI), korunan ve korunmayan grupların pozitif karar alma oranlarının oranını ifade etmektedir.</w:t>
      </w:r>
    </w:p>
    <w:p w14:paraId="4EBE7F9F" w14:textId="77777777" w:rsidR="00792DB8" w:rsidRPr="00792DB8" w:rsidRDefault="00792DB8" w:rsidP="00792DB8">
      <w:pPr>
        <w:pStyle w:val="isselectedend"/>
        <w:spacing w:line="360" w:lineRule="auto"/>
        <w:jc w:val="both"/>
      </w:pPr>
      <w:r w:rsidRPr="00792DB8">
        <w:t>DI aşağıdaki şekilde hesaplanmaktadır:</w:t>
      </w:r>
    </w:p>
    <w:p w14:paraId="7D32D731" w14:textId="77777777" w:rsidR="00792DB8" w:rsidRPr="00792DB8" w:rsidRDefault="00792DB8" w:rsidP="00792DB8">
      <w:pPr>
        <w:pStyle w:val="isselectedend"/>
        <w:spacing w:line="360" w:lineRule="auto"/>
        <w:jc w:val="both"/>
      </w:pPr>
      <w:r w:rsidRPr="00792DB8">
        <w:t>DI = P(Ŷ=1 | Korunan Grup) / P(Ŷ=1 | Referans Grup)</w:t>
      </w:r>
    </w:p>
    <w:p w14:paraId="22766A3D" w14:textId="03B26F8B" w:rsidR="00792DB8" w:rsidRPr="00792DB8" w:rsidRDefault="00792DB8" w:rsidP="00792DB8">
      <w:pPr>
        <w:pStyle w:val="isselectedend"/>
        <w:spacing w:line="360" w:lineRule="auto"/>
        <w:jc w:val="both"/>
      </w:pPr>
      <w:r w:rsidRPr="00792DB8">
        <w:t xml:space="preserve">DI değerinin 1'e yaklaşması daha dengeli karar dağılımını göstermektedir. Literatürde yaygın olarak kullanılan “80% Rule” yaklaşımına göre DI değerinin 0.80'in altında olması potansiyel ayrımcılık göstergesi olarak değerlendirilmektedir </w:t>
      </w:r>
      <w:sdt>
        <w:sdtPr>
          <w:rPr>
            <w:color w:val="000000"/>
          </w:rPr>
          <w:tag w:val="MENDELEY_CITATION_v3_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"/>
          <w:id w:val="-1589303026"/>
          <w:placeholder>
            <w:docPart w:val="DefaultPlaceholder_-1854013440"/>
          </w:placeholder>
        </w:sdtPr>
        <w:sdtContent>
          <w:r w:rsidR="00B01090" w:rsidRPr="00B01090">
            <w:rPr>
              <w:color w:val="000000"/>
            </w:rPr>
            <w:t>(Kamiran &amp; Calders, 2012)</w:t>
          </w:r>
        </w:sdtContent>
      </w:sdt>
    </w:p>
    <w:p w14:paraId="33D66E51" w14:textId="77777777" w:rsidR="00792DB8" w:rsidRPr="00792DB8" w:rsidRDefault="00792DB8" w:rsidP="00792DB8">
      <w:pPr>
        <w:pStyle w:val="NormalWeb"/>
        <w:spacing w:line="360" w:lineRule="auto"/>
      </w:pPr>
      <w:r w:rsidRPr="00792DB8">
        <w:t>Bu çalışmada SPD ve EOD metriklerine ek olarak DI metriği de kullanılarak modellerin grup adaleti açısından daha kapsamlı biçimde değerlendirilmesi amaçlanmıştır.</w:t>
      </w:r>
    </w:p>
    <w:p w14:paraId="1B7EC633" w14:textId="77777777" w:rsidR="00792DB8" w:rsidRPr="00792DB8" w:rsidRDefault="00792DB8" w:rsidP="00792DB8">
      <w:pPr>
        <w:pStyle w:val="Balk2"/>
        <w:spacing w:line="360" w:lineRule="auto"/>
        <w:rPr>
          <w:rFonts w:ascii="Times New Roman" w:hAnsi="Times New Roman" w:cs="Times New Roman"/>
          <w:sz w:val="24"/>
          <w:szCs w:val="24"/>
        </w:rPr>
      </w:pPr>
      <w:bookmarkStart w:id="13" w:name="_Toc231248882"/>
      <w:r w:rsidRPr="00792DB8">
        <w:rPr>
          <w:rFonts w:ascii="Times New Roman" w:hAnsi="Times New Roman" w:cs="Times New Roman"/>
          <w:sz w:val="24"/>
          <w:szCs w:val="24"/>
        </w:rPr>
        <w:t>2.3 Doğruluk–Adalet Ödünleşimi (Accuracy–Fairness Trade-Off)</w:t>
      </w:r>
      <w:bookmarkEnd w:id="13"/>
    </w:p>
    <w:p w14:paraId="69865297" w14:textId="415FD96A" w:rsidR="00792DB8" w:rsidRPr="00792DB8" w:rsidRDefault="00792DB8" w:rsidP="00792DB8">
      <w:pPr>
        <w:pStyle w:val="isselectedend"/>
        <w:spacing w:line="360" w:lineRule="auto"/>
        <w:jc w:val="both"/>
      </w:pPr>
      <w:r w:rsidRPr="00792DB8">
        <w:t xml:space="preserve">Makine öğrenmesi sistemlerinde doğruluk ve adalet çoğu zaman birbiriyle rekabet eden iki optimizasyon hedefi olarak ortaya çıkmaktadır. Bir modelin doğruluğunu artırmak amacıyla geliştirilen yöntemler bazı durumlarda belirli gruplar arasındaki eşitsizlikleri artırabilmekte, buna karşılık adaleti artırmaya yönelik müdahaleler ise model performansında belirli ölçüde kayba neden olabilmektedir </w:t>
      </w:r>
      <w:sdt>
        <w:sdtPr>
          <w:rPr>
            <w:color w:val="000000"/>
          </w:rPr>
          <w:tag w:val="MENDELEY_CITATION_v3_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"/>
          <w:id w:val="929706715"/>
          <w:placeholder>
            <w:docPart w:val="DefaultPlaceholder_-1854013440"/>
          </w:placeholder>
        </w:sdtPr>
        <w:sdtContent>
          <w:r w:rsidR="00B01090" w:rsidRPr="00B01090">
            <w:rPr>
              <w:color w:val="000000"/>
            </w:rPr>
            <w:t>(Chouldechova, 2017).</w:t>
          </w:r>
        </w:sdtContent>
      </w:sdt>
    </w:p>
    <w:p w14:paraId="611B504F" w14:textId="0A97640A" w:rsidR="00792DB8" w:rsidRPr="00792DB8" w:rsidRDefault="00792DB8" w:rsidP="00792DB8">
      <w:pPr>
        <w:pStyle w:val="isselectedend"/>
        <w:spacing w:line="360" w:lineRule="auto"/>
        <w:jc w:val="both"/>
      </w:pPr>
      <w:r w:rsidRPr="00792DB8">
        <w:t xml:space="preserve">Bu durum literatürde doğruluk–adalet ödünleşimi (accuracy–fairness trade-off) olarak adlandırılmaktadır. Özellikle grup temelli adalet kısıtlarının uygulandığı modellerde farklı gruplar arasındaki karar oranlarının dengelenmesi amaçlanırken, modelin genel tahmin başarısında belirli düzeyde düşüş gözlenebilmektedir </w:t>
      </w:r>
      <w:sdt>
        <w:sdtPr>
          <w:rPr>
            <w:color w:val="000000"/>
          </w:rPr>
          <w:tag w:val="MENDELEY_CITATION_v3_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"/>
          <w:id w:val="2026984087"/>
          <w:placeholder>
            <w:docPart w:val="DefaultPlaceholder_-1854013440"/>
          </w:placeholder>
        </w:sdtPr>
        <w:sdtContent>
          <w:r w:rsidR="00B01090" w:rsidRPr="00B01090">
            <w:rPr>
              <w:color w:val="000000"/>
            </w:rPr>
            <w:t>(Plečko &amp; Bareinboim, 2024).</w:t>
          </w:r>
        </w:sdtContent>
      </w:sdt>
    </w:p>
    <w:p w14:paraId="6FE4BE4A" w14:textId="77777777" w:rsidR="00792DB8" w:rsidRPr="00792DB8" w:rsidRDefault="00792DB8" w:rsidP="00792DB8">
      <w:pPr>
        <w:pStyle w:val="isselectedend"/>
        <w:spacing w:line="360" w:lineRule="auto"/>
        <w:jc w:val="both"/>
      </w:pPr>
      <w:r w:rsidRPr="00792DB8">
        <w:t>Adalet iyileştirme yöntemleri genel olarak üç ana grupta incelenmektedir:</w:t>
      </w:r>
    </w:p>
    <w:p w14:paraId="356503AF" w14:textId="77777777" w:rsidR="00792DB8" w:rsidRPr="00792DB8" w:rsidRDefault="00792DB8" w:rsidP="00792DB8">
      <w:pPr>
        <w:numPr>
          <w:ilvl w:val="0"/>
          <w:numId w:val="22"/>
        </w:numPr>
        <w:spacing w:before="100" w:beforeAutospacing="1" w:after="100" w:afterAutospacing="1" w:line="360" w:lineRule="auto"/>
        <w:rPr>
          <w:rFonts w:ascii="Times New Roman" w:hAnsi="Times New Roman" w:cs="Times New Roman"/>
          <w:sz w:val="24"/>
          <w:szCs w:val="24"/>
        </w:rPr>
      </w:pPr>
      <w:r w:rsidRPr="00792DB8">
        <w:rPr>
          <w:rFonts w:ascii="Times New Roman" w:hAnsi="Times New Roman" w:cs="Times New Roman"/>
          <w:sz w:val="24"/>
          <w:szCs w:val="24"/>
        </w:rPr>
        <w:t>Ön işleme (Pre-processing) yöntemleri</w:t>
      </w:r>
    </w:p>
    <w:p w14:paraId="7F4B3281" w14:textId="77777777" w:rsidR="00792DB8" w:rsidRPr="00792DB8" w:rsidRDefault="00792DB8" w:rsidP="00792DB8">
      <w:pPr>
        <w:numPr>
          <w:ilvl w:val="0"/>
          <w:numId w:val="22"/>
        </w:numPr>
        <w:spacing w:before="100" w:beforeAutospacing="1" w:after="100" w:afterAutospacing="1" w:line="360" w:lineRule="auto"/>
        <w:rPr>
          <w:rFonts w:ascii="Times New Roman" w:hAnsi="Times New Roman" w:cs="Times New Roman"/>
          <w:sz w:val="24"/>
          <w:szCs w:val="24"/>
        </w:rPr>
      </w:pPr>
      <w:r w:rsidRPr="00792DB8">
        <w:rPr>
          <w:rFonts w:ascii="Times New Roman" w:hAnsi="Times New Roman" w:cs="Times New Roman"/>
          <w:sz w:val="24"/>
          <w:szCs w:val="24"/>
        </w:rPr>
        <w:t>Öğrenme süreci (In-processing) yöntemleri</w:t>
      </w:r>
    </w:p>
    <w:p w14:paraId="02DD6837" w14:textId="77777777" w:rsidR="00792DB8" w:rsidRPr="00792DB8" w:rsidRDefault="00792DB8" w:rsidP="00792DB8">
      <w:pPr>
        <w:numPr>
          <w:ilvl w:val="0"/>
          <w:numId w:val="22"/>
        </w:numPr>
        <w:spacing w:before="100" w:beforeAutospacing="1" w:after="100" w:afterAutospacing="1" w:line="360" w:lineRule="auto"/>
        <w:rPr>
          <w:rFonts w:ascii="Times New Roman" w:hAnsi="Times New Roman" w:cs="Times New Roman"/>
          <w:sz w:val="24"/>
          <w:szCs w:val="24"/>
        </w:rPr>
      </w:pPr>
      <w:r w:rsidRPr="00792DB8">
        <w:rPr>
          <w:rFonts w:ascii="Times New Roman" w:hAnsi="Times New Roman" w:cs="Times New Roman"/>
          <w:sz w:val="24"/>
          <w:szCs w:val="24"/>
        </w:rPr>
        <w:t>Son işleme (Post-processing) yöntemleri</w:t>
      </w:r>
    </w:p>
    <w:p w14:paraId="02F3C872" w14:textId="77777777" w:rsidR="00792DB8" w:rsidRPr="00792DB8" w:rsidRDefault="00792DB8" w:rsidP="00792DB8">
      <w:pPr>
        <w:pStyle w:val="isselectedend"/>
        <w:spacing w:line="360" w:lineRule="auto"/>
        <w:jc w:val="both"/>
      </w:pPr>
      <w:r w:rsidRPr="00792DB8">
        <w:t>Bu çalışmada ön işleme yaklaşımı olarak Reweighing yöntemi, öğrenme sürecine müdahale eden yöntem olarak ise Exponentiated Gradient yaklaşımı kullanılmıştır. Her iki yöntemin doğruluk ve adalet üzerindeki etkileri deneysel olarak değerlendirilmiştir.</w:t>
      </w:r>
    </w:p>
    <w:p w14:paraId="2B526DDA" w14:textId="0C7BE369" w:rsidR="00792DB8" w:rsidRDefault="00F94FFF" w:rsidP="00792DB8">
      <w:pPr>
        <w:pStyle w:val="NormalWeb"/>
        <w:spacing w:line="360" w:lineRule="auto"/>
      </w:pPr>
      <w:r w:rsidRPr="00F94FFF">
        <w:lastRenderedPageBreak/>
        <w:t>Doğruluk ve adalet arasındaki ilişkinin daha kapsamlı incelenebilmesi amacıyla bu çalışmada Accuracy–SPD trade-off analizi kullanılmıştır.</w:t>
      </w:r>
      <w:r w:rsidRPr="00F94FFF">
        <w:t xml:space="preserve"> </w:t>
      </w:r>
      <w:r w:rsidRPr="00F94FFF">
        <w:t xml:space="preserve">Accuracy–SPD trade-off </w:t>
      </w:r>
      <w:r w:rsidR="00792DB8" w:rsidRPr="00792DB8">
        <w:t>analizi sayesinde modellerin doğruluk ve adalet açısından göreli konumları görselleştirilmiş ve farklı yöntemlerin sunduğu ödünleşimler karşılaştırılmıştır. Böylece yalnızca en yüksek doğruluğa sahip model değil, doğruluk ve adalet arasında en dengeli çözümü sunan modeller de belirlenebilmiştir.</w:t>
      </w:r>
    </w:p>
    <w:p w14:paraId="21F83973" w14:textId="77777777" w:rsidR="00792DB8" w:rsidRDefault="00792DB8" w:rsidP="00792DB8">
      <w:pPr>
        <w:pStyle w:val="NormalWeb"/>
        <w:spacing w:line="360" w:lineRule="auto"/>
      </w:pPr>
    </w:p>
    <w:p w14:paraId="1FD9D9C4" w14:textId="77777777" w:rsidR="00792DB8" w:rsidRPr="00792DB8" w:rsidRDefault="00792DB8" w:rsidP="00792DB8">
      <w:pPr>
        <w:pStyle w:val="Balk1"/>
      </w:pPr>
      <w:bookmarkStart w:id="14" w:name="_Toc231248883"/>
      <w:r w:rsidRPr="00792DB8">
        <w:t>3. MATERYAL VE YÖNTEM</w:t>
      </w:r>
      <w:bookmarkEnd w:id="14"/>
    </w:p>
    <w:p w14:paraId="0384013C" w14:textId="77777777" w:rsidR="00792DB8" w:rsidRPr="00792DB8" w:rsidRDefault="00792DB8" w:rsidP="00792DB8">
      <w:pPr>
        <w:pStyle w:val="NormalWeb"/>
      </w:pPr>
      <w:r w:rsidRPr="00792DB8">
        <w:t>Bu bölümde çalışmada kullanılan veri seti, uygulanan veri ön işleme adımları, kullanılan makine öğrenmesi modelleri, adalet değerlendirme metrikleri ve fairness-aware müdahale yöntemleri açıklanmaktadır.</w:t>
      </w:r>
    </w:p>
    <w:p w14:paraId="7A3003C8" w14:textId="77777777" w:rsidR="00792DB8" w:rsidRPr="00792DB8" w:rsidRDefault="00792DB8" w:rsidP="00792DB8">
      <w:pPr>
        <w:pStyle w:val="Balk2"/>
        <w:rPr>
          <w:rFonts w:ascii="Times New Roman" w:hAnsi="Times New Roman" w:cs="Times New Roman"/>
          <w:sz w:val="24"/>
          <w:szCs w:val="24"/>
        </w:rPr>
      </w:pPr>
      <w:bookmarkStart w:id="15" w:name="_Toc231248884"/>
      <w:r w:rsidRPr="00792DB8">
        <w:rPr>
          <w:rFonts w:ascii="Times New Roman" w:hAnsi="Times New Roman" w:cs="Times New Roman"/>
          <w:sz w:val="24"/>
          <w:szCs w:val="24"/>
        </w:rPr>
        <w:t>3.1 Veri Seti</w:t>
      </w:r>
      <w:bookmarkEnd w:id="15"/>
    </w:p>
    <w:p w14:paraId="1F0DF736" w14:textId="77777777" w:rsidR="00792DB8" w:rsidRPr="00792DB8" w:rsidRDefault="00792DB8" w:rsidP="00792DB8">
      <w:pPr>
        <w:pStyle w:val="NormalWeb"/>
      </w:pPr>
      <w:r w:rsidRPr="00792DB8">
        <w:t>Bu çalışmada algoritmik adalet analizlerinde yaygın olarak kullanılan Adult Census Income veri seti kullanılmıştır. Veri seti ilk olarak 1994 yılında ABD Nüfus Sayımı (U.S. Census Bureau) verilerinden oluşturulmuş olup bireylerin yıllık gelir düzeyinin 50.000 doların üzerinde olup olmadığını tahmin etmeyi amaçlamaktadır. Veri seti yaş, eğitim düzeyi, çalışma süresi, medeni durum, meslek, sermaye kazancı ve demografik bilgiler gibi çeşitli sosyo-ekonomik özellikleri içermektedir.</w:t>
      </w:r>
    </w:p>
    <w:p w14:paraId="75D1874A" w14:textId="5674F5AD" w:rsidR="00792DB8" w:rsidRPr="00792DB8" w:rsidRDefault="00792DB8" w:rsidP="00792DB8">
      <w:pPr>
        <w:pStyle w:val="NormalWeb"/>
      </w:pPr>
      <w:r w:rsidRPr="00792DB8">
        <w:t>Adult veri seti, farklı demografik gruplar arasındaki gelir dağılımı farklılıklarını içermesi nedeniyle algoritmik adalet çalışmalarında sıklıkla tercih edilmektedir. Bununla birlikte veri seti tarihsel eşitsizlikleri ve grup dengesizliklerini yansıtması nedeniyle fairness araştırmaları açısından önemli bir benchmark olarak kabul edilmektedir</w:t>
      </w:r>
      <w:sdt>
        <w:sdtPr>
          <w:rPr>
            <w:color w:val="000000"/>
          </w:rPr>
          <w:tag w:val="MENDELEY_CITATION_v3_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"/>
          <w:id w:val="1543011684"/>
          <w:placeholder>
            <w:docPart w:val="DefaultPlaceholder_-1854013440"/>
          </w:placeholder>
        </w:sdtPr>
        <w:sdtContent>
          <w:r w:rsidR="00B01090" w:rsidRPr="00B01090">
            <w:rPr>
              <w:color w:val="000000"/>
            </w:rPr>
            <w:t>(Ding et al., 2021).</w:t>
          </w:r>
        </w:sdtContent>
      </w:sdt>
    </w:p>
    <w:p w14:paraId="6FA52C1E" w14:textId="49D3F10E" w:rsidR="00792DB8" w:rsidRDefault="00792DB8" w:rsidP="00792DB8">
      <w:pPr>
        <w:pStyle w:val="NormalWeb"/>
      </w:pPr>
      <w:r w:rsidRPr="00792DB8">
        <w:t>Veri ön işleme sonrasında elde edilen veri setinin genel özellikleri Tablo 1’de verilmiştir.</w:t>
      </w:r>
    </w:p>
    <w:p w14:paraId="20BDEA3B" w14:textId="420C0AE7" w:rsidR="00792DB8" w:rsidRDefault="00792DB8" w:rsidP="00792DB8">
      <w:pPr>
        <w:pStyle w:val="ResimYazs"/>
        <w:keepNext/>
        <w:ind w:left="2832" w:firstLine="708"/>
      </w:pPr>
      <w:bookmarkStart w:id="16" w:name="_Toc231248915"/>
      <w:r>
        <w:t xml:space="preserve">Tablo </w:t>
      </w:r>
      <w:r>
        <w:fldChar w:fldCharType="begin"/>
      </w:r>
      <w:r>
        <w:instrText xml:space="preserve"> SEQ Tablo \* ARABIC </w:instrText>
      </w:r>
      <w:r>
        <w:fldChar w:fldCharType="separate"/>
      </w:r>
      <w:r w:rsidR="00E70EB6">
        <w:rPr>
          <w:noProof/>
        </w:rPr>
        <w:t>1</w:t>
      </w:r>
      <w:r>
        <w:fldChar w:fldCharType="end"/>
      </w:r>
      <w:r>
        <w:t xml:space="preserve">  </w:t>
      </w:r>
      <w:r w:rsidRPr="0069210F">
        <w:t>Veri Seti Özeti</w:t>
      </w:r>
      <w:bookmarkEnd w:id="16"/>
    </w:p>
    <w:tbl>
      <w:tblPr>
        <w:tblW w:w="88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94"/>
        <w:gridCol w:w="2514"/>
      </w:tblGrid>
      <w:tr w:rsidR="00792DB8" w:rsidRPr="00792DB8" w14:paraId="1B90E04D" w14:textId="77777777" w:rsidTr="00792DB8">
        <w:trPr>
          <w:trHeight w:val="408"/>
          <w:tblHeader/>
          <w:tblCellSpacing w:w="15" w:type="dxa"/>
        </w:trPr>
        <w:tc>
          <w:tcPr>
            <w:tcW w:w="0" w:type="auto"/>
            <w:vAlign w:val="center"/>
            <w:hideMark/>
          </w:tcPr>
          <w:p w14:paraId="2E9A5D0F" w14:textId="77777777" w:rsidR="00792DB8" w:rsidRPr="00792DB8" w:rsidRDefault="00792DB8">
            <w:pPr>
              <w:jc w:val="center"/>
              <w:rPr>
                <w:rFonts w:ascii="Times New Roman" w:hAnsi="Times New Roman" w:cs="Times New Roman"/>
                <w:b/>
                <w:bCs/>
                <w:sz w:val="24"/>
                <w:szCs w:val="24"/>
              </w:rPr>
            </w:pPr>
            <w:r w:rsidRPr="00792DB8">
              <w:rPr>
                <w:rFonts w:ascii="Times New Roman" w:hAnsi="Times New Roman" w:cs="Times New Roman"/>
                <w:b/>
                <w:bCs/>
                <w:sz w:val="24"/>
                <w:szCs w:val="24"/>
              </w:rPr>
              <w:t>Özellik</w:t>
            </w:r>
          </w:p>
        </w:tc>
        <w:tc>
          <w:tcPr>
            <w:tcW w:w="0" w:type="auto"/>
            <w:vAlign w:val="center"/>
            <w:hideMark/>
          </w:tcPr>
          <w:p w14:paraId="72F0D10D" w14:textId="77777777" w:rsidR="00792DB8" w:rsidRPr="00792DB8" w:rsidRDefault="00792DB8">
            <w:pPr>
              <w:jc w:val="center"/>
              <w:rPr>
                <w:rFonts w:ascii="Times New Roman" w:hAnsi="Times New Roman" w:cs="Times New Roman"/>
                <w:b/>
                <w:bCs/>
                <w:sz w:val="24"/>
                <w:szCs w:val="24"/>
              </w:rPr>
            </w:pPr>
            <w:r w:rsidRPr="00792DB8">
              <w:rPr>
                <w:rFonts w:ascii="Times New Roman" w:hAnsi="Times New Roman" w:cs="Times New Roman"/>
                <w:b/>
                <w:bCs/>
                <w:sz w:val="24"/>
                <w:szCs w:val="24"/>
              </w:rPr>
              <w:t>Değer</w:t>
            </w:r>
          </w:p>
        </w:tc>
      </w:tr>
      <w:tr w:rsidR="00792DB8" w:rsidRPr="00792DB8" w14:paraId="4BC7543E" w14:textId="77777777" w:rsidTr="00792DB8">
        <w:trPr>
          <w:trHeight w:val="382"/>
          <w:tblCellSpacing w:w="15" w:type="dxa"/>
        </w:trPr>
        <w:tc>
          <w:tcPr>
            <w:tcW w:w="0" w:type="auto"/>
            <w:vAlign w:val="center"/>
            <w:hideMark/>
          </w:tcPr>
          <w:p w14:paraId="1FF9B820" w14:textId="77777777" w:rsidR="00792DB8" w:rsidRPr="00792DB8" w:rsidRDefault="00792DB8">
            <w:pPr>
              <w:jc w:val="left"/>
              <w:rPr>
                <w:rFonts w:ascii="Times New Roman" w:hAnsi="Times New Roman" w:cs="Times New Roman"/>
                <w:sz w:val="24"/>
                <w:szCs w:val="24"/>
              </w:rPr>
            </w:pPr>
            <w:r w:rsidRPr="00792DB8">
              <w:rPr>
                <w:rFonts w:ascii="Times New Roman" w:hAnsi="Times New Roman" w:cs="Times New Roman"/>
                <w:sz w:val="24"/>
                <w:szCs w:val="24"/>
              </w:rPr>
              <w:t>Ham veri sayısı</w:t>
            </w:r>
          </w:p>
        </w:tc>
        <w:tc>
          <w:tcPr>
            <w:tcW w:w="0" w:type="auto"/>
            <w:vAlign w:val="center"/>
            <w:hideMark/>
          </w:tcPr>
          <w:p w14:paraId="4A196869"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32,561</w:t>
            </w:r>
          </w:p>
        </w:tc>
      </w:tr>
      <w:tr w:rsidR="00792DB8" w:rsidRPr="00792DB8" w14:paraId="2C72372A" w14:textId="77777777" w:rsidTr="00792DB8">
        <w:trPr>
          <w:trHeight w:val="395"/>
          <w:tblCellSpacing w:w="15" w:type="dxa"/>
        </w:trPr>
        <w:tc>
          <w:tcPr>
            <w:tcW w:w="0" w:type="auto"/>
            <w:vAlign w:val="center"/>
            <w:hideMark/>
          </w:tcPr>
          <w:p w14:paraId="38F7AF08"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Temiz veri sayısı</w:t>
            </w:r>
          </w:p>
        </w:tc>
        <w:tc>
          <w:tcPr>
            <w:tcW w:w="0" w:type="auto"/>
            <w:vAlign w:val="center"/>
            <w:hideMark/>
          </w:tcPr>
          <w:p w14:paraId="11029DF3"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30,162</w:t>
            </w:r>
          </w:p>
        </w:tc>
      </w:tr>
      <w:tr w:rsidR="00792DB8" w:rsidRPr="00792DB8" w14:paraId="320A61C7" w14:textId="77777777" w:rsidTr="00792DB8">
        <w:trPr>
          <w:trHeight w:val="395"/>
          <w:tblCellSpacing w:w="15" w:type="dxa"/>
        </w:trPr>
        <w:tc>
          <w:tcPr>
            <w:tcW w:w="0" w:type="auto"/>
            <w:vAlign w:val="center"/>
            <w:hideMark/>
          </w:tcPr>
          <w:p w14:paraId="34BB0F77"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Erkek birey sayısı</w:t>
            </w:r>
          </w:p>
        </w:tc>
        <w:tc>
          <w:tcPr>
            <w:tcW w:w="0" w:type="auto"/>
            <w:vAlign w:val="center"/>
            <w:hideMark/>
          </w:tcPr>
          <w:p w14:paraId="074D0D78"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20,380</w:t>
            </w:r>
          </w:p>
        </w:tc>
      </w:tr>
      <w:tr w:rsidR="00792DB8" w:rsidRPr="00792DB8" w14:paraId="7B7B02EB" w14:textId="77777777" w:rsidTr="00792DB8">
        <w:trPr>
          <w:trHeight w:val="395"/>
          <w:tblCellSpacing w:w="15" w:type="dxa"/>
        </w:trPr>
        <w:tc>
          <w:tcPr>
            <w:tcW w:w="0" w:type="auto"/>
            <w:vAlign w:val="center"/>
            <w:hideMark/>
          </w:tcPr>
          <w:p w14:paraId="5355D713"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Kadın birey sayısı</w:t>
            </w:r>
          </w:p>
        </w:tc>
        <w:tc>
          <w:tcPr>
            <w:tcW w:w="0" w:type="auto"/>
            <w:vAlign w:val="center"/>
            <w:hideMark/>
          </w:tcPr>
          <w:p w14:paraId="1F28CE31"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9,782</w:t>
            </w:r>
          </w:p>
        </w:tc>
      </w:tr>
      <w:tr w:rsidR="00792DB8" w:rsidRPr="00792DB8" w14:paraId="09F3A4E7" w14:textId="77777777" w:rsidTr="00792DB8">
        <w:trPr>
          <w:trHeight w:val="395"/>
          <w:tblCellSpacing w:w="15" w:type="dxa"/>
        </w:trPr>
        <w:tc>
          <w:tcPr>
            <w:tcW w:w="0" w:type="auto"/>
            <w:vAlign w:val="center"/>
            <w:hideMark/>
          </w:tcPr>
          <w:p w14:paraId="392BD866"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Gelir ≤ 50K</w:t>
            </w:r>
          </w:p>
        </w:tc>
        <w:tc>
          <w:tcPr>
            <w:tcW w:w="0" w:type="auto"/>
            <w:vAlign w:val="center"/>
            <w:hideMark/>
          </w:tcPr>
          <w:p w14:paraId="6219919A"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22,654</w:t>
            </w:r>
          </w:p>
        </w:tc>
      </w:tr>
      <w:tr w:rsidR="00792DB8" w:rsidRPr="00792DB8" w14:paraId="15C594E7" w14:textId="77777777" w:rsidTr="00792DB8">
        <w:trPr>
          <w:trHeight w:val="395"/>
          <w:tblCellSpacing w:w="15" w:type="dxa"/>
        </w:trPr>
        <w:tc>
          <w:tcPr>
            <w:tcW w:w="0" w:type="auto"/>
            <w:vAlign w:val="center"/>
            <w:hideMark/>
          </w:tcPr>
          <w:p w14:paraId="6309F13B"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Gelir &gt; 50K</w:t>
            </w:r>
          </w:p>
        </w:tc>
        <w:tc>
          <w:tcPr>
            <w:tcW w:w="0" w:type="auto"/>
            <w:vAlign w:val="center"/>
            <w:hideMark/>
          </w:tcPr>
          <w:p w14:paraId="0F7850EF"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7,508</w:t>
            </w:r>
          </w:p>
        </w:tc>
      </w:tr>
    </w:tbl>
    <w:p w14:paraId="3C091DBA" w14:textId="77777777" w:rsidR="004F3F02" w:rsidRDefault="004F3F02" w:rsidP="00792DB8">
      <w:pPr>
        <w:pStyle w:val="NormalWeb"/>
      </w:pPr>
    </w:p>
    <w:p w14:paraId="57EE1E9C" w14:textId="4B73FEF7" w:rsidR="00792DB8" w:rsidRPr="00792DB8" w:rsidRDefault="00792DB8" w:rsidP="00792DB8">
      <w:pPr>
        <w:pStyle w:val="NormalWeb"/>
      </w:pPr>
      <w:r w:rsidRPr="00792DB8">
        <w:t>Bu çalışmada korunan öznitelik (protected attribute) olarak cinsiyet (sex) değişkeni kullanılmıştır. Adalet analizleri kadın ve erkek grupları arasındaki karar farklılıkları üzerinden gerçekleştirilmiştir.</w:t>
      </w:r>
    </w:p>
    <w:p w14:paraId="10BECABB" w14:textId="77777777" w:rsidR="00792DB8" w:rsidRPr="00792DB8" w:rsidRDefault="00792DB8" w:rsidP="00792DB8">
      <w:pPr>
        <w:pStyle w:val="Balk2"/>
        <w:rPr>
          <w:rFonts w:ascii="Times New Roman" w:hAnsi="Times New Roman" w:cs="Times New Roman"/>
          <w:sz w:val="24"/>
          <w:szCs w:val="24"/>
        </w:rPr>
      </w:pPr>
      <w:bookmarkStart w:id="17" w:name="_Toc231248885"/>
      <w:r w:rsidRPr="00792DB8">
        <w:rPr>
          <w:rFonts w:ascii="Times New Roman" w:hAnsi="Times New Roman" w:cs="Times New Roman"/>
          <w:sz w:val="24"/>
          <w:szCs w:val="24"/>
        </w:rPr>
        <w:lastRenderedPageBreak/>
        <w:t>3.2 Veri Ön İşleme Süreci</w:t>
      </w:r>
      <w:bookmarkEnd w:id="17"/>
    </w:p>
    <w:p w14:paraId="02741784" w14:textId="77777777" w:rsidR="00792DB8" w:rsidRPr="00792DB8" w:rsidRDefault="00792DB8" w:rsidP="00792DB8">
      <w:pPr>
        <w:pStyle w:val="NormalWeb"/>
      </w:pPr>
      <w:r w:rsidRPr="00792DB8">
        <w:t>Makine öğrenmesi modellerinin eğitilmesinden önce veri setine çeşitli ön işleme adımları uygulanmıştır.</w:t>
      </w:r>
    </w:p>
    <w:p w14:paraId="3AB6E38B" w14:textId="77777777" w:rsidR="00792DB8" w:rsidRPr="00792DB8" w:rsidRDefault="00792DB8" w:rsidP="00792DB8">
      <w:pPr>
        <w:pStyle w:val="NormalWeb"/>
      </w:pPr>
      <w:r w:rsidRPr="00792DB8">
        <w:t>İlk aşamada eksik veya bilinmeyen değerler veri setinden temizlenmiştir. Adult veri setinde bazı kategorik değişkenlerde yer alan "?" değerleri eksik veri olarak değerlendirilmiş ve veri temizleme sürecine dahil edilmiştir.</w:t>
      </w:r>
    </w:p>
    <w:p w14:paraId="15441502" w14:textId="77777777" w:rsidR="00792DB8" w:rsidRPr="00792DB8" w:rsidRDefault="00792DB8" w:rsidP="00792DB8">
      <w:pPr>
        <w:pStyle w:val="NormalWeb"/>
      </w:pPr>
      <w:r w:rsidRPr="00792DB8">
        <w:t>Daha sonra hedef değişken olan income sütunu ikili sınıflandırma problemine dönüştürülmüştür. Geliri 50.000 doların altında veya eşit olan bireyler 0, geliri 50.000 doların üzerinde olan bireyler ise 1 olarak kodlanmıştır.</w:t>
      </w:r>
    </w:p>
    <w:p w14:paraId="6FE6991C" w14:textId="77777777" w:rsidR="00792DB8" w:rsidRPr="00792DB8" w:rsidRDefault="00792DB8" w:rsidP="00792DB8">
      <w:pPr>
        <w:pStyle w:val="NormalWeb"/>
      </w:pPr>
      <w:r w:rsidRPr="00792DB8">
        <w:t>Kategorik değişkenler makine öğrenmesi algoritmaları tarafından kullanılabilir hale getirilmek amacıyla One-Hot Encoding yöntemi ile sayısal formata dönüştürülmüştür. Sayısal değişkenler ise StandardScaler yöntemi kullanılarak standartlaştırılmıştır.</w:t>
      </w:r>
    </w:p>
    <w:p w14:paraId="7C8CA787" w14:textId="77777777" w:rsidR="00792DB8" w:rsidRPr="00792DB8" w:rsidRDefault="00792DB8" w:rsidP="00792DB8">
      <w:pPr>
        <w:pStyle w:val="NormalWeb"/>
      </w:pPr>
      <w:r w:rsidRPr="00792DB8">
        <w:t>Veri seti eğitim ve test kümelerine ayrılmıştır. Çalışmada %80 eğitim ve %20 test oranı kullanılmıştır. Eğitim ve test kümeleri oluşturulurken hedef değişken dağılımının korunması amacıyla stratified sampling yaklaşımı uygulanmıştır.</w:t>
      </w:r>
    </w:p>
    <w:p w14:paraId="3B03D6A9" w14:textId="618B97EE" w:rsidR="00792DB8" w:rsidRPr="00792DB8" w:rsidRDefault="00792DB8" w:rsidP="00792DB8">
      <w:pPr>
        <w:pStyle w:val="NormalWeb"/>
      </w:pPr>
      <w:r w:rsidRPr="00792DB8">
        <w:t xml:space="preserve">Ön işleme sürecinin genel akışı Şekil </w:t>
      </w:r>
      <w:r>
        <w:t>1</w:t>
      </w:r>
      <w:r w:rsidRPr="00792DB8">
        <w:t>’de gösterilmektedir.</w:t>
      </w:r>
    </w:p>
    <w:p w14:paraId="1D4EEB89" w14:textId="718E3DF4" w:rsidR="00792DB8" w:rsidRPr="00792DB8" w:rsidRDefault="00792DB8" w:rsidP="004F3F02">
      <w:pPr>
        <w:pStyle w:val="ResimYazs"/>
        <w:ind w:left="2832" w:firstLine="708"/>
      </w:pPr>
    </w:p>
    <w:p w14:paraId="156836CA" w14:textId="77777777" w:rsidR="005E46E1" w:rsidRDefault="00DF6FF8" w:rsidP="005E46E1">
      <w:pPr>
        <w:keepNext/>
      </w:pPr>
      <w:r w:rsidRPr="00DF6FF8">
        <w:rPr>
          <w:rFonts w:ascii="Times New Roman" w:hAnsi="Times New Roman" w:cs="Times New Roman"/>
          <w:noProof/>
          <w:sz w:val="24"/>
          <w:szCs w:val="24"/>
        </w:rPr>
        <w:drawing>
          <wp:inline distT="0" distB="0" distL="0" distR="0" wp14:anchorId="1D1A2DDF" wp14:editId="67C8BAA9">
            <wp:extent cx="5760720" cy="3166745"/>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166745"/>
                    </a:xfrm>
                    <a:prstGeom prst="rect">
                      <a:avLst/>
                    </a:prstGeom>
                  </pic:spPr>
                </pic:pic>
              </a:graphicData>
            </a:graphic>
          </wp:inline>
        </w:drawing>
      </w:r>
    </w:p>
    <w:p w14:paraId="063E02FE" w14:textId="334C8378" w:rsidR="00792DB8" w:rsidRPr="00792DB8" w:rsidRDefault="005E46E1" w:rsidP="005E46E1">
      <w:pPr>
        <w:pStyle w:val="ResimYazs"/>
        <w:ind w:left="2124" w:firstLine="708"/>
        <w:rPr>
          <w:rFonts w:ascii="Times New Roman" w:hAnsi="Times New Roman" w:cs="Times New Roman"/>
          <w:sz w:val="24"/>
          <w:szCs w:val="24"/>
        </w:rPr>
      </w:pPr>
      <w:bookmarkStart w:id="18" w:name="_Toc231248913"/>
      <w:r>
        <w:t xml:space="preserve">Şekil </w:t>
      </w:r>
      <w:r>
        <w:fldChar w:fldCharType="begin"/>
      </w:r>
      <w:r>
        <w:instrText xml:space="preserve"> SEQ Şekil \* ARABIC </w:instrText>
      </w:r>
      <w:r>
        <w:fldChar w:fldCharType="separate"/>
      </w:r>
      <w:r w:rsidR="00E70EB6">
        <w:rPr>
          <w:noProof/>
        </w:rPr>
        <w:t>1</w:t>
      </w:r>
      <w:r>
        <w:fldChar w:fldCharType="end"/>
      </w:r>
      <w:r>
        <w:t xml:space="preserve"> </w:t>
      </w:r>
      <w:r w:rsidRPr="00775328">
        <w:t>Veri İşleme ve Deney Akışı</w:t>
      </w:r>
      <w:bookmarkEnd w:id="18"/>
    </w:p>
    <w:p w14:paraId="140574E9" w14:textId="77777777" w:rsidR="00792DB8" w:rsidRPr="00792DB8" w:rsidRDefault="00792DB8" w:rsidP="00792DB8">
      <w:pPr>
        <w:pStyle w:val="Balk2"/>
        <w:rPr>
          <w:rFonts w:ascii="Times New Roman" w:hAnsi="Times New Roman" w:cs="Times New Roman"/>
          <w:sz w:val="24"/>
          <w:szCs w:val="24"/>
        </w:rPr>
      </w:pPr>
      <w:bookmarkStart w:id="19" w:name="_Toc231248886"/>
      <w:r w:rsidRPr="00792DB8">
        <w:rPr>
          <w:rFonts w:ascii="Times New Roman" w:hAnsi="Times New Roman" w:cs="Times New Roman"/>
          <w:sz w:val="24"/>
          <w:szCs w:val="24"/>
        </w:rPr>
        <w:t>3.3 Kullanılan Makine Öğrenmesi Modelleri</w:t>
      </w:r>
      <w:bookmarkEnd w:id="19"/>
    </w:p>
    <w:p w14:paraId="3062CFAF" w14:textId="77777777" w:rsidR="00792DB8" w:rsidRPr="00792DB8" w:rsidRDefault="00792DB8" w:rsidP="00792DB8">
      <w:pPr>
        <w:pStyle w:val="NormalWeb"/>
      </w:pPr>
      <w:r w:rsidRPr="00792DB8">
        <w:t>Çalışmada farklı öğrenme yaklaşımlarını temsil eden dört temel sınıflandırma algoritması kullanılmıştır.</w:t>
      </w:r>
    </w:p>
    <w:p w14:paraId="59C63986" w14:textId="77777777" w:rsidR="00792DB8" w:rsidRPr="00792DB8" w:rsidRDefault="00792DB8" w:rsidP="00792DB8">
      <w:pPr>
        <w:pStyle w:val="Balk3"/>
        <w:rPr>
          <w:rFonts w:ascii="Times New Roman" w:hAnsi="Times New Roman" w:cs="Times New Roman"/>
        </w:rPr>
      </w:pPr>
      <w:bookmarkStart w:id="20" w:name="_Toc231248887"/>
      <w:r w:rsidRPr="00792DB8">
        <w:rPr>
          <w:rFonts w:ascii="Times New Roman" w:hAnsi="Times New Roman" w:cs="Times New Roman"/>
        </w:rPr>
        <w:t>3.3.1 Logistic Regression</w:t>
      </w:r>
      <w:bookmarkEnd w:id="20"/>
    </w:p>
    <w:p w14:paraId="2499B86D" w14:textId="4868075F" w:rsidR="00792DB8" w:rsidRPr="00792DB8" w:rsidRDefault="00792DB8" w:rsidP="00792DB8">
      <w:pPr>
        <w:pStyle w:val="NormalWeb"/>
      </w:pPr>
      <w:r w:rsidRPr="00792DB8">
        <w:t>Logistic Regression doğrusal karar sınırları oluşturan ve yorumlanabilirliği yüksek bir sınıflandırma algoritmasıdır. Özellikle fairness çalışmalarında temel karşılaştırma modeli olarak yaygın biçimde kullanılmaktadır.</w:t>
      </w:r>
      <w:sdt>
        <w:sdtPr>
          <w:rPr>
            <w:color w:val="000000"/>
          </w:rPr>
          <w:tag w:val="MENDELEY_CITATION_v3_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"/>
          <w:id w:val="-1147194791"/>
          <w:placeholder>
            <w:docPart w:val="DefaultPlaceholder_-1854013440"/>
          </w:placeholder>
        </w:sdtPr>
        <w:sdtContent>
          <w:r w:rsidR="00B01090" w:rsidRPr="00B01090">
            <w:rPr>
              <w:color w:val="000000"/>
            </w:rPr>
            <w:t>(Saha, 2025).</w:t>
          </w:r>
        </w:sdtContent>
      </w:sdt>
    </w:p>
    <w:p w14:paraId="3844F2E8" w14:textId="77777777" w:rsidR="00792DB8" w:rsidRPr="00792DB8" w:rsidRDefault="00792DB8" w:rsidP="00792DB8">
      <w:pPr>
        <w:pStyle w:val="Balk3"/>
        <w:rPr>
          <w:rFonts w:ascii="Times New Roman" w:hAnsi="Times New Roman" w:cs="Times New Roman"/>
        </w:rPr>
      </w:pPr>
      <w:bookmarkStart w:id="21" w:name="_Toc231248888"/>
      <w:r w:rsidRPr="00792DB8">
        <w:rPr>
          <w:rFonts w:ascii="Times New Roman" w:hAnsi="Times New Roman" w:cs="Times New Roman"/>
        </w:rPr>
        <w:lastRenderedPageBreak/>
        <w:t>3.3.2 Decision Tree</w:t>
      </w:r>
      <w:bookmarkEnd w:id="21"/>
    </w:p>
    <w:p w14:paraId="482788CB" w14:textId="77777777" w:rsidR="00792DB8" w:rsidRPr="00792DB8" w:rsidRDefault="00792DB8" w:rsidP="00792DB8">
      <w:pPr>
        <w:pStyle w:val="NormalWeb"/>
      </w:pPr>
      <w:r w:rsidRPr="00792DB8">
        <w:t>Decision Tree algoritması karar süreçlerini ağaç yapısı şeklinde modelleyen ve yorumlanabilir sonuçlar üreten bir yöntemdir. Model karar mekanizmasının kolay açıklanabilmesi nedeniyle çalışmaya dahil edilmiştir.</w:t>
      </w:r>
    </w:p>
    <w:p w14:paraId="2FB7BDC5" w14:textId="77777777" w:rsidR="00792DB8" w:rsidRPr="00792DB8" w:rsidRDefault="00792DB8" w:rsidP="00792DB8">
      <w:pPr>
        <w:pStyle w:val="Balk3"/>
        <w:rPr>
          <w:rFonts w:ascii="Times New Roman" w:hAnsi="Times New Roman" w:cs="Times New Roman"/>
        </w:rPr>
      </w:pPr>
      <w:bookmarkStart w:id="22" w:name="_Toc231248889"/>
      <w:r w:rsidRPr="00792DB8">
        <w:rPr>
          <w:rFonts w:ascii="Times New Roman" w:hAnsi="Times New Roman" w:cs="Times New Roman"/>
        </w:rPr>
        <w:t>3.3.3 Random Forest</w:t>
      </w:r>
      <w:bookmarkEnd w:id="22"/>
    </w:p>
    <w:p w14:paraId="36F8093B" w14:textId="77777777" w:rsidR="00792DB8" w:rsidRPr="00792DB8" w:rsidRDefault="00792DB8" w:rsidP="00792DB8">
      <w:pPr>
        <w:pStyle w:val="NormalWeb"/>
      </w:pPr>
      <w:r w:rsidRPr="00792DB8">
        <w:t>Random Forest çok sayıda karar ağacının birleşiminden oluşan bir ensemble öğrenme yöntemidir. Rastgele örnekleme ve özellik seçimi kullanarak daha kararlı ve genellenebilir sonuçlar üretmektedir.</w:t>
      </w:r>
    </w:p>
    <w:p w14:paraId="6486EE07" w14:textId="77777777" w:rsidR="00792DB8" w:rsidRPr="00792DB8" w:rsidRDefault="00792DB8" w:rsidP="00792DB8">
      <w:pPr>
        <w:pStyle w:val="Balk3"/>
        <w:rPr>
          <w:rFonts w:ascii="Times New Roman" w:hAnsi="Times New Roman" w:cs="Times New Roman"/>
        </w:rPr>
      </w:pPr>
      <w:bookmarkStart w:id="23" w:name="_Toc231248890"/>
      <w:r w:rsidRPr="00792DB8">
        <w:rPr>
          <w:rFonts w:ascii="Times New Roman" w:hAnsi="Times New Roman" w:cs="Times New Roman"/>
        </w:rPr>
        <w:t>3.3.4 XGBoost</w:t>
      </w:r>
      <w:bookmarkEnd w:id="23"/>
    </w:p>
    <w:p w14:paraId="27667B54" w14:textId="77777777" w:rsidR="00792DB8" w:rsidRPr="00792DB8" w:rsidRDefault="00792DB8" w:rsidP="00792DB8">
      <w:pPr>
        <w:pStyle w:val="NormalWeb"/>
      </w:pPr>
      <w:r w:rsidRPr="00792DB8">
        <w:t>XGBoost günümüzde en başarılı gradient boosting algoritmalarından biri olarak kabul edilmektedir. Karmaşık veri örüntülerini öğrenebilme kapasitesi ve yüksek performansı nedeniyle çalışmaya dahil edilmiştir.</w:t>
      </w:r>
    </w:p>
    <w:p w14:paraId="161E44AA" w14:textId="77777777" w:rsidR="00792DB8" w:rsidRPr="00792DB8" w:rsidRDefault="00792DB8" w:rsidP="00792DB8">
      <w:pPr>
        <w:pStyle w:val="Balk2"/>
        <w:rPr>
          <w:rFonts w:ascii="Times New Roman" w:hAnsi="Times New Roman" w:cs="Times New Roman"/>
          <w:sz w:val="24"/>
          <w:szCs w:val="24"/>
        </w:rPr>
      </w:pPr>
      <w:bookmarkStart w:id="24" w:name="_Toc231248891"/>
      <w:r w:rsidRPr="00792DB8">
        <w:rPr>
          <w:rFonts w:ascii="Times New Roman" w:hAnsi="Times New Roman" w:cs="Times New Roman"/>
          <w:sz w:val="24"/>
          <w:szCs w:val="24"/>
        </w:rPr>
        <w:t>3.4 Deneysel Tasarım</w:t>
      </w:r>
      <w:bookmarkEnd w:id="24"/>
    </w:p>
    <w:p w14:paraId="223CFD42" w14:textId="77777777" w:rsidR="00792DB8" w:rsidRPr="00792DB8" w:rsidRDefault="00792DB8" w:rsidP="00792DB8">
      <w:pPr>
        <w:pStyle w:val="NormalWeb"/>
      </w:pPr>
      <w:r w:rsidRPr="00792DB8">
        <w:t>Çalışma beş temel deney aşamasından oluşmaktadır.</w:t>
      </w:r>
    </w:p>
    <w:p w14:paraId="18CC9C1B" w14:textId="77777777" w:rsidR="00792DB8" w:rsidRPr="00792DB8" w:rsidRDefault="00792DB8" w:rsidP="00792DB8">
      <w:pPr>
        <w:pStyle w:val="Balk3"/>
        <w:rPr>
          <w:rFonts w:ascii="Times New Roman" w:hAnsi="Times New Roman" w:cs="Times New Roman"/>
        </w:rPr>
      </w:pPr>
      <w:bookmarkStart w:id="25" w:name="_Toc231248892"/>
      <w:r w:rsidRPr="00792DB8">
        <w:rPr>
          <w:rFonts w:ascii="Times New Roman" w:hAnsi="Times New Roman" w:cs="Times New Roman"/>
        </w:rPr>
        <w:t>Baseline Deneyi</w:t>
      </w:r>
      <w:bookmarkEnd w:id="25"/>
    </w:p>
    <w:p w14:paraId="7C8D6416" w14:textId="77777777" w:rsidR="00792DB8" w:rsidRPr="00792DB8" w:rsidRDefault="00792DB8" w:rsidP="00792DB8">
      <w:pPr>
        <w:pStyle w:val="NormalWeb"/>
      </w:pPr>
      <w:r w:rsidRPr="00792DB8">
        <w:t>İlk aşamada tüm özellikler kullanılarak Logistic Regression, Decision Tree, Random Forest ve XGBoost modelleri eğitilmiştir. Bu deney referans sonuçların elde edilmesi amacıyla gerçekleştirilmiştir.</w:t>
      </w:r>
    </w:p>
    <w:p w14:paraId="5745AD9B" w14:textId="77777777" w:rsidR="00792DB8" w:rsidRPr="00792DB8" w:rsidRDefault="00792DB8" w:rsidP="00792DB8">
      <w:pPr>
        <w:pStyle w:val="Balk3"/>
        <w:rPr>
          <w:rFonts w:ascii="Times New Roman" w:hAnsi="Times New Roman" w:cs="Times New Roman"/>
        </w:rPr>
      </w:pPr>
      <w:bookmarkStart w:id="26" w:name="_Toc231248893"/>
      <w:r w:rsidRPr="00792DB8">
        <w:rPr>
          <w:rFonts w:ascii="Times New Roman" w:hAnsi="Times New Roman" w:cs="Times New Roman"/>
        </w:rPr>
        <w:t>No-Sex Deneyi</w:t>
      </w:r>
      <w:bookmarkEnd w:id="26"/>
    </w:p>
    <w:p w14:paraId="2721F8D7" w14:textId="77777777" w:rsidR="00792DB8" w:rsidRPr="00792DB8" w:rsidRDefault="00792DB8" w:rsidP="00792DB8">
      <w:pPr>
        <w:pStyle w:val="NormalWeb"/>
      </w:pPr>
      <w:r w:rsidRPr="00792DB8">
        <w:t>Bu deneyde sex değişkeni veri setinden çıkarılmış ve modeller yeniden eğitilmiştir. Amaç korunan özniteliğin kaldırılmasının adalet üzerindeki etkisini incelemektir.</w:t>
      </w:r>
    </w:p>
    <w:p w14:paraId="5D54084D" w14:textId="77777777" w:rsidR="00792DB8" w:rsidRPr="00792DB8" w:rsidRDefault="00792DB8" w:rsidP="00792DB8">
      <w:pPr>
        <w:pStyle w:val="Balk3"/>
        <w:rPr>
          <w:rFonts w:ascii="Times New Roman" w:hAnsi="Times New Roman" w:cs="Times New Roman"/>
        </w:rPr>
      </w:pPr>
      <w:bookmarkStart w:id="27" w:name="_Toc231248894"/>
      <w:r w:rsidRPr="00792DB8">
        <w:rPr>
          <w:rFonts w:ascii="Times New Roman" w:hAnsi="Times New Roman" w:cs="Times New Roman"/>
        </w:rPr>
        <w:t>No-Demographic Deneyi</w:t>
      </w:r>
      <w:bookmarkEnd w:id="27"/>
    </w:p>
    <w:p w14:paraId="7BCF54A6" w14:textId="77777777" w:rsidR="00792DB8" w:rsidRPr="00792DB8" w:rsidRDefault="00792DB8" w:rsidP="00792DB8">
      <w:pPr>
        <w:pStyle w:val="NormalWeb"/>
      </w:pPr>
      <w:r w:rsidRPr="00792DB8">
        <w:t>Bu aşamada sex, race, native-country, marital-status ve relationship değişkenleri veri setinden çıkarılmıştır. Böylece demografik bilgilerin model davranışına etkisi değerlendirilmiştir.</w:t>
      </w:r>
    </w:p>
    <w:p w14:paraId="5BEF6CF9" w14:textId="77777777" w:rsidR="00792DB8" w:rsidRPr="00792DB8" w:rsidRDefault="00792DB8" w:rsidP="00792DB8">
      <w:pPr>
        <w:pStyle w:val="Balk3"/>
        <w:rPr>
          <w:rFonts w:ascii="Times New Roman" w:hAnsi="Times New Roman" w:cs="Times New Roman"/>
        </w:rPr>
      </w:pPr>
      <w:bookmarkStart w:id="28" w:name="_Toc231248895"/>
      <w:r w:rsidRPr="00792DB8">
        <w:rPr>
          <w:rFonts w:ascii="Times New Roman" w:hAnsi="Times New Roman" w:cs="Times New Roman"/>
        </w:rPr>
        <w:t>Reweighing Deneyi</w:t>
      </w:r>
      <w:bookmarkEnd w:id="28"/>
    </w:p>
    <w:p w14:paraId="0B34724A" w14:textId="37148E31" w:rsidR="00792DB8" w:rsidRPr="00792DB8" w:rsidRDefault="00792DB8" w:rsidP="00792DB8">
      <w:pPr>
        <w:pStyle w:val="NormalWeb"/>
      </w:pPr>
      <w:r w:rsidRPr="00792DB8">
        <w:t xml:space="preserve">Veri ön işleme aşamasında kullanılan Reweighing yöntemi ile farklı grup ve sınıf kombinasyonlarına ağırlıklar atanmıştır. Bu sayede eğitim verisindeki grup dengesizliklerinin etkisinin azaltılması amaçlanmıştır </w:t>
      </w:r>
      <w:sdt>
        <w:sdtPr>
          <w:rPr>
            <w:color w:val="000000"/>
          </w:rPr>
          <w:tag w:val="MENDELEY_CITATION_v3_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"/>
          <w:id w:val="494070041"/>
          <w:placeholder>
            <w:docPart w:val="DefaultPlaceholder_-1854013440"/>
          </w:placeholder>
        </w:sdtPr>
        <w:sdtContent>
          <w:r w:rsidR="00B01090" w:rsidRPr="00B01090">
            <w:rPr>
              <w:rFonts w:eastAsia="Times New Roman"/>
              <w:color w:val="000000"/>
            </w:rPr>
            <w:t>(Kamiran &amp; Calders, 2012)</w:t>
          </w:r>
        </w:sdtContent>
      </w:sdt>
      <w:r w:rsidRPr="00792DB8">
        <w:t>.</w:t>
      </w:r>
    </w:p>
    <w:p w14:paraId="76112E96" w14:textId="77777777" w:rsidR="00792DB8" w:rsidRPr="00792DB8" w:rsidRDefault="00792DB8" w:rsidP="00792DB8">
      <w:pPr>
        <w:pStyle w:val="Balk3"/>
        <w:rPr>
          <w:rFonts w:ascii="Times New Roman" w:hAnsi="Times New Roman" w:cs="Times New Roman"/>
        </w:rPr>
      </w:pPr>
      <w:bookmarkStart w:id="29" w:name="_Toc231248896"/>
      <w:r w:rsidRPr="00792DB8">
        <w:rPr>
          <w:rFonts w:ascii="Times New Roman" w:hAnsi="Times New Roman" w:cs="Times New Roman"/>
        </w:rPr>
        <w:t>Exponentiated Gradient Deneyi</w:t>
      </w:r>
      <w:bookmarkEnd w:id="29"/>
    </w:p>
    <w:p w14:paraId="0C35290E" w14:textId="2FEE7862" w:rsidR="00792DB8" w:rsidRPr="00792DB8" w:rsidRDefault="00792DB8" w:rsidP="00792DB8">
      <w:pPr>
        <w:pStyle w:val="NormalWeb"/>
      </w:pPr>
      <w:r w:rsidRPr="00792DB8">
        <w:t xml:space="preserve">In-processing yaklaşımı olarak Exponentiated Gradient yöntemi uygulanmıştır. Bu yöntem eğitim sürecine doğrudan adalet kısıtları ekleyerek grup temelli ayrımcılığı azaltmayı hedeflemektedir </w:t>
      </w:r>
      <w:sdt>
        <w:sdtPr>
          <w:rPr>
            <w:color w:val="000000"/>
          </w:rPr>
          <w:tag w:val="MENDELEY_CITATION_v3_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"/>
          <w:id w:val="1347672244"/>
          <w:placeholder>
            <w:docPart w:val="DefaultPlaceholder_-1854013440"/>
          </w:placeholder>
        </w:sdtPr>
        <w:sdtContent>
          <w:r w:rsidR="00B01090" w:rsidRPr="00B01090">
            <w:rPr>
              <w:color w:val="000000"/>
            </w:rPr>
            <w:t>(Agarwal et al., 2018).</w:t>
          </w:r>
        </w:sdtContent>
      </w:sdt>
    </w:p>
    <w:p w14:paraId="0F4DE1A8" w14:textId="77777777" w:rsidR="00792DB8" w:rsidRPr="00792DB8" w:rsidRDefault="00792DB8" w:rsidP="00792DB8">
      <w:pPr>
        <w:pStyle w:val="Balk2"/>
        <w:rPr>
          <w:rFonts w:ascii="Times New Roman" w:hAnsi="Times New Roman" w:cs="Times New Roman"/>
          <w:sz w:val="24"/>
          <w:szCs w:val="24"/>
        </w:rPr>
      </w:pPr>
      <w:bookmarkStart w:id="30" w:name="_Toc231248897"/>
      <w:r w:rsidRPr="00792DB8">
        <w:rPr>
          <w:rFonts w:ascii="Times New Roman" w:hAnsi="Times New Roman" w:cs="Times New Roman"/>
          <w:sz w:val="24"/>
          <w:szCs w:val="24"/>
        </w:rPr>
        <w:t>3.5 Değerlendirme Metrikleri</w:t>
      </w:r>
      <w:bookmarkEnd w:id="30"/>
    </w:p>
    <w:p w14:paraId="39D6B449" w14:textId="77777777" w:rsidR="00792DB8" w:rsidRPr="00792DB8" w:rsidRDefault="00792DB8" w:rsidP="00792DB8">
      <w:pPr>
        <w:pStyle w:val="NormalWeb"/>
      </w:pPr>
      <w:r w:rsidRPr="00792DB8">
        <w:t>Modellerin performans değerlendirmesinde Accuracy, Precision, Recall, F1-Score ve ROC-AUC metrikleri kullanılmıştır.</w:t>
      </w:r>
    </w:p>
    <w:p w14:paraId="7CCF2E94" w14:textId="77777777" w:rsidR="00792DB8" w:rsidRPr="00792DB8" w:rsidRDefault="00792DB8" w:rsidP="00792DB8">
      <w:pPr>
        <w:pStyle w:val="NormalWeb"/>
      </w:pPr>
      <w:r w:rsidRPr="00792DB8">
        <w:t>Adalet değerlendirmesinde ise Statistical Parity Difference (SPD), Equal Opportunity Difference (EOD) ve Disparate Impact (DI) metrikleri hesaplanmıştır.</w:t>
      </w:r>
    </w:p>
    <w:p w14:paraId="0DF7820D" w14:textId="4DCF8563" w:rsidR="00F94FFF" w:rsidRDefault="00F94FFF" w:rsidP="00844D5C">
      <w:pPr>
        <w:pStyle w:val="NormalWeb"/>
        <w:spacing w:line="360" w:lineRule="auto"/>
      </w:pPr>
      <w:r w:rsidRPr="00F94FFF">
        <w:t>Son olarak doğruluk ve adalet arasındaki ilişkiyi değerlendirmek amacıyla Accuracy–SPD trade-off analizi gerçekleştirilmiş</w:t>
      </w:r>
      <w:r>
        <w:t>.</w:t>
      </w:r>
    </w:p>
    <w:p w14:paraId="1E1180D0" w14:textId="6785AAD4" w:rsidR="00844D5C" w:rsidRDefault="00844D5C" w:rsidP="00844D5C">
      <w:pPr>
        <w:pStyle w:val="NormalWeb"/>
        <w:spacing w:line="360" w:lineRule="auto"/>
      </w:pPr>
      <w:r>
        <w:lastRenderedPageBreak/>
        <w:t>Sonuçların farklı veri bölünmelerine karşı kararlılığını değerlendirmek amacıyla ek olarak 5-Fold Stratified Cross Validation uygulanmıştır. Bu analizde veri seti beş alt kümeye ayrılmış, her iterasyonda bir alt küme test verisi olarak kullanılmıştır. Böylece elde edilen performans ve adalet metriklerinin yalnızca belirli bir train-test ayrımına bağlı olup olmadığı değerlendirilmiştir. Sonuçlar ortalama (mean) ve standart sapma (standard deviation) değerleri ile raporlanmıştır.</w:t>
      </w:r>
    </w:p>
    <w:p w14:paraId="38B41D35" w14:textId="45BA842E" w:rsidR="00C07679" w:rsidRDefault="00445AAB" w:rsidP="00445AAB">
      <w:pPr>
        <w:pStyle w:val="Balk1"/>
      </w:pPr>
      <w:bookmarkStart w:id="31" w:name="_Toc231248898"/>
      <w:r>
        <w:t>4.</w:t>
      </w:r>
      <w:r w:rsidR="00C07679">
        <w:t xml:space="preserve">BULGULAR VE </w:t>
      </w:r>
      <w:r w:rsidR="002F6B44" w:rsidRPr="002F6B44">
        <w:t>DEĞERLENDİRME</w:t>
      </w:r>
      <w:bookmarkEnd w:id="31"/>
    </w:p>
    <w:p w14:paraId="67AB78C6" w14:textId="77777777" w:rsidR="002F6B44" w:rsidRDefault="002F6B44" w:rsidP="002F6B44"/>
    <w:p w14:paraId="40B45E49" w14:textId="77777777" w:rsidR="002F6B44" w:rsidRDefault="002F6B44" w:rsidP="002F6B44">
      <w:pPr>
        <w:pStyle w:val="NormalWeb"/>
        <w:spacing w:line="360" w:lineRule="auto"/>
      </w:pPr>
      <w:r>
        <w:t>Bu bölümde gerçekleştirilen deneylerden elde edilen sonuçlar performans ve adalet metrikleri açısından değerlendirilmiştir. İlk olarak temel modellerin sonuçları incelenmiş, ardından korunan özniteliklerin kaldırılmasının etkileri analiz edilmiş ve son olarak fairness-aware yöntemlerin performansı değerlendirilmiştir.</w:t>
      </w:r>
    </w:p>
    <w:p w14:paraId="6291F1A1" w14:textId="77777777" w:rsidR="002F6B44" w:rsidRDefault="002F6B44" w:rsidP="002F6B44">
      <w:pPr>
        <w:pStyle w:val="Balk2"/>
        <w:spacing w:line="360" w:lineRule="auto"/>
      </w:pPr>
      <w:bookmarkStart w:id="32" w:name="_Toc231248899"/>
      <w:r>
        <w:t>4.1 Baseline Model Sonuçları</w:t>
      </w:r>
      <w:bookmarkEnd w:id="32"/>
    </w:p>
    <w:p w14:paraId="6C2F393F" w14:textId="780B1319" w:rsidR="002F6B44" w:rsidRDefault="002F6B44" w:rsidP="002F6B44">
      <w:pPr>
        <w:pStyle w:val="NormalWeb"/>
        <w:spacing w:line="360" w:lineRule="auto"/>
      </w:pPr>
      <w:r>
        <w:t>Çalışmanın ilk aşamasında Logistic Regression, Decision Tree, Random Forest ve XGBoost modelleri tüm özellikler kullanılarak eğitilmiş ve performansları karşılaştırılmıştır.</w:t>
      </w:r>
    </w:p>
    <w:p w14:paraId="789B28F6" w14:textId="731A6FB3" w:rsidR="002F6B44" w:rsidRDefault="002F6B44" w:rsidP="00DF6FF8">
      <w:pPr>
        <w:pStyle w:val="ResimYazs"/>
        <w:keepNext/>
        <w:spacing w:line="360" w:lineRule="auto"/>
        <w:ind w:left="2124" w:firstLine="708"/>
      </w:pPr>
      <w:bookmarkStart w:id="33" w:name="_Toc231248916"/>
      <w:r>
        <w:t xml:space="preserve">Tablo </w:t>
      </w:r>
      <w:r>
        <w:fldChar w:fldCharType="begin"/>
      </w:r>
      <w:r>
        <w:instrText xml:space="preserve"> SEQ Tablo \* ARABIC </w:instrText>
      </w:r>
      <w:r>
        <w:fldChar w:fldCharType="separate"/>
      </w:r>
      <w:r w:rsidR="00E70EB6">
        <w:rPr>
          <w:noProof/>
        </w:rPr>
        <w:t>2</w:t>
      </w:r>
      <w:r>
        <w:fldChar w:fldCharType="end"/>
      </w:r>
      <w:r>
        <w:t xml:space="preserve"> </w:t>
      </w:r>
      <w:r w:rsidRPr="00001504">
        <w:t>Baseline Modellerin Sonuçları</w:t>
      </w:r>
      <w:bookmarkEnd w:id="33"/>
    </w:p>
    <w:tbl>
      <w:tblPr>
        <w:tblW w:w="90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1"/>
        <w:gridCol w:w="1013"/>
        <w:gridCol w:w="1027"/>
        <w:gridCol w:w="785"/>
        <w:gridCol w:w="785"/>
        <w:gridCol w:w="1048"/>
        <w:gridCol w:w="781"/>
        <w:gridCol w:w="785"/>
        <w:gridCol w:w="796"/>
      </w:tblGrid>
      <w:tr w:rsidR="002F6B44" w14:paraId="5C32926D" w14:textId="77777777" w:rsidTr="002F6B44">
        <w:trPr>
          <w:trHeight w:val="593"/>
          <w:tblHeader/>
          <w:tblCellSpacing w:w="15" w:type="dxa"/>
        </w:trPr>
        <w:tc>
          <w:tcPr>
            <w:tcW w:w="0" w:type="auto"/>
            <w:vAlign w:val="center"/>
            <w:hideMark/>
          </w:tcPr>
          <w:p w14:paraId="6AB420D7" w14:textId="77777777" w:rsidR="002F6B44" w:rsidRDefault="002F6B44" w:rsidP="002F6B44">
            <w:pPr>
              <w:spacing w:line="360" w:lineRule="auto"/>
              <w:rPr>
                <w:b/>
                <w:bCs/>
              </w:rPr>
            </w:pPr>
            <w:r>
              <w:rPr>
                <w:b/>
                <w:bCs/>
              </w:rPr>
              <w:t>Model</w:t>
            </w:r>
          </w:p>
        </w:tc>
        <w:tc>
          <w:tcPr>
            <w:tcW w:w="0" w:type="auto"/>
            <w:vAlign w:val="center"/>
            <w:hideMark/>
          </w:tcPr>
          <w:p w14:paraId="1B5CDB28" w14:textId="77777777" w:rsidR="002F6B44" w:rsidRDefault="002F6B44" w:rsidP="002F6B44">
            <w:pPr>
              <w:spacing w:line="360" w:lineRule="auto"/>
              <w:rPr>
                <w:b/>
                <w:bCs/>
              </w:rPr>
            </w:pPr>
            <w:r>
              <w:rPr>
                <w:b/>
                <w:bCs/>
              </w:rPr>
              <w:t>Accuracy</w:t>
            </w:r>
          </w:p>
        </w:tc>
        <w:tc>
          <w:tcPr>
            <w:tcW w:w="0" w:type="auto"/>
            <w:vAlign w:val="center"/>
            <w:hideMark/>
          </w:tcPr>
          <w:p w14:paraId="54505B75" w14:textId="77777777" w:rsidR="002F6B44" w:rsidRDefault="002F6B44" w:rsidP="002F6B44">
            <w:pPr>
              <w:spacing w:line="360" w:lineRule="auto"/>
              <w:rPr>
                <w:b/>
                <w:bCs/>
              </w:rPr>
            </w:pPr>
            <w:r>
              <w:rPr>
                <w:b/>
                <w:bCs/>
              </w:rPr>
              <w:t>Precision</w:t>
            </w:r>
          </w:p>
        </w:tc>
        <w:tc>
          <w:tcPr>
            <w:tcW w:w="0" w:type="auto"/>
            <w:vAlign w:val="center"/>
            <w:hideMark/>
          </w:tcPr>
          <w:p w14:paraId="29D16DC0" w14:textId="77777777" w:rsidR="002F6B44" w:rsidRDefault="002F6B44" w:rsidP="002F6B44">
            <w:pPr>
              <w:spacing w:line="360" w:lineRule="auto"/>
              <w:rPr>
                <w:b/>
                <w:bCs/>
              </w:rPr>
            </w:pPr>
            <w:r>
              <w:rPr>
                <w:b/>
                <w:bCs/>
              </w:rPr>
              <w:t>Recall</w:t>
            </w:r>
          </w:p>
        </w:tc>
        <w:tc>
          <w:tcPr>
            <w:tcW w:w="0" w:type="auto"/>
            <w:vAlign w:val="center"/>
            <w:hideMark/>
          </w:tcPr>
          <w:p w14:paraId="626C14D9" w14:textId="77777777" w:rsidR="002F6B44" w:rsidRDefault="002F6B44" w:rsidP="002F6B44">
            <w:pPr>
              <w:spacing w:line="360" w:lineRule="auto"/>
              <w:rPr>
                <w:b/>
                <w:bCs/>
              </w:rPr>
            </w:pPr>
            <w:r>
              <w:rPr>
                <w:b/>
                <w:bCs/>
              </w:rPr>
              <w:t>F1</w:t>
            </w:r>
          </w:p>
        </w:tc>
        <w:tc>
          <w:tcPr>
            <w:tcW w:w="0" w:type="auto"/>
            <w:vAlign w:val="center"/>
            <w:hideMark/>
          </w:tcPr>
          <w:p w14:paraId="6768A837" w14:textId="77777777" w:rsidR="002F6B44" w:rsidRDefault="002F6B44" w:rsidP="002F6B44">
            <w:pPr>
              <w:spacing w:line="360" w:lineRule="auto"/>
              <w:rPr>
                <w:b/>
                <w:bCs/>
              </w:rPr>
            </w:pPr>
            <w:r>
              <w:rPr>
                <w:b/>
                <w:bCs/>
              </w:rPr>
              <w:t>ROC-AUC</w:t>
            </w:r>
          </w:p>
        </w:tc>
        <w:tc>
          <w:tcPr>
            <w:tcW w:w="0" w:type="auto"/>
            <w:vAlign w:val="center"/>
            <w:hideMark/>
          </w:tcPr>
          <w:p w14:paraId="350A2896" w14:textId="77777777" w:rsidR="002F6B44" w:rsidRDefault="002F6B44" w:rsidP="002F6B44">
            <w:pPr>
              <w:spacing w:line="360" w:lineRule="auto"/>
              <w:rPr>
                <w:b/>
                <w:bCs/>
              </w:rPr>
            </w:pPr>
            <w:r>
              <w:rPr>
                <w:b/>
                <w:bCs/>
              </w:rPr>
              <w:t>SPD</w:t>
            </w:r>
          </w:p>
        </w:tc>
        <w:tc>
          <w:tcPr>
            <w:tcW w:w="0" w:type="auto"/>
            <w:vAlign w:val="center"/>
            <w:hideMark/>
          </w:tcPr>
          <w:p w14:paraId="61C3DDD4" w14:textId="77777777" w:rsidR="002F6B44" w:rsidRDefault="002F6B44" w:rsidP="002F6B44">
            <w:pPr>
              <w:spacing w:line="360" w:lineRule="auto"/>
              <w:rPr>
                <w:b/>
                <w:bCs/>
              </w:rPr>
            </w:pPr>
            <w:r>
              <w:rPr>
                <w:b/>
                <w:bCs/>
              </w:rPr>
              <w:t>EOD</w:t>
            </w:r>
          </w:p>
        </w:tc>
        <w:tc>
          <w:tcPr>
            <w:tcW w:w="0" w:type="auto"/>
            <w:vAlign w:val="center"/>
            <w:hideMark/>
          </w:tcPr>
          <w:p w14:paraId="3221F7F7" w14:textId="77777777" w:rsidR="002F6B44" w:rsidRDefault="002F6B44" w:rsidP="002F6B44">
            <w:pPr>
              <w:spacing w:line="360" w:lineRule="auto"/>
              <w:rPr>
                <w:b/>
                <w:bCs/>
              </w:rPr>
            </w:pPr>
            <w:r>
              <w:rPr>
                <w:b/>
                <w:bCs/>
              </w:rPr>
              <w:t>DI</w:t>
            </w:r>
          </w:p>
        </w:tc>
      </w:tr>
      <w:tr w:rsidR="002F6B44" w14:paraId="13E9C2BB" w14:textId="77777777" w:rsidTr="002F6B44">
        <w:trPr>
          <w:trHeight w:val="562"/>
          <w:tblCellSpacing w:w="15" w:type="dxa"/>
        </w:trPr>
        <w:tc>
          <w:tcPr>
            <w:tcW w:w="0" w:type="auto"/>
            <w:vAlign w:val="center"/>
            <w:hideMark/>
          </w:tcPr>
          <w:p w14:paraId="1B283551" w14:textId="77777777" w:rsidR="002F6B44" w:rsidRDefault="002F6B44" w:rsidP="002F6B44">
            <w:pPr>
              <w:spacing w:line="360" w:lineRule="auto"/>
            </w:pPr>
            <w:r>
              <w:t>Logistic Regression</w:t>
            </w:r>
          </w:p>
        </w:tc>
        <w:tc>
          <w:tcPr>
            <w:tcW w:w="0" w:type="auto"/>
            <w:vAlign w:val="center"/>
            <w:hideMark/>
          </w:tcPr>
          <w:p w14:paraId="70923678" w14:textId="77777777" w:rsidR="002F6B44" w:rsidRDefault="002F6B44" w:rsidP="002F6B44">
            <w:pPr>
              <w:spacing w:line="360" w:lineRule="auto"/>
            </w:pPr>
            <w:r>
              <w:t>0.8589</w:t>
            </w:r>
          </w:p>
        </w:tc>
        <w:tc>
          <w:tcPr>
            <w:tcW w:w="0" w:type="auto"/>
            <w:vAlign w:val="center"/>
            <w:hideMark/>
          </w:tcPr>
          <w:p w14:paraId="344095D3" w14:textId="77777777" w:rsidR="002F6B44" w:rsidRDefault="002F6B44" w:rsidP="002F6B44">
            <w:pPr>
              <w:spacing w:line="360" w:lineRule="auto"/>
            </w:pPr>
            <w:r>
              <w:t>0.7594</w:t>
            </w:r>
          </w:p>
        </w:tc>
        <w:tc>
          <w:tcPr>
            <w:tcW w:w="0" w:type="auto"/>
            <w:vAlign w:val="center"/>
            <w:hideMark/>
          </w:tcPr>
          <w:p w14:paraId="2CC09FC9" w14:textId="77777777" w:rsidR="002F6B44" w:rsidRDefault="002F6B44" w:rsidP="002F6B44">
            <w:pPr>
              <w:spacing w:line="360" w:lineRule="auto"/>
            </w:pPr>
            <w:r>
              <w:t>0.6345</w:t>
            </w:r>
          </w:p>
        </w:tc>
        <w:tc>
          <w:tcPr>
            <w:tcW w:w="0" w:type="auto"/>
            <w:vAlign w:val="center"/>
            <w:hideMark/>
          </w:tcPr>
          <w:p w14:paraId="74BEBD94" w14:textId="77777777" w:rsidR="002F6B44" w:rsidRDefault="002F6B44" w:rsidP="002F6B44">
            <w:pPr>
              <w:spacing w:line="360" w:lineRule="auto"/>
            </w:pPr>
            <w:r>
              <w:t>0.6913</w:t>
            </w:r>
          </w:p>
        </w:tc>
        <w:tc>
          <w:tcPr>
            <w:tcW w:w="0" w:type="auto"/>
            <w:vAlign w:val="center"/>
            <w:hideMark/>
          </w:tcPr>
          <w:p w14:paraId="547BD59E" w14:textId="77777777" w:rsidR="002F6B44" w:rsidRDefault="002F6B44" w:rsidP="002F6B44">
            <w:pPr>
              <w:spacing w:line="360" w:lineRule="auto"/>
            </w:pPr>
            <w:r>
              <w:t>0.9180</w:t>
            </w:r>
          </w:p>
        </w:tc>
        <w:tc>
          <w:tcPr>
            <w:tcW w:w="0" w:type="auto"/>
            <w:vAlign w:val="center"/>
            <w:hideMark/>
          </w:tcPr>
          <w:p w14:paraId="2DBEFC2B" w14:textId="77777777" w:rsidR="002F6B44" w:rsidRDefault="002F6B44" w:rsidP="002F6B44">
            <w:pPr>
              <w:spacing w:line="360" w:lineRule="auto"/>
            </w:pPr>
            <w:r>
              <w:t>0.1755</w:t>
            </w:r>
          </w:p>
        </w:tc>
        <w:tc>
          <w:tcPr>
            <w:tcW w:w="0" w:type="auto"/>
            <w:vAlign w:val="center"/>
            <w:hideMark/>
          </w:tcPr>
          <w:p w14:paraId="12DCDB6F" w14:textId="77777777" w:rsidR="002F6B44" w:rsidRDefault="002F6B44" w:rsidP="002F6B44">
            <w:pPr>
              <w:spacing w:line="360" w:lineRule="auto"/>
            </w:pPr>
            <w:r>
              <w:t>0.0732</w:t>
            </w:r>
          </w:p>
        </w:tc>
        <w:tc>
          <w:tcPr>
            <w:tcW w:w="0" w:type="auto"/>
            <w:vAlign w:val="center"/>
            <w:hideMark/>
          </w:tcPr>
          <w:p w14:paraId="3DDAF4AF" w14:textId="77777777" w:rsidR="002F6B44" w:rsidRDefault="002F6B44" w:rsidP="002F6B44">
            <w:pPr>
              <w:spacing w:line="360" w:lineRule="auto"/>
            </w:pPr>
            <w:r>
              <w:t>0.3356</w:t>
            </w:r>
          </w:p>
        </w:tc>
      </w:tr>
      <w:tr w:rsidR="002F6B44" w14:paraId="27E76366" w14:textId="77777777" w:rsidTr="002F6B44">
        <w:trPr>
          <w:trHeight w:val="578"/>
          <w:tblCellSpacing w:w="15" w:type="dxa"/>
        </w:trPr>
        <w:tc>
          <w:tcPr>
            <w:tcW w:w="0" w:type="auto"/>
            <w:vAlign w:val="center"/>
            <w:hideMark/>
          </w:tcPr>
          <w:p w14:paraId="09E03BA8" w14:textId="77777777" w:rsidR="002F6B44" w:rsidRDefault="002F6B44" w:rsidP="002F6B44">
            <w:pPr>
              <w:spacing w:line="360" w:lineRule="auto"/>
            </w:pPr>
            <w:r>
              <w:t>Decision Tree</w:t>
            </w:r>
          </w:p>
        </w:tc>
        <w:tc>
          <w:tcPr>
            <w:tcW w:w="0" w:type="auto"/>
            <w:vAlign w:val="center"/>
            <w:hideMark/>
          </w:tcPr>
          <w:p w14:paraId="7A5D4696" w14:textId="77777777" w:rsidR="002F6B44" w:rsidRDefault="002F6B44" w:rsidP="002F6B44">
            <w:pPr>
              <w:spacing w:line="360" w:lineRule="auto"/>
            </w:pPr>
            <w:r>
              <w:t>0.8155</w:t>
            </w:r>
          </w:p>
        </w:tc>
        <w:tc>
          <w:tcPr>
            <w:tcW w:w="0" w:type="auto"/>
            <w:vAlign w:val="center"/>
            <w:hideMark/>
          </w:tcPr>
          <w:p w14:paraId="6769EF49" w14:textId="77777777" w:rsidR="002F6B44" w:rsidRDefault="002F6B44" w:rsidP="002F6B44">
            <w:pPr>
              <w:spacing w:line="360" w:lineRule="auto"/>
            </w:pPr>
            <w:r>
              <w:t>0.6312</w:t>
            </w:r>
          </w:p>
        </w:tc>
        <w:tc>
          <w:tcPr>
            <w:tcW w:w="0" w:type="auto"/>
            <w:vAlign w:val="center"/>
            <w:hideMark/>
          </w:tcPr>
          <w:p w14:paraId="660DBB07" w14:textId="77777777" w:rsidR="002F6B44" w:rsidRDefault="002F6B44" w:rsidP="002F6B44">
            <w:pPr>
              <w:spacing w:line="360" w:lineRule="auto"/>
            </w:pPr>
            <w:r>
              <w:t>0.6232</w:t>
            </w:r>
          </w:p>
        </w:tc>
        <w:tc>
          <w:tcPr>
            <w:tcW w:w="0" w:type="auto"/>
            <w:vAlign w:val="center"/>
            <w:hideMark/>
          </w:tcPr>
          <w:p w14:paraId="37CCF0E2" w14:textId="77777777" w:rsidR="002F6B44" w:rsidRDefault="002F6B44" w:rsidP="002F6B44">
            <w:pPr>
              <w:spacing w:line="360" w:lineRule="auto"/>
            </w:pPr>
            <w:r>
              <w:t>0.6271</w:t>
            </w:r>
          </w:p>
        </w:tc>
        <w:tc>
          <w:tcPr>
            <w:tcW w:w="0" w:type="auto"/>
            <w:vAlign w:val="center"/>
            <w:hideMark/>
          </w:tcPr>
          <w:p w14:paraId="4C41D2CF" w14:textId="77777777" w:rsidR="002F6B44" w:rsidRDefault="002F6B44" w:rsidP="002F6B44">
            <w:pPr>
              <w:spacing w:line="360" w:lineRule="auto"/>
            </w:pPr>
            <w:r>
              <w:t>0.7512</w:t>
            </w:r>
          </w:p>
        </w:tc>
        <w:tc>
          <w:tcPr>
            <w:tcW w:w="0" w:type="auto"/>
            <w:vAlign w:val="center"/>
            <w:hideMark/>
          </w:tcPr>
          <w:p w14:paraId="14413EB2" w14:textId="77777777" w:rsidR="002F6B44" w:rsidRDefault="002F6B44" w:rsidP="002F6B44">
            <w:pPr>
              <w:spacing w:line="360" w:lineRule="auto"/>
            </w:pPr>
            <w:r>
              <w:t>0.1815</w:t>
            </w:r>
          </w:p>
        </w:tc>
        <w:tc>
          <w:tcPr>
            <w:tcW w:w="0" w:type="auto"/>
            <w:vAlign w:val="center"/>
            <w:hideMark/>
          </w:tcPr>
          <w:p w14:paraId="260EF0EE" w14:textId="77777777" w:rsidR="002F6B44" w:rsidRDefault="002F6B44" w:rsidP="002F6B44">
            <w:pPr>
              <w:spacing w:line="360" w:lineRule="auto"/>
            </w:pPr>
            <w:r>
              <w:t>0.0894</w:t>
            </w:r>
          </w:p>
        </w:tc>
        <w:tc>
          <w:tcPr>
            <w:tcW w:w="0" w:type="auto"/>
            <w:vAlign w:val="center"/>
            <w:hideMark/>
          </w:tcPr>
          <w:p w14:paraId="263DB221" w14:textId="77777777" w:rsidR="002F6B44" w:rsidRDefault="002F6B44" w:rsidP="002F6B44">
            <w:pPr>
              <w:spacing w:line="360" w:lineRule="auto"/>
            </w:pPr>
            <w:r>
              <w:t>0.4026</w:t>
            </w:r>
          </w:p>
        </w:tc>
      </w:tr>
      <w:tr w:rsidR="002F6B44" w14:paraId="17A3D793" w14:textId="77777777" w:rsidTr="002F6B44">
        <w:trPr>
          <w:trHeight w:val="578"/>
          <w:tblCellSpacing w:w="15" w:type="dxa"/>
        </w:trPr>
        <w:tc>
          <w:tcPr>
            <w:tcW w:w="0" w:type="auto"/>
            <w:vAlign w:val="center"/>
            <w:hideMark/>
          </w:tcPr>
          <w:p w14:paraId="72DCF780" w14:textId="77777777" w:rsidR="002F6B44" w:rsidRDefault="002F6B44" w:rsidP="002F6B44">
            <w:pPr>
              <w:spacing w:line="360" w:lineRule="auto"/>
            </w:pPr>
            <w:r>
              <w:t>Random Forest</w:t>
            </w:r>
          </w:p>
        </w:tc>
        <w:tc>
          <w:tcPr>
            <w:tcW w:w="0" w:type="auto"/>
            <w:vAlign w:val="center"/>
            <w:hideMark/>
          </w:tcPr>
          <w:p w14:paraId="220FD33A" w14:textId="77777777" w:rsidR="002F6B44" w:rsidRDefault="002F6B44" w:rsidP="002F6B44">
            <w:pPr>
              <w:spacing w:line="360" w:lineRule="auto"/>
            </w:pPr>
            <w:r>
              <w:t>0.8560</w:t>
            </w:r>
          </w:p>
        </w:tc>
        <w:tc>
          <w:tcPr>
            <w:tcW w:w="0" w:type="auto"/>
            <w:vAlign w:val="center"/>
            <w:hideMark/>
          </w:tcPr>
          <w:p w14:paraId="542716EF" w14:textId="77777777" w:rsidR="002F6B44" w:rsidRDefault="002F6B44" w:rsidP="002F6B44">
            <w:pPr>
              <w:spacing w:line="360" w:lineRule="auto"/>
            </w:pPr>
            <w:r>
              <w:t>0.7448</w:t>
            </w:r>
          </w:p>
        </w:tc>
        <w:tc>
          <w:tcPr>
            <w:tcW w:w="0" w:type="auto"/>
            <w:vAlign w:val="center"/>
            <w:hideMark/>
          </w:tcPr>
          <w:p w14:paraId="7AA7B7DF" w14:textId="77777777" w:rsidR="002F6B44" w:rsidRDefault="002F6B44" w:rsidP="002F6B44">
            <w:pPr>
              <w:spacing w:line="360" w:lineRule="auto"/>
            </w:pPr>
            <w:r>
              <w:t>0.6411</w:t>
            </w:r>
          </w:p>
        </w:tc>
        <w:tc>
          <w:tcPr>
            <w:tcW w:w="0" w:type="auto"/>
            <w:vAlign w:val="center"/>
            <w:hideMark/>
          </w:tcPr>
          <w:p w14:paraId="0F45D92E" w14:textId="77777777" w:rsidR="002F6B44" w:rsidRDefault="002F6B44" w:rsidP="002F6B44">
            <w:pPr>
              <w:spacing w:line="360" w:lineRule="auto"/>
            </w:pPr>
            <w:r>
              <w:t>0.6891</w:t>
            </w:r>
          </w:p>
        </w:tc>
        <w:tc>
          <w:tcPr>
            <w:tcW w:w="0" w:type="auto"/>
            <w:vAlign w:val="center"/>
            <w:hideMark/>
          </w:tcPr>
          <w:p w14:paraId="05A9743C" w14:textId="77777777" w:rsidR="002F6B44" w:rsidRDefault="002F6B44" w:rsidP="002F6B44">
            <w:pPr>
              <w:spacing w:line="360" w:lineRule="auto"/>
            </w:pPr>
            <w:r>
              <w:t>0.9083</w:t>
            </w:r>
          </w:p>
        </w:tc>
        <w:tc>
          <w:tcPr>
            <w:tcW w:w="0" w:type="auto"/>
            <w:vAlign w:val="center"/>
            <w:hideMark/>
          </w:tcPr>
          <w:p w14:paraId="50DCCFF4" w14:textId="77777777" w:rsidR="002F6B44" w:rsidRDefault="002F6B44" w:rsidP="002F6B44">
            <w:pPr>
              <w:spacing w:line="360" w:lineRule="auto"/>
            </w:pPr>
            <w:r>
              <w:t>0.1832</w:t>
            </w:r>
          </w:p>
        </w:tc>
        <w:tc>
          <w:tcPr>
            <w:tcW w:w="0" w:type="auto"/>
            <w:vAlign w:val="center"/>
            <w:hideMark/>
          </w:tcPr>
          <w:p w14:paraId="42229949" w14:textId="77777777" w:rsidR="002F6B44" w:rsidRDefault="002F6B44" w:rsidP="002F6B44">
            <w:pPr>
              <w:spacing w:line="360" w:lineRule="auto"/>
            </w:pPr>
            <w:r>
              <w:t>0.0811</w:t>
            </w:r>
          </w:p>
        </w:tc>
        <w:tc>
          <w:tcPr>
            <w:tcW w:w="0" w:type="auto"/>
            <w:vAlign w:val="center"/>
            <w:hideMark/>
          </w:tcPr>
          <w:p w14:paraId="445F5099" w14:textId="77777777" w:rsidR="002F6B44" w:rsidRDefault="002F6B44" w:rsidP="002F6B44">
            <w:pPr>
              <w:spacing w:line="360" w:lineRule="auto"/>
            </w:pPr>
            <w:r>
              <w:t>0.3286</w:t>
            </w:r>
          </w:p>
        </w:tc>
      </w:tr>
      <w:tr w:rsidR="002F6B44" w14:paraId="473F1F0D" w14:textId="77777777" w:rsidTr="002F6B44">
        <w:trPr>
          <w:trHeight w:val="593"/>
          <w:tblCellSpacing w:w="15" w:type="dxa"/>
        </w:trPr>
        <w:tc>
          <w:tcPr>
            <w:tcW w:w="0" w:type="auto"/>
            <w:vAlign w:val="center"/>
            <w:hideMark/>
          </w:tcPr>
          <w:p w14:paraId="0391DBA7" w14:textId="77777777" w:rsidR="002F6B44" w:rsidRDefault="002F6B44" w:rsidP="002F6B44">
            <w:pPr>
              <w:spacing w:line="360" w:lineRule="auto"/>
            </w:pPr>
            <w:r>
              <w:t>XGBoost</w:t>
            </w:r>
          </w:p>
        </w:tc>
        <w:tc>
          <w:tcPr>
            <w:tcW w:w="0" w:type="auto"/>
            <w:vAlign w:val="center"/>
            <w:hideMark/>
          </w:tcPr>
          <w:p w14:paraId="0DA44075" w14:textId="77777777" w:rsidR="002F6B44" w:rsidRDefault="002F6B44" w:rsidP="002F6B44">
            <w:pPr>
              <w:spacing w:line="360" w:lineRule="auto"/>
            </w:pPr>
            <w:r>
              <w:rPr>
                <w:rStyle w:val="Gl"/>
              </w:rPr>
              <w:t>0.8752</w:t>
            </w:r>
          </w:p>
        </w:tc>
        <w:tc>
          <w:tcPr>
            <w:tcW w:w="0" w:type="auto"/>
            <w:vAlign w:val="center"/>
            <w:hideMark/>
          </w:tcPr>
          <w:p w14:paraId="7149711D" w14:textId="77777777" w:rsidR="002F6B44" w:rsidRDefault="002F6B44" w:rsidP="002F6B44">
            <w:pPr>
              <w:spacing w:line="360" w:lineRule="auto"/>
            </w:pPr>
            <w:r>
              <w:rPr>
                <w:rStyle w:val="Gl"/>
              </w:rPr>
              <w:t>0.8008</w:t>
            </w:r>
          </w:p>
        </w:tc>
        <w:tc>
          <w:tcPr>
            <w:tcW w:w="0" w:type="auto"/>
            <w:vAlign w:val="center"/>
            <w:hideMark/>
          </w:tcPr>
          <w:p w14:paraId="2985509C" w14:textId="77777777" w:rsidR="002F6B44" w:rsidRDefault="002F6B44" w:rsidP="002F6B44">
            <w:pPr>
              <w:spacing w:line="360" w:lineRule="auto"/>
            </w:pPr>
            <w:r>
              <w:rPr>
                <w:rStyle w:val="Gl"/>
              </w:rPr>
              <w:t>0.6638</w:t>
            </w:r>
          </w:p>
        </w:tc>
        <w:tc>
          <w:tcPr>
            <w:tcW w:w="0" w:type="auto"/>
            <w:vAlign w:val="center"/>
            <w:hideMark/>
          </w:tcPr>
          <w:p w14:paraId="7A7239E0" w14:textId="77777777" w:rsidR="002F6B44" w:rsidRDefault="002F6B44" w:rsidP="002F6B44">
            <w:pPr>
              <w:spacing w:line="360" w:lineRule="auto"/>
            </w:pPr>
            <w:r>
              <w:rPr>
                <w:rStyle w:val="Gl"/>
              </w:rPr>
              <w:t>0.7259</w:t>
            </w:r>
          </w:p>
        </w:tc>
        <w:tc>
          <w:tcPr>
            <w:tcW w:w="0" w:type="auto"/>
            <w:vAlign w:val="center"/>
            <w:hideMark/>
          </w:tcPr>
          <w:p w14:paraId="0B2331FA" w14:textId="77777777" w:rsidR="002F6B44" w:rsidRDefault="002F6B44" w:rsidP="002F6B44">
            <w:pPr>
              <w:spacing w:line="360" w:lineRule="auto"/>
            </w:pPr>
            <w:r>
              <w:rPr>
                <w:rStyle w:val="Gl"/>
              </w:rPr>
              <w:t>0.9358</w:t>
            </w:r>
          </w:p>
        </w:tc>
        <w:tc>
          <w:tcPr>
            <w:tcW w:w="0" w:type="auto"/>
            <w:vAlign w:val="center"/>
            <w:hideMark/>
          </w:tcPr>
          <w:p w14:paraId="6040F100" w14:textId="77777777" w:rsidR="002F6B44" w:rsidRDefault="002F6B44" w:rsidP="002F6B44">
            <w:pPr>
              <w:spacing w:line="360" w:lineRule="auto"/>
            </w:pPr>
            <w:r>
              <w:t>0.1715</w:t>
            </w:r>
          </w:p>
        </w:tc>
        <w:tc>
          <w:tcPr>
            <w:tcW w:w="0" w:type="auto"/>
            <w:vAlign w:val="center"/>
            <w:hideMark/>
          </w:tcPr>
          <w:p w14:paraId="366A7B25" w14:textId="77777777" w:rsidR="002F6B44" w:rsidRDefault="002F6B44" w:rsidP="002F6B44">
            <w:pPr>
              <w:spacing w:line="360" w:lineRule="auto"/>
            </w:pPr>
            <w:r>
              <w:rPr>
                <w:rStyle w:val="Gl"/>
              </w:rPr>
              <w:t>0.0600</w:t>
            </w:r>
          </w:p>
        </w:tc>
        <w:tc>
          <w:tcPr>
            <w:tcW w:w="0" w:type="auto"/>
            <w:vAlign w:val="center"/>
            <w:hideMark/>
          </w:tcPr>
          <w:p w14:paraId="2E0314BB" w14:textId="77777777" w:rsidR="002F6B44" w:rsidRDefault="002F6B44" w:rsidP="002F6B44">
            <w:pPr>
              <w:spacing w:line="360" w:lineRule="auto"/>
            </w:pPr>
            <w:r>
              <w:t>0.3433</w:t>
            </w:r>
          </w:p>
        </w:tc>
      </w:tr>
    </w:tbl>
    <w:p w14:paraId="579EC92E" w14:textId="77777777" w:rsidR="002F6B44" w:rsidRDefault="002F6B44" w:rsidP="002F6B44">
      <w:pPr>
        <w:pStyle w:val="NormalWeb"/>
        <w:spacing w:line="360" w:lineRule="auto"/>
      </w:pPr>
    </w:p>
    <w:p w14:paraId="5B971CBF" w14:textId="245DBB95" w:rsidR="002F6B44" w:rsidRDefault="002F6B44" w:rsidP="002F6B44">
      <w:pPr>
        <w:pStyle w:val="NormalWeb"/>
        <w:spacing w:line="360" w:lineRule="auto"/>
      </w:pPr>
      <w:r>
        <w:t>Tablo 2 incelendiğinde XGBoost modelinin doğruluk, F1-Skoru ve ROC-AUC açısından en başarılı model olduğu görülmektedir. Ancak yüksek performans değerlerine rağmen tüm modellerin SPD ve DI metrikleri açısından belirli düzeyde grup farklılıkları ürettiği gözlenmiştir.</w:t>
      </w:r>
      <w:r w:rsidR="00844D5C">
        <w:t>Y</w:t>
      </w:r>
      <w:r w:rsidR="00844D5C" w:rsidRPr="00844D5C">
        <w:t>üksek doğruluk elde edilmesinin tek başına adil kararlar üretildiği anlamına gelmediğini göstermektedir.</w:t>
      </w:r>
    </w:p>
    <w:p w14:paraId="0E6DDFB1" w14:textId="22753B68" w:rsidR="00844D5C" w:rsidRDefault="00844D5C" w:rsidP="00844D5C">
      <w:pPr>
        <w:pStyle w:val="Balk3"/>
      </w:pPr>
      <w:bookmarkStart w:id="34" w:name="_Toc231248900"/>
      <w:r>
        <w:lastRenderedPageBreak/>
        <w:t>4.1.1 K-Fold Çapraz Doğrulama Sonuçları</w:t>
      </w:r>
      <w:bookmarkEnd w:id="34"/>
    </w:p>
    <w:p w14:paraId="493A71B7" w14:textId="77777777" w:rsidR="00844D5C" w:rsidRPr="00844D5C" w:rsidRDefault="00844D5C" w:rsidP="00844D5C"/>
    <w:p w14:paraId="55D285A2" w14:textId="1E784253" w:rsidR="00844D5C" w:rsidRDefault="00844D5C" w:rsidP="00844D5C">
      <w:pPr>
        <w:pStyle w:val="ResimYazs"/>
        <w:keepNext/>
        <w:ind w:left="2124" w:firstLine="708"/>
      </w:pPr>
      <w:bookmarkStart w:id="35" w:name="_Toc231248917"/>
      <w:r>
        <w:t xml:space="preserve">Tablo </w:t>
      </w:r>
      <w:r>
        <w:fldChar w:fldCharType="begin"/>
      </w:r>
      <w:r>
        <w:instrText xml:space="preserve"> SEQ Tablo \* ARABIC </w:instrText>
      </w:r>
      <w:r>
        <w:fldChar w:fldCharType="separate"/>
      </w:r>
      <w:r w:rsidR="00E70EB6">
        <w:rPr>
          <w:noProof/>
        </w:rPr>
        <w:t>3</w:t>
      </w:r>
      <w:r>
        <w:fldChar w:fldCharType="end"/>
      </w:r>
      <w:r>
        <w:t xml:space="preserve"> </w:t>
      </w:r>
      <w:r w:rsidRPr="00A47196">
        <w:t>XGBoost</w:t>
      </w:r>
      <w:r>
        <w:t xml:space="preserve">  </w:t>
      </w:r>
      <w:r w:rsidRPr="00A47196">
        <w:t>K-Fold Çapraz Doğrulama</w:t>
      </w:r>
      <w:r>
        <w:t xml:space="preserve"> Sonuçları</w:t>
      </w:r>
      <w:bookmarkEnd w:id="35"/>
    </w:p>
    <w:tbl>
      <w:tblPr>
        <w:tblW w:w="88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2"/>
        <w:gridCol w:w="2179"/>
        <w:gridCol w:w="2179"/>
        <w:gridCol w:w="2194"/>
      </w:tblGrid>
      <w:tr w:rsidR="00844D5C" w14:paraId="39CD6BD8" w14:textId="77777777" w:rsidTr="00844D5C">
        <w:trPr>
          <w:trHeight w:val="443"/>
          <w:tblHeader/>
          <w:tblCellSpacing w:w="15" w:type="dxa"/>
        </w:trPr>
        <w:tc>
          <w:tcPr>
            <w:tcW w:w="0" w:type="auto"/>
            <w:vAlign w:val="center"/>
            <w:hideMark/>
          </w:tcPr>
          <w:p w14:paraId="282B3C1B" w14:textId="77777777" w:rsidR="00844D5C" w:rsidRDefault="00844D5C">
            <w:pPr>
              <w:jc w:val="center"/>
              <w:rPr>
                <w:b/>
                <w:bCs/>
              </w:rPr>
            </w:pPr>
            <w:r>
              <w:rPr>
                <w:b/>
                <w:bCs/>
              </w:rPr>
              <w:t>Model</w:t>
            </w:r>
          </w:p>
        </w:tc>
        <w:tc>
          <w:tcPr>
            <w:tcW w:w="0" w:type="auto"/>
            <w:vAlign w:val="center"/>
            <w:hideMark/>
          </w:tcPr>
          <w:p w14:paraId="1DAD9122" w14:textId="77777777" w:rsidR="00844D5C" w:rsidRDefault="00844D5C">
            <w:pPr>
              <w:jc w:val="center"/>
              <w:rPr>
                <w:b/>
                <w:bCs/>
              </w:rPr>
            </w:pPr>
            <w:r>
              <w:rPr>
                <w:b/>
                <w:bCs/>
              </w:rPr>
              <w:t>Accuracy</w:t>
            </w:r>
          </w:p>
        </w:tc>
        <w:tc>
          <w:tcPr>
            <w:tcW w:w="0" w:type="auto"/>
            <w:vAlign w:val="center"/>
            <w:hideMark/>
          </w:tcPr>
          <w:p w14:paraId="26A5771B" w14:textId="77777777" w:rsidR="00844D5C" w:rsidRDefault="00844D5C">
            <w:pPr>
              <w:jc w:val="center"/>
              <w:rPr>
                <w:b/>
                <w:bCs/>
              </w:rPr>
            </w:pPr>
            <w:r>
              <w:rPr>
                <w:b/>
                <w:bCs/>
              </w:rPr>
              <w:t>F1</w:t>
            </w:r>
          </w:p>
        </w:tc>
        <w:tc>
          <w:tcPr>
            <w:tcW w:w="0" w:type="auto"/>
            <w:vAlign w:val="center"/>
            <w:hideMark/>
          </w:tcPr>
          <w:p w14:paraId="34D711AA" w14:textId="77777777" w:rsidR="00844D5C" w:rsidRDefault="00844D5C">
            <w:pPr>
              <w:jc w:val="center"/>
              <w:rPr>
                <w:b/>
                <w:bCs/>
              </w:rPr>
            </w:pPr>
            <w:r>
              <w:rPr>
                <w:b/>
                <w:bCs/>
              </w:rPr>
              <w:t>ROC-AUC</w:t>
            </w:r>
          </w:p>
        </w:tc>
      </w:tr>
      <w:tr w:rsidR="00844D5C" w14:paraId="3563F991" w14:textId="77777777" w:rsidTr="00844D5C">
        <w:trPr>
          <w:trHeight w:val="443"/>
          <w:tblCellSpacing w:w="15" w:type="dxa"/>
        </w:trPr>
        <w:tc>
          <w:tcPr>
            <w:tcW w:w="0" w:type="auto"/>
            <w:vAlign w:val="center"/>
            <w:hideMark/>
          </w:tcPr>
          <w:p w14:paraId="18AF0314" w14:textId="77777777" w:rsidR="00844D5C" w:rsidRDefault="00844D5C">
            <w:pPr>
              <w:jc w:val="left"/>
            </w:pPr>
            <w:r>
              <w:t>XGBoost (5-Fold)</w:t>
            </w:r>
          </w:p>
        </w:tc>
        <w:tc>
          <w:tcPr>
            <w:tcW w:w="0" w:type="auto"/>
            <w:vAlign w:val="center"/>
            <w:hideMark/>
          </w:tcPr>
          <w:p w14:paraId="0D15E64B" w14:textId="77777777" w:rsidR="00844D5C" w:rsidRDefault="00844D5C">
            <w:r>
              <w:t>0.8705 ± 0.0025</w:t>
            </w:r>
          </w:p>
        </w:tc>
        <w:tc>
          <w:tcPr>
            <w:tcW w:w="0" w:type="auto"/>
            <w:vAlign w:val="center"/>
            <w:hideMark/>
          </w:tcPr>
          <w:p w14:paraId="1C307E6D" w14:textId="77777777" w:rsidR="00844D5C" w:rsidRDefault="00844D5C">
            <w:r>
              <w:t>0.7186 ± 0.0052</w:t>
            </w:r>
          </w:p>
        </w:tc>
        <w:tc>
          <w:tcPr>
            <w:tcW w:w="0" w:type="auto"/>
            <w:vAlign w:val="center"/>
            <w:hideMark/>
          </w:tcPr>
          <w:p w14:paraId="0B6ED166" w14:textId="77777777" w:rsidR="00844D5C" w:rsidRDefault="00844D5C">
            <w:r>
              <w:t>0.9279 ± 0.0030</w:t>
            </w:r>
          </w:p>
        </w:tc>
      </w:tr>
    </w:tbl>
    <w:p w14:paraId="4B5BB184" w14:textId="77777777" w:rsidR="00844D5C" w:rsidRDefault="00844D5C" w:rsidP="002F6B44">
      <w:pPr>
        <w:pStyle w:val="NormalWeb"/>
        <w:spacing w:line="360" w:lineRule="auto"/>
      </w:pPr>
    </w:p>
    <w:p w14:paraId="653210AF" w14:textId="5D739E1D" w:rsidR="00844D5C" w:rsidRDefault="00844D5C" w:rsidP="00844D5C">
      <w:pPr>
        <w:pStyle w:val="NormalWeb"/>
        <w:spacing w:line="360" w:lineRule="auto"/>
      </w:pPr>
      <w:r w:rsidRPr="00844D5C">
        <w:t>Elde edilen sonuçların belirli bir train-test ayrımından kaynaklanmadığını doğrulamak amacıyla XGBoost modeli üzerinde 5-Fold Stratified Cross Validation uygulanmıştır. Sonuçlar incelendiğinde ortalama doğruluk değerinin 0.8705 ± 0.0025, ortalama F1-skorunun 0.7186 ± 0.0052 ve ortalama ROC-AUC değerinin 0.9279 ± 0.0030 olduğu görülmektedir. Düşük standart sapma değerleri, model performansının farklı veri bölünmelerinde kararlı olduğunu ve elde edilen sonuçların tesadüfi bir veri ayrımından kaynaklanmadığını göstermektedir.</w:t>
      </w:r>
    </w:p>
    <w:p w14:paraId="52FA6AA4" w14:textId="77777777" w:rsidR="002F6B44" w:rsidRDefault="002F6B44" w:rsidP="002F6B44">
      <w:pPr>
        <w:pStyle w:val="Balk2"/>
      </w:pPr>
      <w:bookmarkStart w:id="36" w:name="_Toc231248901"/>
      <w:r>
        <w:t>4.2 Korunan Özniteliklerin Kaldırılmasının Etkisi</w:t>
      </w:r>
      <w:bookmarkEnd w:id="36"/>
    </w:p>
    <w:p w14:paraId="22107590" w14:textId="5CD7AB17" w:rsidR="002F6B44" w:rsidRDefault="002F6B44" w:rsidP="002F6B44">
      <w:pPr>
        <w:pStyle w:val="NormalWeb"/>
        <w:spacing w:line="360" w:lineRule="auto"/>
      </w:pPr>
      <w:r>
        <w:t>Korunan özniteliklerin veri setinden çıkarılmasının adalet üzerindeki etkisini değerlendirmek amacıyla No-Sex ve No-Demographic deneyleri gerçekleştirilmiştir.</w:t>
      </w:r>
    </w:p>
    <w:p w14:paraId="203268B8" w14:textId="67F72F3F" w:rsidR="002F6B44" w:rsidRDefault="002F6B44" w:rsidP="00DF6FF8">
      <w:pPr>
        <w:pStyle w:val="ResimYazs"/>
        <w:keepNext/>
        <w:ind w:left="2124" w:firstLine="708"/>
      </w:pPr>
      <w:bookmarkStart w:id="37" w:name="_Toc231248918"/>
      <w:r>
        <w:t xml:space="preserve">Tablo </w:t>
      </w:r>
      <w:r>
        <w:fldChar w:fldCharType="begin"/>
      </w:r>
      <w:r>
        <w:instrText xml:space="preserve"> SEQ Tablo \* ARABIC </w:instrText>
      </w:r>
      <w:r>
        <w:fldChar w:fldCharType="separate"/>
      </w:r>
      <w:r w:rsidR="00E70EB6">
        <w:rPr>
          <w:noProof/>
        </w:rPr>
        <w:t>4</w:t>
      </w:r>
      <w:r>
        <w:fldChar w:fldCharType="end"/>
      </w:r>
      <w:r>
        <w:t xml:space="preserve"> </w:t>
      </w:r>
      <w:r w:rsidRPr="000E7284">
        <w:t>No-Sex Deneyi Sonuçları</w:t>
      </w:r>
      <w:bookmarkEnd w:id="37"/>
    </w:p>
    <w:tbl>
      <w:tblPr>
        <w:tblW w:w="879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41"/>
        <w:gridCol w:w="1462"/>
        <w:gridCol w:w="1124"/>
        <w:gridCol w:w="1124"/>
        <w:gridCol w:w="1139"/>
      </w:tblGrid>
      <w:tr w:rsidR="002F6B44" w14:paraId="2505551A" w14:textId="77777777" w:rsidTr="002F6B44">
        <w:trPr>
          <w:trHeight w:val="591"/>
          <w:tblHeader/>
          <w:tblCellSpacing w:w="15" w:type="dxa"/>
        </w:trPr>
        <w:tc>
          <w:tcPr>
            <w:tcW w:w="0" w:type="auto"/>
            <w:vAlign w:val="center"/>
            <w:hideMark/>
          </w:tcPr>
          <w:p w14:paraId="6C7AE1A9" w14:textId="77777777" w:rsidR="002F6B44" w:rsidRDefault="002F6B44" w:rsidP="002F6B44">
            <w:pPr>
              <w:spacing w:line="360" w:lineRule="auto"/>
              <w:rPr>
                <w:b/>
                <w:bCs/>
              </w:rPr>
            </w:pPr>
            <w:r>
              <w:rPr>
                <w:b/>
                <w:bCs/>
              </w:rPr>
              <w:t>Model</w:t>
            </w:r>
          </w:p>
        </w:tc>
        <w:tc>
          <w:tcPr>
            <w:tcW w:w="0" w:type="auto"/>
            <w:vAlign w:val="center"/>
            <w:hideMark/>
          </w:tcPr>
          <w:p w14:paraId="4130141E" w14:textId="77777777" w:rsidR="002F6B44" w:rsidRDefault="002F6B44" w:rsidP="002F6B44">
            <w:pPr>
              <w:spacing w:line="360" w:lineRule="auto"/>
              <w:rPr>
                <w:b/>
                <w:bCs/>
              </w:rPr>
            </w:pPr>
            <w:r>
              <w:rPr>
                <w:b/>
                <w:bCs/>
              </w:rPr>
              <w:t>Accuracy</w:t>
            </w:r>
          </w:p>
        </w:tc>
        <w:tc>
          <w:tcPr>
            <w:tcW w:w="0" w:type="auto"/>
            <w:vAlign w:val="center"/>
            <w:hideMark/>
          </w:tcPr>
          <w:p w14:paraId="6C80A953" w14:textId="77777777" w:rsidR="002F6B44" w:rsidRDefault="002F6B44" w:rsidP="002F6B44">
            <w:pPr>
              <w:spacing w:line="360" w:lineRule="auto"/>
              <w:rPr>
                <w:b/>
                <w:bCs/>
              </w:rPr>
            </w:pPr>
            <w:r>
              <w:rPr>
                <w:b/>
                <w:bCs/>
              </w:rPr>
              <w:t>SPD</w:t>
            </w:r>
          </w:p>
        </w:tc>
        <w:tc>
          <w:tcPr>
            <w:tcW w:w="0" w:type="auto"/>
            <w:vAlign w:val="center"/>
            <w:hideMark/>
          </w:tcPr>
          <w:p w14:paraId="1EECBA9C" w14:textId="77777777" w:rsidR="002F6B44" w:rsidRDefault="002F6B44" w:rsidP="002F6B44">
            <w:pPr>
              <w:spacing w:line="360" w:lineRule="auto"/>
              <w:rPr>
                <w:b/>
                <w:bCs/>
              </w:rPr>
            </w:pPr>
            <w:r>
              <w:rPr>
                <w:b/>
                <w:bCs/>
              </w:rPr>
              <w:t>EOD</w:t>
            </w:r>
          </w:p>
        </w:tc>
        <w:tc>
          <w:tcPr>
            <w:tcW w:w="0" w:type="auto"/>
            <w:vAlign w:val="center"/>
            <w:hideMark/>
          </w:tcPr>
          <w:p w14:paraId="7ABFA40C" w14:textId="77777777" w:rsidR="002F6B44" w:rsidRDefault="002F6B44" w:rsidP="002F6B44">
            <w:pPr>
              <w:spacing w:line="360" w:lineRule="auto"/>
              <w:rPr>
                <w:b/>
                <w:bCs/>
              </w:rPr>
            </w:pPr>
            <w:r>
              <w:rPr>
                <w:b/>
                <w:bCs/>
              </w:rPr>
              <w:t>DI</w:t>
            </w:r>
          </w:p>
        </w:tc>
      </w:tr>
      <w:tr w:rsidR="002F6B44" w14:paraId="14042491" w14:textId="77777777" w:rsidTr="002F6B44">
        <w:trPr>
          <w:trHeight w:val="559"/>
          <w:tblCellSpacing w:w="15" w:type="dxa"/>
        </w:trPr>
        <w:tc>
          <w:tcPr>
            <w:tcW w:w="0" w:type="auto"/>
            <w:vAlign w:val="center"/>
            <w:hideMark/>
          </w:tcPr>
          <w:p w14:paraId="589E79EB" w14:textId="77777777" w:rsidR="002F6B44" w:rsidRDefault="002F6B44" w:rsidP="002F6B44">
            <w:pPr>
              <w:spacing w:line="360" w:lineRule="auto"/>
            </w:pPr>
            <w:r>
              <w:t>LogisticRegression_NoSex</w:t>
            </w:r>
          </w:p>
        </w:tc>
        <w:tc>
          <w:tcPr>
            <w:tcW w:w="0" w:type="auto"/>
            <w:vAlign w:val="center"/>
            <w:hideMark/>
          </w:tcPr>
          <w:p w14:paraId="52B82468" w14:textId="77777777" w:rsidR="002F6B44" w:rsidRDefault="002F6B44" w:rsidP="002F6B44">
            <w:pPr>
              <w:spacing w:line="360" w:lineRule="auto"/>
            </w:pPr>
            <w:r>
              <w:t>0.8588</w:t>
            </w:r>
          </w:p>
        </w:tc>
        <w:tc>
          <w:tcPr>
            <w:tcW w:w="0" w:type="auto"/>
            <w:vAlign w:val="center"/>
            <w:hideMark/>
          </w:tcPr>
          <w:p w14:paraId="7D59832B" w14:textId="77777777" w:rsidR="002F6B44" w:rsidRDefault="002F6B44" w:rsidP="002F6B44">
            <w:pPr>
              <w:spacing w:line="360" w:lineRule="auto"/>
            </w:pPr>
            <w:r>
              <w:t>0.1702</w:t>
            </w:r>
          </w:p>
        </w:tc>
        <w:tc>
          <w:tcPr>
            <w:tcW w:w="0" w:type="auto"/>
            <w:vAlign w:val="center"/>
            <w:hideMark/>
          </w:tcPr>
          <w:p w14:paraId="6E09FD35" w14:textId="77777777" w:rsidR="002F6B44" w:rsidRDefault="002F6B44" w:rsidP="002F6B44">
            <w:pPr>
              <w:spacing w:line="360" w:lineRule="auto"/>
            </w:pPr>
            <w:r>
              <w:t>0.0632</w:t>
            </w:r>
          </w:p>
        </w:tc>
        <w:tc>
          <w:tcPr>
            <w:tcW w:w="0" w:type="auto"/>
            <w:vAlign w:val="center"/>
            <w:hideMark/>
          </w:tcPr>
          <w:p w14:paraId="1043CC5F" w14:textId="77777777" w:rsidR="002F6B44" w:rsidRDefault="002F6B44" w:rsidP="002F6B44">
            <w:pPr>
              <w:spacing w:line="360" w:lineRule="auto"/>
            </w:pPr>
            <w:r>
              <w:t>0.3476</w:t>
            </w:r>
          </w:p>
        </w:tc>
      </w:tr>
      <w:tr w:rsidR="002F6B44" w14:paraId="764946D0" w14:textId="77777777" w:rsidTr="002F6B44">
        <w:trPr>
          <w:trHeight w:val="575"/>
          <w:tblCellSpacing w:w="15" w:type="dxa"/>
        </w:trPr>
        <w:tc>
          <w:tcPr>
            <w:tcW w:w="0" w:type="auto"/>
            <w:vAlign w:val="center"/>
            <w:hideMark/>
          </w:tcPr>
          <w:p w14:paraId="7DFB9029" w14:textId="77777777" w:rsidR="002F6B44" w:rsidRDefault="002F6B44" w:rsidP="002F6B44">
            <w:pPr>
              <w:spacing w:line="360" w:lineRule="auto"/>
            </w:pPr>
            <w:r>
              <w:t>DecisionTree_NoSex</w:t>
            </w:r>
          </w:p>
        </w:tc>
        <w:tc>
          <w:tcPr>
            <w:tcW w:w="0" w:type="auto"/>
            <w:vAlign w:val="center"/>
            <w:hideMark/>
          </w:tcPr>
          <w:p w14:paraId="36D66BA8" w14:textId="77777777" w:rsidR="002F6B44" w:rsidRDefault="002F6B44" w:rsidP="002F6B44">
            <w:pPr>
              <w:spacing w:line="360" w:lineRule="auto"/>
            </w:pPr>
            <w:r>
              <w:t>0.8130</w:t>
            </w:r>
          </w:p>
        </w:tc>
        <w:tc>
          <w:tcPr>
            <w:tcW w:w="0" w:type="auto"/>
            <w:vAlign w:val="center"/>
            <w:hideMark/>
          </w:tcPr>
          <w:p w14:paraId="5AECE21F" w14:textId="77777777" w:rsidR="002F6B44" w:rsidRDefault="002F6B44" w:rsidP="002F6B44">
            <w:pPr>
              <w:spacing w:line="360" w:lineRule="auto"/>
            </w:pPr>
            <w:r>
              <w:t>0.1732</w:t>
            </w:r>
          </w:p>
        </w:tc>
        <w:tc>
          <w:tcPr>
            <w:tcW w:w="0" w:type="auto"/>
            <w:vAlign w:val="center"/>
            <w:hideMark/>
          </w:tcPr>
          <w:p w14:paraId="4CABB426" w14:textId="77777777" w:rsidR="002F6B44" w:rsidRDefault="002F6B44" w:rsidP="002F6B44">
            <w:pPr>
              <w:spacing w:line="360" w:lineRule="auto"/>
            </w:pPr>
            <w:r>
              <w:t>0.0822</w:t>
            </w:r>
          </w:p>
        </w:tc>
        <w:tc>
          <w:tcPr>
            <w:tcW w:w="0" w:type="auto"/>
            <w:vAlign w:val="center"/>
            <w:hideMark/>
          </w:tcPr>
          <w:p w14:paraId="722AFD6E" w14:textId="77777777" w:rsidR="002F6B44" w:rsidRDefault="002F6B44" w:rsidP="002F6B44">
            <w:pPr>
              <w:spacing w:line="360" w:lineRule="auto"/>
            </w:pPr>
            <w:r>
              <w:t>0.4310</w:t>
            </w:r>
          </w:p>
        </w:tc>
      </w:tr>
      <w:tr w:rsidR="002F6B44" w14:paraId="44ED77EB" w14:textId="77777777" w:rsidTr="002F6B44">
        <w:trPr>
          <w:trHeight w:val="575"/>
          <w:tblCellSpacing w:w="15" w:type="dxa"/>
        </w:trPr>
        <w:tc>
          <w:tcPr>
            <w:tcW w:w="0" w:type="auto"/>
            <w:vAlign w:val="center"/>
            <w:hideMark/>
          </w:tcPr>
          <w:p w14:paraId="742EA274" w14:textId="77777777" w:rsidR="002F6B44" w:rsidRDefault="002F6B44" w:rsidP="002F6B44">
            <w:pPr>
              <w:spacing w:line="360" w:lineRule="auto"/>
            </w:pPr>
            <w:r>
              <w:t>RandomForest_NoSex</w:t>
            </w:r>
          </w:p>
        </w:tc>
        <w:tc>
          <w:tcPr>
            <w:tcW w:w="0" w:type="auto"/>
            <w:vAlign w:val="center"/>
            <w:hideMark/>
          </w:tcPr>
          <w:p w14:paraId="3C1B36F3" w14:textId="77777777" w:rsidR="002F6B44" w:rsidRDefault="002F6B44" w:rsidP="002F6B44">
            <w:pPr>
              <w:spacing w:line="360" w:lineRule="auto"/>
            </w:pPr>
            <w:r>
              <w:t>0.8561</w:t>
            </w:r>
          </w:p>
        </w:tc>
        <w:tc>
          <w:tcPr>
            <w:tcW w:w="0" w:type="auto"/>
            <w:vAlign w:val="center"/>
            <w:hideMark/>
          </w:tcPr>
          <w:p w14:paraId="7B17D706" w14:textId="77777777" w:rsidR="002F6B44" w:rsidRDefault="002F6B44" w:rsidP="002F6B44">
            <w:pPr>
              <w:spacing w:line="360" w:lineRule="auto"/>
            </w:pPr>
            <w:r>
              <w:t>0.1764</w:t>
            </w:r>
          </w:p>
        </w:tc>
        <w:tc>
          <w:tcPr>
            <w:tcW w:w="0" w:type="auto"/>
            <w:vAlign w:val="center"/>
            <w:hideMark/>
          </w:tcPr>
          <w:p w14:paraId="5CA0FDB6" w14:textId="77777777" w:rsidR="002F6B44" w:rsidRDefault="002F6B44" w:rsidP="002F6B44">
            <w:pPr>
              <w:spacing w:line="360" w:lineRule="auto"/>
            </w:pPr>
            <w:r>
              <w:t>0.0694</w:t>
            </w:r>
          </w:p>
        </w:tc>
        <w:tc>
          <w:tcPr>
            <w:tcW w:w="0" w:type="auto"/>
            <w:vAlign w:val="center"/>
            <w:hideMark/>
          </w:tcPr>
          <w:p w14:paraId="273204C3" w14:textId="77777777" w:rsidR="002F6B44" w:rsidRDefault="002F6B44" w:rsidP="002F6B44">
            <w:pPr>
              <w:spacing w:line="360" w:lineRule="auto"/>
            </w:pPr>
            <w:r>
              <w:t>0.3584</w:t>
            </w:r>
          </w:p>
        </w:tc>
      </w:tr>
      <w:tr w:rsidR="002F6B44" w14:paraId="4DE0B0CF" w14:textId="77777777" w:rsidTr="002F6B44">
        <w:trPr>
          <w:trHeight w:val="591"/>
          <w:tblCellSpacing w:w="15" w:type="dxa"/>
        </w:trPr>
        <w:tc>
          <w:tcPr>
            <w:tcW w:w="0" w:type="auto"/>
            <w:vAlign w:val="center"/>
            <w:hideMark/>
          </w:tcPr>
          <w:p w14:paraId="651E4C5C" w14:textId="77777777" w:rsidR="002F6B44" w:rsidRDefault="002F6B44" w:rsidP="002F6B44">
            <w:pPr>
              <w:spacing w:line="360" w:lineRule="auto"/>
            </w:pPr>
            <w:r>
              <w:t>XGBoost_NoSex</w:t>
            </w:r>
          </w:p>
        </w:tc>
        <w:tc>
          <w:tcPr>
            <w:tcW w:w="0" w:type="auto"/>
            <w:vAlign w:val="center"/>
            <w:hideMark/>
          </w:tcPr>
          <w:p w14:paraId="56644508" w14:textId="77777777" w:rsidR="002F6B44" w:rsidRDefault="002F6B44" w:rsidP="002F6B44">
            <w:pPr>
              <w:spacing w:line="360" w:lineRule="auto"/>
            </w:pPr>
            <w:r>
              <w:t>0.8740</w:t>
            </w:r>
          </w:p>
        </w:tc>
        <w:tc>
          <w:tcPr>
            <w:tcW w:w="0" w:type="auto"/>
            <w:vAlign w:val="center"/>
            <w:hideMark/>
          </w:tcPr>
          <w:p w14:paraId="5FB9150D" w14:textId="77777777" w:rsidR="002F6B44" w:rsidRDefault="002F6B44" w:rsidP="002F6B44">
            <w:pPr>
              <w:spacing w:line="360" w:lineRule="auto"/>
            </w:pPr>
            <w:r>
              <w:t>0.1682</w:t>
            </w:r>
          </w:p>
        </w:tc>
        <w:tc>
          <w:tcPr>
            <w:tcW w:w="0" w:type="auto"/>
            <w:vAlign w:val="center"/>
            <w:hideMark/>
          </w:tcPr>
          <w:p w14:paraId="5A69890F" w14:textId="77777777" w:rsidR="002F6B44" w:rsidRDefault="002F6B44" w:rsidP="002F6B44">
            <w:pPr>
              <w:spacing w:line="360" w:lineRule="auto"/>
            </w:pPr>
            <w:r>
              <w:t>0.0569</w:t>
            </w:r>
          </w:p>
        </w:tc>
        <w:tc>
          <w:tcPr>
            <w:tcW w:w="0" w:type="auto"/>
            <w:vAlign w:val="center"/>
            <w:hideMark/>
          </w:tcPr>
          <w:p w14:paraId="1DBBEF86" w14:textId="77777777" w:rsidR="002F6B44" w:rsidRDefault="002F6B44" w:rsidP="002F6B44">
            <w:pPr>
              <w:spacing w:line="360" w:lineRule="auto"/>
            </w:pPr>
            <w:r>
              <w:t>0.3529</w:t>
            </w:r>
          </w:p>
        </w:tc>
      </w:tr>
    </w:tbl>
    <w:p w14:paraId="4B996D7A" w14:textId="77777777" w:rsidR="002F6B44" w:rsidRDefault="002F6B44" w:rsidP="002F6B44">
      <w:pPr>
        <w:pStyle w:val="NormalWeb"/>
        <w:spacing w:line="360" w:lineRule="auto"/>
      </w:pPr>
    </w:p>
    <w:p w14:paraId="3FEBD9D4" w14:textId="4167F11B" w:rsidR="002F6B44" w:rsidRDefault="002F6B44" w:rsidP="002F6B44">
      <w:pPr>
        <w:pStyle w:val="NormalWeb"/>
        <w:spacing w:line="360" w:lineRule="auto"/>
      </w:pPr>
      <w:r>
        <w:t>No-Sex deneyinde sex değişkeninin veri setinden çıkarılmasına rağmen adalet metriklerinde yalnızca sınırlı değişiklikler gözlenmiştir. Özellikle XGBoost modelinde SPD değeri 0.1715’ten 0.1682’ye düşmüş olup bu değişim oldukça sınırlıdır. Benzer şekilde diğer modellerde de önemli bir iyileşme elde edilmemiştir.</w:t>
      </w:r>
    </w:p>
    <w:p w14:paraId="4FE60DFB" w14:textId="4147776F" w:rsidR="002F6B44" w:rsidRDefault="002F6B44" w:rsidP="002F6B44">
      <w:pPr>
        <w:pStyle w:val="NormalWeb"/>
        <w:spacing w:line="360" w:lineRule="auto"/>
      </w:pPr>
      <w:r>
        <w:t>Bu sonuç, korunan özniteliğin kaldırılmasının tek başına algoritmik adaleti sağlamadığını göstermektedir.</w:t>
      </w:r>
    </w:p>
    <w:p w14:paraId="5C4E9227" w14:textId="5B1448EB" w:rsidR="002F6B44" w:rsidRDefault="002F6B44" w:rsidP="00DF6FF8">
      <w:pPr>
        <w:pStyle w:val="ResimYazs"/>
        <w:keepNext/>
        <w:ind w:left="2124" w:firstLine="708"/>
      </w:pPr>
      <w:bookmarkStart w:id="38" w:name="_Toc231248919"/>
      <w:r>
        <w:lastRenderedPageBreak/>
        <w:t xml:space="preserve">Tablo </w:t>
      </w:r>
      <w:r>
        <w:fldChar w:fldCharType="begin"/>
      </w:r>
      <w:r>
        <w:instrText xml:space="preserve"> SEQ Tablo \* ARABIC </w:instrText>
      </w:r>
      <w:r>
        <w:fldChar w:fldCharType="separate"/>
      </w:r>
      <w:r w:rsidR="00E70EB6">
        <w:rPr>
          <w:noProof/>
        </w:rPr>
        <w:t>5</w:t>
      </w:r>
      <w:r>
        <w:fldChar w:fldCharType="end"/>
      </w:r>
      <w:r>
        <w:t xml:space="preserve"> </w:t>
      </w:r>
      <w:r w:rsidRPr="00764870">
        <w:t>No-Demographic Deneyi Sonuçları</w:t>
      </w:r>
      <w:bookmarkEnd w:id="38"/>
    </w:p>
    <w:tbl>
      <w:tblPr>
        <w:tblW w:w="891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99"/>
        <w:gridCol w:w="1422"/>
        <w:gridCol w:w="1094"/>
        <w:gridCol w:w="1094"/>
        <w:gridCol w:w="1109"/>
      </w:tblGrid>
      <w:tr w:rsidR="002F6B44" w14:paraId="7CC3AC99" w14:textId="77777777" w:rsidTr="002F6B44">
        <w:trPr>
          <w:trHeight w:val="572"/>
          <w:tblHeader/>
          <w:tblCellSpacing w:w="15" w:type="dxa"/>
        </w:trPr>
        <w:tc>
          <w:tcPr>
            <w:tcW w:w="0" w:type="auto"/>
            <w:vAlign w:val="center"/>
            <w:hideMark/>
          </w:tcPr>
          <w:p w14:paraId="47B333FE" w14:textId="77777777" w:rsidR="002F6B44" w:rsidRDefault="002F6B44" w:rsidP="002F6B44">
            <w:pPr>
              <w:spacing w:line="360" w:lineRule="auto"/>
              <w:rPr>
                <w:b/>
                <w:bCs/>
              </w:rPr>
            </w:pPr>
            <w:r>
              <w:rPr>
                <w:b/>
                <w:bCs/>
              </w:rPr>
              <w:t>Model</w:t>
            </w:r>
          </w:p>
        </w:tc>
        <w:tc>
          <w:tcPr>
            <w:tcW w:w="0" w:type="auto"/>
            <w:vAlign w:val="center"/>
            <w:hideMark/>
          </w:tcPr>
          <w:p w14:paraId="40DE80FF" w14:textId="77777777" w:rsidR="002F6B44" w:rsidRDefault="002F6B44" w:rsidP="002F6B44">
            <w:pPr>
              <w:spacing w:line="360" w:lineRule="auto"/>
              <w:rPr>
                <w:b/>
                <w:bCs/>
              </w:rPr>
            </w:pPr>
            <w:r>
              <w:rPr>
                <w:b/>
                <w:bCs/>
              </w:rPr>
              <w:t>Accuracy</w:t>
            </w:r>
          </w:p>
        </w:tc>
        <w:tc>
          <w:tcPr>
            <w:tcW w:w="0" w:type="auto"/>
            <w:vAlign w:val="center"/>
            <w:hideMark/>
          </w:tcPr>
          <w:p w14:paraId="33079BCB" w14:textId="77777777" w:rsidR="002F6B44" w:rsidRDefault="002F6B44" w:rsidP="002F6B44">
            <w:pPr>
              <w:spacing w:line="360" w:lineRule="auto"/>
              <w:rPr>
                <w:b/>
                <w:bCs/>
              </w:rPr>
            </w:pPr>
            <w:r>
              <w:rPr>
                <w:b/>
                <w:bCs/>
              </w:rPr>
              <w:t>SPD</w:t>
            </w:r>
          </w:p>
        </w:tc>
        <w:tc>
          <w:tcPr>
            <w:tcW w:w="0" w:type="auto"/>
            <w:vAlign w:val="center"/>
            <w:hideMark/>
          </w:tcPr>
          <w:p w14:paraId="45F07677" w14:textId="77777777" w:rsidR="002F6B44" w:rsidRDefault="002F6B44" w:rsidP="002F6B44">
            <w:pPr>
              <w:spacing w:line="360" w:lineRule="auto"/>
              <w:rPr>
                <w:b/>
                <w:bCs/>
              </w:rPr>
            </w:pPr>
            <w:r>
              <w:rPr>
                <w:b/>
                <w:bCs/>
              </w:rPr>
              <w:t>EOD</w:t>
            </w:r>
          </w:p>
        </w:tc>
        <w:tc>
          <w:tcPr>
            <w:tcW w:w="0" w:type="auto"/>
            <w:vAlign w:val="center"/>
            <w:hideMark/>
          </w:tcPr>
          <w:p w14:paraId="34FD8427" w14:textId="77777777" w:rsidR="002F6B44" w:rsidRDefault="002F6B44" w:rsidP="002F6B44">
            <w:pPr>
              <w:spacing w:line="360" w:lineRule="auto"/>
              <w:rPr>
                <w:b/>
                <w:bCs/>
              </w:rPr>
            </w:pPr>
            <w:r>
              <w:rPr>
                <w:b/>
                <w:bCs/>
              </w:rPr>
              <w:t>DI</w:t>
            </w:r>
          </w:p>
        </w:tc>
      </w:tr>
      <w:tr w:rsidR="002F6B44" w14:paraId="0889EAFA" w14:textId="77777777" w:rsidTr="002F6B44">
        <w:trPr>
          <w:trHeight w:val="542"/>
          <w:tblCellSpacing w:w="15" w:type="dxa"/>
        </w:trPr>
        <w:tc>
          <w:tcPr>
            <w:tcW w:w="0" w:type="auto"/>
            <w:vAlign w:val="center"/>
            <w:hideMark/>
          </w:tcPr>
          <w:p w14:paraId="79C16104" w14:textId="77777777" w:rsidR="002F6B44" w:rsidRDefault="002F6B44" w:rsidP="002F6B44">
            <w:pPr>
              <w:spacing w:line="360" w:lineRule="auto"/>
            </w:pPr>
            <w:r>
              <w:t>LogisticRegression_NoDemo</w:t>
            </w:r>
          </w:p>
        </w:tc>
        <w:tc>
          <w:tcPr>
            <w:tcW w:w="0" w:type="auto"/>
            <w:vAlign w:val="center"/>
            <w:hideMark/>
          </w:tcPr>
          <w:p w14:paraId="0AB3C4FA" w14:textId="77777777" w:rsidR="002F6B44" w:rsidRDefault="002F6B44" w:rsidP="002F6B44">
            <w:pPr>
              <w:spacing w:line="360" w:lineRule="auto"/>
            </w:pPr>
            <w:r>
              <w:t>0.8596</w:t>
            </w:r>
          </w:p>
        </w:tc>
        <w:tc>
          <w:tcPr>
            <w:tcW w:w="0" w:type="auto"/>
            <w:vAlign w:val="center"/>
            <w:hideMark/>
          </w:tcPr>
          <w:p w14:paraId="2D985B4D" w14:textId="77777777" w:rsidR="002F6B44" w:rsidRDefault="002F6B44" w:rsidP="002F6B44">
            <w:pPr>
              <w:spacing w:line="360" w:lineRule="auto"/>
            </w:pPr>
            <w:r>
              <w:t>0.1917</w:t>
            </w:r>
          </w:p>
        </w:tc>
        <w:tc>
          <w:tcPr>
            <w:tcW w:w="0" w:type="auto"/>
            <w:vAlign w:val="center"/>
            <w:hideMark/>
          </w:tcPr>
          <w:p w14:paraId="48F36074" w14:textId="77777777" w:rsidR="002F6B44" w:rsidRDefault="002F6B44" w:rsidP="002F6B44">
            <w:pPr>
              <w:spacing w:line="360" w:lineRule="auto"/>
            </w:pPr>
            <w:r>
              <w:t>0.1500</w:t>
            </w:r>
          </w:p>
        </w:tc>
        <w:tc>
          <w:tcPr>
            <w:tcW w:w="0" w:type="auto"/>
            <w:vAlign w:val="center"/>
            <w:hideMark/>
          </w:tcPr>
          <w:p w14:paraId="3BC826EB" w14:textId="77777777" w:rsidR="002F6B44" w:rsidRDefault="002F6B44" w:rsidP="002F6B44">
            <w:pPr>
              <w:spacing w:line="360" w:lineRule="auto"/>
            </w:pPr>
            <w:r>
              <w:t>0.2774</w:t>
            </w:r>
          </w:p>
        </w:tc>
      </w:tr>
      <w:tr w:rsidR="002F6B44" w14:paraId="016D8CC6" w14:textId="77777777" w:rsidTr="002F6B44">
        <w:trPr>
          <w:trHeight w:val="557"/>
          <w:tblCellSpacing w:w="15" w:type="dxa"/>
        </w:trPr>
        <w:tc>
          <w:tcPr>
            <w:tcW w:w="0" w:type="auto"/>
            <w:vAlign w:val="center"/>
            <w:hideMark/>
          </w:tcPr>
          <w:p w14:paraId="2E0837FC" w14:textId="77777777" w:rsidR="002F6B44" w:rsidRDefault="002F6B44" w:rsidP="002F6B44">
            <w:pPr>
              <w:spacing w:line="360" w:lineRule="auto"/>
            </w:pPr>
            <w:r>
              <w:t>DecisionTree_NoDemo</w:t>
            </w:r>
          </w:p>
        </w:tc>
        <w:tc>
          <w:tcPr>
            <w:tcW w:w="0" w:type="auto"/>
            <w:vAlign w:val="center"/>
            <w:hideMark/>
          </w:tcPr>
          <w:p w14:paraId="0C589D1C" w14:textId="77777777" w:rsidR="002F6B44" w:rsidRDefault="002F6B44" w:rsidP="002F6B44">
            <w:pPr>
              <w:spacing w:line="360" w:lineRule="auto"/>
            </w:pPr>
            <w:r>
              <w:t>0.8182</w:t>
            </w:r>
          </w:p>
        </w:tc>
        <w:tc>
          <w:tcPr>
            <w:tcW w:w="0" w:type="auto"/>
            <w:vAlign w:val="center"/>
            <w:hideMark/>
          </w:tcPr>
          <w:p w14:paraId="3E8FF77D" w14:textId="77777777" w:rsidR="002F6B44" w:rsidRDefault="002F6B44" w:rsidP="002F6B44">
            <w:pPr>
              <w:spacing w:line="360" w:lineRule="auto"/>
            </w:pPr>
            <w:r>
              <w:t>0.1846</w:t>
            </w:r>
          </w:p>
        </w:tc>
        <w:tc>
          <w:tcPr>
            <w:tcW w:w="0" w:type="auto"/>
            <w:vAlign w:val="center"/>
            <w:hideMark/>
          </w:tcPr>
          <w:p w14:paraId="341658B8" w14:textId="77777777" w:rsidR="002F6B44" w:rsidRDefault="002F6B44" w:rsidP="002F6B44">
            <w:pPr>
              <w:spacing w:line="360" w:lineRule="auto"/>
            </w:pPr>
            <w:r>
              <w:t>0.0877</w:t>
            </w:r>
          </w:p>
        </w:tc>
        <w:tc>
          <w:tcPr>
            <w:tcW w:w="0" w:type="auto"/>
            <w:vAlign w:val="center"/>
            <w:hideMark/>
          </w:tcPr>
          <w:p w14:paraId="58564A4F" w14:textId="77777777" w:rsidR="002F6B44" w:rsidRDefault="002F6B44" w:rsidP="002F6B44">
            <w:pPr>
              <w:spacing w:line="360" w:lineRule="auto"/>
            </w:pPr>
            <w:r>
              <w:t>0.4086</w:t>
            </w:r>
          </w:p>
        </w:tc>
      </w:tr>
      <w:tr w:rsidR="002F6B44" w14:paraId="63A69ADA" w14:textId="77777777" w:rsidTr="002F6B44">
        <w:trPr>
          <w:trHeight w:val="557"/>
          <w:tblCellSpacing w:w="15" w:type="dxa"/>
        </w:trPr>
        <w:tc>
          <w:tcPr>
            <w:tcW w:w="0" w:type="auto"/>
            <w:vAlign w:val="center"/>
            <w:hideMark/>
          </w:tcPr>
          <w:p w14:paraId="62BE33C3" w14:textId="77777777" w:rsidR="002F6B44" w:rsidRDefault="002F6B44" w:rsidP="002F6B44">
            <w:pPr>
              <w:spacing w:line="360" w:lineRule="auto"/>
            </w:pPr>
            <w:r>
              <w:t>RandomForest_NoDemo</w:t>
            </w:r>
          </w:p>
        </w:tc>
        <w:tc>
          <w:tcPr>
            <w:tcW w:w="0" w:type="auto"/>
            <w:vAlign w:val="center"/>
            <w:hideMark/>
          </w:tcPr>
          <w:p w14:paraId="35D4A3A5" w14:textId="77777777" w:rsidR="002F6B44" w:rsidRDefault="002F6B44" w:rsidP="002F6B44">
            <w:pPr>
              <w:spacing w:line="360" w:lineRule="auto"/>
            </w:pPr>
            <w:r>
              <w:t>0.8548</w:t>
            </w:r>
          </w:p>
        </w:tc>
        <w:tc>
          <w:tcPr>
            <w:tcW w:w="0" w:type="auto"/>
            <w:vAlign w:val="center"/>
            <w:hideMark/>
          </w:tcPr>
          <w:p w14:paraId="3996D426" w14:textId="77777777" w:rsidR="002F6B44" w:rsidRDefault="002F6B44" w:rsidP="002F6B44">
            <w:pPr>
              <w:spacing w:line="360" w:lineRule="auto"/>
            </w:pPr>
            <w:r>
              <w:t>0.1885</w:t>
            </w:r>
          </w:p>
        </w:tc>
        <w:tc>
          <w:tcPr>
            <w:tcW w:w="0" w:type="auto"/>
            <w:vAlign w:val="center"/>
            <w:hideMark/>
          </w:tcPr>
          <w:p w14:paraId="6A557C29" w14:textId="77777777" w:rsidR="002F6B44" w:rsidRDefault="002F6B44" w:rsidP="002F6B44">
            <w:pPr>
              <w:spacing w:line="360" w:lineRule="auto"/>
            </w:pPr>
            <w:r>
              <w:t>0.0924</w:t>
            </w:r>
          </w:p>
        </w:tc>
        <w:tc>
          <w:tcPr>
            <w:tcW w:w="0" w:type="auto"/>
            <w:vAlign w:val="center"/>
            <w:hideMark/>
          </w:tcPr>
          <w:p w14:paraId="6C89203C" w14:textId="77777777" w:rsidR="002F6B44" w:rsidRDefault="002F6B44" w:rsidP="002F6B44">
            <w:pPr>
              <w:spacing w:line="360" w:lineRule="auto"/>
            </w:pPr>
            <w:r>
              <w:t>0.3173</w:t>
            </w:r>
          </w:p>
        </w:tc>
      </w:tr>
      <w:tr w:rsidR="002F6B44" w14:paraId="747732A9" w14:textId="77777777" w:rsidTr="002F6B44">
        <w:trPr>
          <w:trHeight w:val="572"/>
          <w:tblCellSpacing w:w="15" w:type="dxa"/>
        </w:trPr>
        <w:tc>
          <w:tcPr>
            <w:tcW w:w="0" w:type="auto"/>
            <w:vAlign w:val="center"/>
            <w:hideMark/>
          </w:tcPr>
          <w:p w14:paraId="098F7D2F" w14:textId="77777777" w:rsidR="002F6B44" w:rsidRDefault="002F6B44" w:rsidP="002F6B44">
            <w:pPr>
              <w:spacing w:line="360" w:lineRule="auto"/>
            </w:pPr>
            <w:r>
              <w:t>XGBoost_NoDemo</w:t>
            </w:r>
          </w:p>
        </w:tc>
        <w:tc>
          <w:tcPr>
            <w:tcW w:w="0" w:type="auto"/>
            <w:vAlign w:val="center"/>
            <w:hideMark/>
          </w:tcPr>
          <w:p w14:paraId="60C21B56" w14:textId="77777777" w:rsidR="002F6B44" w:rsidRDefault="002F6B44" w:rsidP="002F6B44">
            <w:pPr>
              <w:spacing w:line="360" w:lineRule="auto"/>
            </w:pPr>
            <w:r>
              <w:rPr>
                <w:rStyle w:val="Gl"/>
              </w:rPr>
              <w:t>0.8773</w:t>
            </w:r>
          </w:p>
        </w:tc>
        <w:tc>
          <w:tcPr>
            <w:tcW w:w="0" w:type="auto"/>
            <w:vAlign w:val="center"/>
            <w:hideMark/>
          </w:tcPr>
          <w:p w14:paraId="119F92FA" w14:textId="77777777" w:rsidR="002F6B44" w:rsidRDefault="002F6B44" w:rsidP="002F6B44">
            <w:pPr>
              <w:spacing w:line="360" w:lineRule="auto"/>
            </w:pPr>
            <w:r>
              <w:t>0.1823</w:t>
            </w:r>
          </w:p>
        </w:tc>
        <w:tc>
          <w:tcPr>
            <w:tcW w:w="0" w:type="auto"/>
            <w:vAlign w:val="center"/>
            <w:hideMark/>
          </w:tcPr>
          <w:p w14:paraId="31D64767" w14:textId="77777777" w:rsidR="002F6B44" w:rsidRDefault="002F6B44" w:rsidP="002F6B44">
            <w:pPr>
              <w:spacing w:line="360" w:lineRule="auto"/>
            </w:pPr>
            <w:r>
              <w:t>0.1174</w:t>
            </w:r>
          </w:p>
        </w:tc>
        <w:tc>
          <w:tcPr>
            <w:tcW w:w="0" w:type="auto"/>
            <w:vAlign w:val="center"/>
            <w:hideMark/>
          </w:tcPr>
          <w:p w14:paraId="047E184F" w14:textId="77777777" w:rsidR="002F6B44" w:rsidRDefault="002F6B44" w:rsidP="002F6B44">
            <w:pPr>
              <w:spacing w:line="360" w:lineRule="auto"/>
            </w:pPr>
            <w:r>
              <w:t>0.3045</w:t>
            </w:r>
          </w:p>
        </w:tc>
      </w:tr>
    </w:tbl>
    <w:p w14:paraId="2478BD4A" w14:textId="77777777" w:rsidR="002F6B44" w:rsidRDefault="002F6B44" w:rsidP="002F6B44">
      <w:pPr>
        <w:pStyle w:val="NormalWeb"/>
        <w:spacing w:line="360" w:lineRule="auto"/>
      </w:pPr>
    </w:p>
    <w:p w14:paraId="1BDF84CB" w14:textId="6DBDC699" w:rsidR="002F6B44" w:rsidRDefault="002F6B44" w:rsidP="002F6B44">
      <w:pPr>
        <w:pStyle w:val="NormalWeb"/>
        <w:spacing w:line="360" w:lineRule="auto"/>
      </w:pPr>
      <w:r>
        <w:t>No-Demographic deneyinde demografik değişkenlerin çıkarılması da beklenen adalet iyileşmesini sağlamamıştır. Bazı modellerde SPD değerinin arttığı gözlenmiştir. Bu sonuç, veri setindeki önyargının yalnızca açık demografik değişkenlerden değil, eğitim düzeyi, çalışma süresi, meslek ve sermaye kazancı gibi değişkenler üzerinden de taşınabildiğini göstermektedir.</w:t>
      </w:r>
    </w:p>
    <w:p w14:paraId="4F7EC61F" w14:textId="77777777" w:rsidR="002F6B44" w:rsidRPr="002F6B44" w:rsidRDefault="002F6B44" w:rsidP="002F6B44">
      <w:pPr>
        <w:spacing w:line="360" w:lineRule="auto"/>
      </w:pPr>
    </w:p>
    <w:p w14:paraId="3E27C66D" w14:textId="77777777" w:rsidR="00792DB8" w:rsidRPr="00792DB8" w:rsidRDefault="00792DB8" w:rsidP="00792DB8"/>
    <w:p w14:paraId="57A8229F" w14:textId="77777777" w:rsidR="002F6B44" w:rsidRPr="002F6B44" w:rsidRDefault="002F6B44" w:rsidP="002F6B44">
      <w:pPr>
        <w:pStyle w:val="Balk2"/>
      </w:pPr>
      <w:bookmarkStart w:id="39" w:name="_Toc231248902"/>
      <w:r w:rsidRPr="002F6B44">
        <w:t>4.3 Fairness Müdahalelerinin Etkisi</w:t>
      </w:r>
      <w:bookmarkEnd w:id="39"/>
    </w:p>
    <w:p w14:paraId="3AABF758" w14:textId="5D1DD1F3" w:rsidR="002F6B44" w:rsidRDefault="002F6B44" w:rsidP="002F6B44">
      <w:pPr>
        <w:pStyle w:val="NormalWeb"/>
        <w:spacing w:line="360" w:lineRule="auto"/>
      </w:pPr>
      <w:r>
        <w:t>Bu aşamada Reweighing ve Exponentiated Gradient yöntemleri uygulanarak modellerin adalet performansları değerlendirilmiştir.</w:t>
      </w:r>
    </w:p>
    <w:p w14:paraId="296BE16A" w14:textId="6EE6FE4C" w:rsidR="002F6B44" w:rsidRDefault="002F6B44" w:rsidP="00844D5C">
      <w:pPr>
        <w:pStyle w:val="ResimYazs"/>
        <w:keepNext/>
        <w:ind w:left="2832" w:firstLine="708"/>
      </w:pPr>
      <w:bookmarkStart w:id="40" w:name="_Toc231248920"/>
      <w:r>
        <w:t xml:space="preserve">Tablo </w:t>
      </w:r>
      <w:r>
        <w:fldChar w:fldCharType="begin"/>
      </w:r>
      <w:r>
        <w:instrText xml:space="preserve"> SEQ Tablo \* ARABIC </w:instrText>
      </w:r>
      <w:r>
        <w:fldChar w:fldCharType="separate"/>
      </w:r>
      <w:r w:rsidR="00E70EB6">
        <w:rPr>
          <w:noProof/>
        </w:rPr>
        <w:t>6</w:t>
      </w:r>
      <w:r>
        <w:fldChar w:fldCharType="end"/>
      </w:r>
      <w:r>
        <w:t xml:space="preserve"> </w:t>
      </w:r>
      <w:r w:rsidRPr="00C51FB1">
        <w:t>Reweighing Sonuçları</w:t>
      </w:r>
      <w:bookmarkEnd w:id="40"/>
    </w:p>
    <w:tbl>
      <w:tblPr>
        <w:tblW w:w="90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68"/>
        <w:gridCol w:w="1079"/>
        <w:gridCol w:w="835"/>
        <w:gridCol w:w="1117"/>
        <w:gridCol w:w="835"/>
        <w:gridCol w:w="832"/>
        <w:gridCol w:w="850"/>
      </w:tblGrid>
      <w:tr w:rsidR="002F6B44" w14:paraId="1CCEF23A" w14:textId="77777777" w:rsidTr="002F6B44">
        <w:trPr>
          <w:trHeight w:val="583"/>
          <w:tblHeader/>
          <w:tblCellSpacing w:w="15" w:type="dxa"/>
        </w:trPr>
        <w:tc>
          <w:tcPr>
            <w:tcW w:w="0" w:type="auto"/>
            <w:vAlign w:val="center"/>
            <w:hideMark/>
          </w:tcPr>
          <w:p w14:paraId="723CB478" w14:textId="77777777" w:rsidR="002F6B44" w:rsidRDefault="002F6B44" w:rsidP="002F6B44">
            <w:pPr>
              <w:spacing w:line="360" w:lineRule="auto"/>
              <w:rPr>
                <w:b/>
                <w:bCs/>
              </w:rPr>
            </w:pPr>
            <w:r>
              <w:rPr>
                <w:b/>
                <w:bCs/>
              </w:rPr>
              <w:t>Model</w:t>
            </w:r>
          </w:p>
        </w:tc>
        <w:tc>
          <w:tcPr>
            <w:tcW w:w="0" w:type="auto"/>
            <w:vAlign w:val="center"/>
            <w:hideMark/>
          </w:tcPr>
          <w:p w14:paraId="1DE46711" w14:textId="77777777" w:rsidR="002F6B44" w:rsidRDefault="002F6B44" w:rsidP="002F6B44">
            <w:pPr>
              <w:spacing w:line="360" w:lineRule="auto"/>
              <w:rPr>
                <w:b/>
                <w:bCs/>
              </w:rPr>
            </w:pPr>
            <w:r>
              <w:rPr>
                <w:b/>
                <w:bCs/>
              </w:rPr>
              <w:t>Accuracy</w:t>
            </w:r>
          </w:p>
        </w:tc>
        <w:tc>
          <w:tcPr>
            <w:tcW w:w="0" w:type="auto"/>
            <w:vAlign w:val="center"/>
            <w:hideMark/>
          </w:tcPr>
          <w:p w14:paraId="5E52BA3C" w14:textId="77777777" w:rsidR="002F6B44" w:rsidRDefault="002F6B44" w:rsidP="002F6B44">
            <w:pPr>
              <w:spacing w:line="360" w:lineRule="auto"/>
              <w:rPr>
                <w:b/>
                <w:bCs/>
              </w:rPr>
            </w:pPr>
            <w:r>
              <w:rPr>
                <w:b/>
                <w:bCs/>
              </w:rPr>
              <w:t>F1</w:t>
            </w:r>
          </w:p>
        </w:tc>
        <w:tc>
          <w:tcPr>
            <w:tcW w:w="0" w:type="auto"/>
            <w:vAlign w:val="center"/>
            <w:hideMark/>
          </w:tcPr>
          <w:p w14:paraId="26BF7F71" w14:textId="77777777" w:rsidR="002F6B44" w:rsidRDefault="002F6B44" w:rsidP="002F6B44">
            <w:pPr>
              <w:spacing w:line="360" w:lineRule="auto"/>
              <w:rPr>
                <w:b/>
                <w:bCs/>
              </w:rPr>
            </w:pPr>
            <w:r>
              <w:rPr>
                <w:b/>
                <w:bCs/>
              </w:rPr>
              <w:t>ROC-AUC</w:t>
            </w:r>
          </w:p>
        </w:tc>
        <w:tc>
          <w:tcPr>
            <w:tcW w:w="0" w:type="auto"/>
            <w:vAlign w:val="center"/>
            <w:hideMark/>
          </w:tcPr>
          <w:p w14:paraId="1B88DE41" w14:textId="77777777" w:rsidR="002F6B44" w:rsidRDefault="002F6B44" w:rsidP="002F6B44">
            <w:pPr>
              <w:spacing w:line="360" w:lineRule="auto"/>
              <w:rPr>
                <w:b/>
                <w:bCs/>
              </w:rPr>
            </w:pPr>
            <w:r>
              <w:rPr>
                <w:b/>
                <w:bCs/>
              </w:rPr>
              <w:t>SPD</w:t>
            </w:r>
          </w:p>
        </w:tc>
        <w:tc>
          <w:tcPr>
            <w:tcW w:w="0" w:type="auto"/>
            <w:vAlign w:val="center"/>
            <w:hideMark/>
          </w:tcPr>
          <w:p w14:paraId="6CC33309" w14:textId="77777777" w:rsidR="002F6B44" w:rsidRDefault="002F6B44" w:rsidP="002F6B44">
            <w:pPr>
              <w:spacing w:line="360" w:lineRule="auto"/>
              <w:rPr>
                <w:b/>
                <w:bCs/>
              </w:rPr>
            </w:pPr>
            <w:r>
              <w:rPr>
                <w:b/>
                <w:bCs/>
              </w:rPr>
              <w:t>EOD</w:t>
            </w:r>
          </w:p>
        </w:tc>
        <w:tc>
          <w:tcPr>
            <w:tcW w:w="0" w:type="auto"/>
            <w:vAlign w:val="center"/>
            <w:hideMark/>
          </w:tcPr>
          <w:p w14:paraId="1789CECB" w14:textId="77777777" w:rsidR="002F6B44" w:rsidRDefault="002F6B44" w:rsidP="002F6B44">
            <w:pPr>
              <w:spacing w:line="360" w:lineRule="auto"/>
              <w:rPr>
                <w:b/>
                <w:bCs/>
              </w:rPr>
            </w:pPr>
            <w:r>
              <w:rPr>
                <w:b/>
                <w:bCs/>
              </w:rPr>
              <w:t>DI</w:t>
            </w:r>
          </w:p>
        </w:tc>
      </w:tr>
      <w:tr w:rsidR="002F6B44" w14:paraId="60F50123" w14:textId="77777777" w:rsidTr="002F6B44">
        <w:trPr>
          <w:trHeight w:val="552"/>
          <w:tblCellSpacing w:w="15" w:type="dxa"/>
        </w:trPr>
        <w:tc>
          <w:tcPr>
            <w:tcW w:w="0" w:type="auto"/>
            <w:vAlign w:val="center"/>
            <w:hideMark/>
          </w:tcPr>
          <w:p w14:paraId="4A2F628D" w14:textId="77777777" w:rsidR="002F6B44" w:rsidRDefault="002F6B44" w:rsidP="002F6B44">
            <w:pPr>
              <w:spacing w:line="360" w:lineRule="auto"/>
            </w:pPr>
            <w:r>
              <w:t>LogisticRegression_Reweighing</w:t>
            </w:r>
          </w:p>
        </w:tc>
        <w:tc>
          <w:tcPr>
            <w:tcW w:w="0" w:type="auto"/>
            <w:vAlign w:val="center"/>
            <w:hideMark/>
          </w:tcPr>
          <w:p w14:paraId="16E4A001" w14:textId="77777777" w:rsidR="002F6B44" w:rsidRDefault="002F6B44" w:rsidP="002F6B44">
            <w:pPr>
              <w:spacing w:line="360" w:lineRule="auto"/>
            </w:pPr>
            <w:r>
              <w:t>0.8493</w:t>
            </w:r>
          </w:p>
        </w:tc>
        <w:tc>
          <w:tcPr>
            <w:tcW w:w="0" w:type="auto"/>
            <w:vAlign w:val="center"/>
            <w:hideMark/>
          </w:tcPr>
          <w:p w14:paraId="5BDB059A" w14:textId="77777777" w:rsidR="002F6B44" w:rsidRDefault="002F6B44" w:rsidP="002F6B44">
            <w:pPr>
              <w:spacing w:line="360" w:lineRule="auto"/>
            </w:pPr>
            <w:r>
              <w:t>0.6604</w:t>
            </w:r>
          </w:p>
        </w:tc>
        <w:tc>
          <w:tcPr>
            <w:tcW w:w="0" w:type="auto"/>
            <w:vAlign w:val="center"/>
            <w:hideMark/>
          </w:tcPr>
          <w:p w14:paraId="7C72CA78" w14:textId="77777777" w:rsidR="002F6B44" w:rsidRDefault="002F6B44" w:rsidP="002F6B44">
            <w:pPr>
              <w:spacing w:line="360" w:lineRule="auto"/>
            </w:pPr>
            <w:r>
              <w:t>0.9105</w:t>
            </w:r>
          </w:p>
        </w:tc>
        <w:tc>
          <w:tcPr>
            <w:tcW w:w="0" w:type="auto"/>
            <w:vAlign w:val="center"/>
            <w:hideMark/>
          </w:tcPr>
          <w:p w14:paraId="5ACE6284" w14:textId="77777777" w:rsidR="002F6B44" w:rsidRDefault="002F6B44" w:rsidP="002F6B44">
            <w:pPr>
              <w:spacing w:line="360" w:lineRule="auto"/>
            </w:pPr>
            <w:r>
              <w:t>0.0821</w:t>
            </w:r>
          </w:p>
        </w:tc>
        <w:tc>
          <w:tcPr>
            <w:tcW w:w="0" w:type="auto"/>
            <w:vAlign w:val="center"/>
            <w:hideMark/>
          </w:tcPr>
          <w:p w14:paraId="3AA644C9" w14:textId="77777777" w:rsidR="002F6B44" w:rsidRDefault="002F6B44" w:rsidP="002F6B44">
            <w:pPr>
              <w:spacing w:line="360" w:lineRule="auto"/>
            </w:pPr>
            <w:r>
              <w:t>0.1657</w:t>
            </w:r>
          </w:p>
        </w:tc>
        <w:tc>
          <w:tcPr>
            <w:tcW w:w="0" w:type="auto"/>
            <w:vAlign w:val="center"/>
            <w:hideMark/>
          </w:tcPr>
          <w:p w14:paraId="17A99CE7" w14:textId="77777777" w:rsidR="002F6B44" w:rsidRDefault="002F6B44" w:rsidP="002F6B44">
            <w:pPr>
              <w:spacing w:line="360" w:lineRule="auto"/>
            </w:pPr>
            <w:r>
              <w:t>0.6286</w:t>
            </w:r>
          </w:p>
        </w:tc>
      </w:tr>
      <w:tr w:rsidR="002F6B44" w14:paraId="332D3AD6" w14:textId="77777777" w:rsidTr="002F6B44">
        <w:trPr>
          <w:trHeight w:val="567"/>
          <w:tblCellSpacing w:w="15" w:type="dxa"/>
        </w:trPr>
        <w:tc>
          <w:tcPr>
            <w:tcW w:w="0" w:type="auto"/>
            <w:vAlign w:val="center"/>
            <w:hideMark/>
          </w:tcPr>
          <w:p w14:paraId="323996E6" w14:textId="77777777" w:rsidR="002F6B44" w:rsidRDefault="002F6B44" w:rsidP="002F6B44">
            <w:pPr>
              <w:spacing w:line="360" w:lineRule="auto"/>
            </w:pPr>
            <w:r>
              <w:t>RandomForest_Reweighing</w:t>
            </w:r>
          </w:p>
        </w:tc>
        <w:tc>
          <w:tcPr>
            <w:tcW w:w="0" w:type="auto"/>
            <w:vAlign w:val="center"/>
            <w:hideMark/>
          </w:tcPr>
          <w:p w14:paraId="665EC0B5" w14:textId="77777777" w:rsidR="002F6B44" w:rsidRDefault="002F6B44" w:rsidP="002F6B44">
            <w:pPr>
              <w:spacing w:line="360" w:lineRule="auto"/>
            </w:pPr>
            <w:r>
              <w:t>0.8555</w:t>
            </w:r>
          </w:p>
        </w:tc>
        <w:tc>
          <w:tcPr>
            <w:tcW w:w="0" w:type="auto"/>
            <w:vAlign w:val="center"/>
            <w:hideMark/>
          </w:tcPr>
          <w:p w14:paraId="5C13C0B6" w14:textId="77777777" w:rsidR="002F6B44" w:rsidRDefault="002F6B44" w:rsidP="002F6B44">
            <w:pPr>
              <w:spacing w:line="360" w:lineRule="auto"/>
            </w:pPr>
            <w:r>
              <w:t>0.6901</w:t>
            </w:r>
          </w:p>
        </w:tc>
        <w:tc>
          <w:tcPr>
            <w:tcW w:w="0" w:type="auto"/>
            <w:vAlign w:val="center"/>
            <w:hideMark/>
          </w:tcPr>
          <w:p w14:paraId="7CD4E19A" w14:textId="77777777" w:rsidR="002F6B44" w:rsidRDefault="002F6B44" w:rsidP="002F6B44">
            <w:pPr>
              <w:spacing w:line="360" w:lineRule="auto"/>
            </w:pPr>
            <w:r>
              <w:t>0.9092</w:t>
            </w:r>
          </w:p>
        </w:tc>
        <w:tc>
          <w:tcPr>
            <w:tcW w:w="0" w:type="auto"/>
            <w:vAlign w:val="center"/>
            <w:hideMark/>
          </w:tcPr>
          <w:p w14:paraId="0DDFC8D5" w14:textId="77777777" w:rsidR="002F6B44" w:rsidRDefault="002F6B44" w:rsidP="002F6B44">
            <w:pPr>
              <w:spacing w:line="360" w:lineRule="auto"/>
            </w:pPr>
            <w:r>
              <w:t>0.1833</w:t>
            </w:r>
          </w:p>
        </w:tc>
        <w:tc>
          <w:tcPr>
            <w:tcW w:w="0" w:type="auto"/>
            <w:vAlign w:val="center"/>
            <w:hideMark/>
          </w:tcPr>
          <w:p w14:paraId="5D285ED5" w14:textId="77777777" w:rsidR="002F6B44" w:rsidRDefault="002F6B44" w:rsidP="002F6B44">
            <w:pPr>
              <w:spacing w:line="360" w:lineRule="auto"/>
            </w:pPr>
            <w:r>
              <w:t>0.0767</w:t>
            </w:r>
          </w:p>
        </w:tc>
        <w:tc>
          <w:tcPr>
            <w:tcW w:w="0" w:type="auto"/>
            <w:vAlign w:val="center"/>
            <w:hideMark/>
          </w:tcPr>
          <w:p w14:paraId="70CAE7D8" w14:textId="77777777" w:rsidR="002F6B44" w:rsidRDefault="002F6B44" w:rsidP="002F6B44">
            <w:pPr>
              <w:spacing w:line="360" w:lineRule="auto"/>
            </w:pPr>
            <w:r>
              <w:t>0.3361</w:t>
            </w:r>
          </w:p>
        </w:tc>
      </w:tr>
      <w:tr w:rsidR="002F6B44" w14:paraId="3E5201EB" w14:textId="77777777" w:rsidTr="002F6B44">
        <w:trPr>
          <w:trHeight w:val="583"/>
          <w:tblCellSpacing w:w="15" w:type="dxa"/>
        </w:trPr>
        <w:tc>
          <w:tcPr>
            <w:tcW w:w="0" w:type="auto"/>
            <w:vAlign w:val="center"/>
            <w:hideMark/>
          </w:tcPr>
          <w:p w14:paraId="6936F6D6" w14:textId="77777777" w:rsidR="002F6B44" w:rsidRDefault="002F6B44" w:rsidP="002F6B44">
            <w:pPr>
              <w:spacing w:line="360" w:lineRule="auto"/>
            </w:pPr>
            <w:r>
              <w:t>XGBoost_Reweighing</w:t>
            </w:r>
          </w:p>
        </w:tc>
        <w:tc>
          <w:tcPr>
            <w:tcW w:w="0" w:type="auto"/>
            <w:vAlign w:val="center"/>
            <w:hideMark/>
          </w:tcPr>
          <w:p w14:paraId="7CA85A70" w14:textId="77777777" w:rsidR="002F6B44" w:rsidRDefault="002F6B44" w:rsidP="002F6B44">
            <w:pPr>
              <w:spacing w:line="360" w:lineRule="auto"/>
            </w:pPr>
            <w:r>
              <w:rPr>
                <w:rStyle w:val="Gl"/>
              </w:rPr>
              <w:t>0.8707</w:t>
            </w:r>
          </w:p>
        </w:tc>
        <w:tc>
          <w:tcPr>
            <w:tcW w:w="0" w:type="auto"/>
            <w:vAlign w:val="center"/>
            <w:hideMark/>
          </w:tcPr>
          <w:p w14:paraId="61A26DB3" w14:textId="77777777" w:rsidR="002F6B44" w:rsidRDefault="002F6B44" w:rsidP="002F6B44">
            <w:pPr>
              <w:spacing w:line="360" w:lineRule="auto"/>
            </w:pPr>
            <w:r>
              <w:rPr>
                <w:rStyle w:val="Gl"/>
              </w:rPr>
              <w:t>0.7098</w:t>
            </w:r>
          </w:p>
        </w:tc>
        <w:tc>
          <w:tcPr>
            <w:tcW w:w="0" w:type="auto"/>
            <w:vAlign w:val="center"/>
            <w:hideMark/>
          </w:tcPr>
          <w:p w14:paraId="2F576556" w14:textId="77777777" w:rsidR="002F6B44" w:rsidRDefault="002F6B44" w:rsidP="002F6B44">
            <w:pPr>
              <w:spacing w:line="360" w:lineRule="auto"/>
            </w:pPr>
            <w:r>
              <w:rPr>
                <w:rStyle w:val="Gl"/>
              </w:rPr>
              <w:t>0.9314</w:t>
            </w:r>
          </w:p>
        </w:tc>
        <w:tc>
          <w:tcPr>
            <w:tcW w:w="0" w:type="auto"/>
            <w:vAlign w:val="center"/>
            <w:hideMark/>
          </w:tcPr>
          <w:p w14:paraId="46D77101" w14:textId="77777777" w:rsidR="002F6B44" w:rsidRDefault="002F6B44" w:rsidP="002F6B44">
            <w:pPr>
              <w:spacing w:line="360" w:lineRule="auto"/>
            </w:pPr>
            <w:r>
              <w:rPr>
                <w:rStyle w:val="Gl"/>
              </w:rPr>
              <w:t>0.0893</w:t>
            </w:r>
          </w:p>
        </w:tc>
        <w:tc>
          <w:tcPr>
            <w:tcW w:w="0" w:type="auto"/>
            <w:vAlign w:val="center"/>
            <w:hideMark/>
          </w:tcPr>
          <w:p w14:paraId="52170842" w14:textId="77777777" w:rsidR="002F6B44" w:rsidRDefault="002F6B44" w:rsidP="002F6B44">
            <w:pPr>
              <w:spacing w:line="360" w:lineRule="auto"/>
            </w:pPr>
            <w:r>
              <w:t>0.1586</w:t>
            </w:r>
          </w:p>
        </w:tc>
        <w:tc>
          <w:tcPr>
            <w:tcW w:w="0" w:type="auto"/>
            <w:vAlign w:val="center"/>
            <w:hideMark/>
          </w:tcPr>
          <w:p w14:paraId="58A49E19" w14:textId="77777777" w:rsidR="002F6B44" w:rsidRDefault="002F6B44" w:rsidP="002F6B44">
            <w:pPr>
              <w:spacing w:line="360" w:lineRule="auto"/>
            </w:pPr>
            <w:r>
              <w:rPr>
                <w:rStyle w:val="Gl"/>
              </w:rPr>
              <w:t>0.6033</w:t>
            </w:r>
          </w:p>
        </w:tc>
      </w:tr>
    </w:tbl>
    <w:p w14:paraId="38B706E5" w14:textId="77777777" w:rsidR="002F6B44" w:rsidRDefault="002F6B44" w:rsidP="002F6B44">
      <w:pPr>
        <w:pStyle w:val="NormalWeb"/>
        <w:spacing w:line="360" w:lineRule="auto"/>
      </w:pPr>
    </w:p>
    <w:p w14:paraId="567E7BCC" w14:textId="04E07938" w:rsidR="002F6B44" w:rsidRDefault="002F6B44" w:rsidP="002F6B44">
      <w:pPr>
        <w:pStyle w:val="NormalWeb"/>
        <w:spacing w:line="360" w:lineRule="auto"/>
      </w:pPr>
      <w:r>
        <w:t>Reweighing yöntemi özellikle Logistic Regression ve XGBoost modellerinde SPD ve DI açısından önemli iyileşmeler sağlamıştır. XGBoost modelinde SPD değeri yaklaşık %48 oranında azalmış, buna karşılık doğrulukta yalnızca sınırlı bir düşüş meydana gelmiştir.</w:t>
      </w:r>
    </w:p>
    <w:p w14:paraId="3BD0422F" w14:textId="1A8B1F09" w:rsidR="00844D5C" w:rsidRDefault="00844D5C" w:rsidP="00844D5C">
      <w:pPr>
        <w:pStyle w:val="ResimYazs"/>
        <w:keepNext/>
        <w:ind w:left="2832" w:firstLine="708"/>
      </w:pPr>
      <w:bookmarkStart w:id="41" w:name="_Toc231248921"/>
      <w:r>
        <w:lastRenderedPageBreak/>
        <w:t xml:space="preserve">Tablo </w:t>
      </w:r>
      <w:r>
        <w:fldChar w:fldCharType="begin"/>
      </w:r>
      <w:r>
        <w:instrText xml:space="preserve"> SEQ Tablo \* ARABIC </w:instrText>
      </w:r>
      <w:r>
        <w:fldChar w:fldCharType="separate"/>
      </w:r>
      <w:r w:rsidR="00E70EB6">
        <w:rPr>
          <w:noProof/>
        </w:rPr>
        <w:t>7</w:t>
      </w:r>
      <w:r>
        <w:fldChar w:fldCharType="end"/>
      </w:r>
      <w:r>
        <w:t xml:space="preserve"> </w:t>
      </w:r>
      <w:r w:rsidRPr="0061178A">
        <w:t>K-Fold Fairness Sonuçları</w:t>
      </w:r>
      <w:bookmarkEnd w:id="4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7"/>
        <w:gridCol w:w="1652"/>
        <w:gridCol w:w="1652"/>
        <w:gridCol w:w="1652"/>
        <w:gridCol w:w="1667"/>
      </w:tblGrid>
      <w:tr w:rsidR="00844D5C" w:rsidRPr="00844D5C" w14:paraId="6F6552FF" w14:textId="77777777" w:rsidTr="00844D5C">
        <w:trPr>
          <w:tblHeader/>
          <w:tblCellSpacing w:w="15" w:type="dxa"/>
        </w:trPr>
        <w:tc>
          <w:tcPr>
            <w:tcW w:w="0" w:type="auto"/>
            <w:vAlign w:val="center"/>
            <w:hideMark/>
          </w:tcPr>
          <w:p w14:paraId="7BC285EF" w14:textId="77777777" w:rsidR="00844D5C" w:rsidRPr="00844D5C" w:rsidRDefault="00844D5C" w:rsidP="00844D5C">
            <w:pPr>
              <w:pStyle w:val="NormalWeb"/>
              <w:spacing w:line="360" w:lineRule="auto"/>
              <w:rPr>
                <w:b/>
                <w:bCs/>
              </w:rPr>
            </w:pPr>
            <w:r w:rsidRPr="00844D5C">
              <w:rPr>
                <w:b/>
                <w:bCs/>
              </w:rPr>
              <w:t>Model</w:t>
            </w:r>
          </w:p>
        </w:tc>
        <w:tc>
          <w:tcPr>
            <w:tcW w:w="0" w:type="auto"/>
            <w:vAlign w:val="center"/>
            <w:hideMark/>
          </w:tcPr>
          <w:p w14:paraId="70990926" w14:textId="77777777" w:rsidR="00844D5C" w:rsidRPr="00844D5C" w:rsidRDefault="00844D5C" w:rsidP="00844D5C">
            <w:pPr>
              <w:pStyle w:val="NormalWeb"/>
              <w:spacing w:line="360" w:lineRule="auto"/>
              <w:rPr>
                <w:b/>
                <w:bCs/>
              </w:rPr>
            </w:pPr>
            <w:r w:rsidRPr="00844D5C">
              <w:rPr>
                <w:b/>
                <w:bCs/>
              </w:rPr>
              <w:t>Accuracy</w:t>
            </w:r>
          </w:p>
        </w:tc>
        <w:tc>
          <w:tcPr>
            <w:tcW w:w="0" w:type="auto"/>
            <w:vAlign w:val="center"/>
            <w:hideMark/>
          </w:tcPr>
          <w:p w14:paraId="3A00E33A" w14:textId="77777777" w:rsidR="00844D5C" w:rsidRPr="00844D5C" w:rsidRDefault="00844D5C" w:rsidP="00844D5C">
            <w:pPr>
              <w:pStyle w:val="NormalWeb"/>
              <w:spacing w:line="360" w:lineRule="auto"/>
              <w:rPr>
                <w:b/>
                <w:bCs/>
              </w:rPr>
            </w:pPr>
            <w:r w:rsidRPr="00844D5C">
              <w:rPr>
                <w:b/>
                <w:bCs/>
              </w:rPr>
              <w:t>SPD</w:t>
            </w:r>
          </w:p>
        </w:tc>
        <w:tc>
          <w:tcPr>
            <w:tcW w:w="0" w:type="auto"/>
            <w:vAlign w:val="center"/>
            <w:hideMark/>
          </w:tcPr>
          <w:p w14:paraId="4F19FB9D" w14:textId="77777777" w:rsidR="00844D5C" w:rsidRPr="00844D5C" w:rsidRDefault="00844D5C" w:rsidP="00844D5C">
            <w:pPr>
              <w:pStyle w:val="NormalWeb"/>
              <w:spacing w:line="360" w:lineRule="auto"/>
              <w:rPr>
                <w:b/>
                <w:bCs/>
              </w:rPr>
            </w:pPr>
            <w:r w:rsidRPr="00844D5C">
              <w:rPr>
                <w:b/>
                <w:bCs/>
              </w:rPr>
              <w:t>EOD</w:t>
            </w:r>
          </w:p>
        </w:tc>
        <w:tc>
          <w:tcPr>
            <w:tcW w:w="0" w:type="auto"/>
            <w:vAlign w:val="center"/>
            <w:hideMark/>
          </w:tcPr>
          <w:p w14:paraId="32D6A42E" w14:textId="77777777" w:rsidR="00844D5C" w:rsidRPr="00844D5C" w:rsidRDefault="00844D5C" w:rsidP="00844D5C">
            <w:pPr>
              <w:pStyle w:val="NormalWeb"/>
              <w:spacing w:line="360" w:lineRule="auto"/>
              <w:rPr>
                <w:b/>
                <w:bCs/>
              </w:rPr>
            </w:pPr>
            <w:r w:rsidRPr="00844D5C">
              <w:rPr>
                <w:b/>
                <w:bCs/>
              </w:rPr>
              <w:t>DI</w:t>
            </w:r>
          </w:p>
        </w:tc>
      </w:tr>
      <w:tr w:rsidR="00844D5C" w:rsidRPr="00844D5C" w14:paraId="018828F2" w14:textId="77777777" w:rsidTr="00844D5C">
        <w:trPr>
          <w:tblCellSpacing w:w="15" w:type="dxa"/>
        </w:trPr>
        <w:tc>
          <w:tcPr>
            <w:tcW w:w="0" w:type="auto"/>
            <w:vAlign w:val="center"/>
            <w:hideMark/>
          </w:tcPr>
          <w:p w14:paraId="1D2DFC1F" w14:textId="77777777" w:rsidR="00844D5C" w:rsidRPr="00844D5C" w:rsidRDefault="00844D5C" w:rsidP="00844D5C">
            <w:pPr>
              <w:pStyle w:val="NormalWeb"/>
              <w:spacing w:line="360" w:lineRule="auto"/>
            </w:pPr>
            <w:r w:rsidRPr="00844D5C">
              <w:t>XGBoost</w:t>
            </w:r>
          </w:p>
        </w:tc>
        <w:tc>
          <w:tcPr>
            <w:tcW w:w="0" w:type="auto"/>
            <w:vAlign w:val="center"/>
            <w:hideMark/>
          </w:tcPr>
          <w:p w14:paraId="082DF1EE" w14:textId="77777777" w:rsidR="00844D5C" w:rsidRPr="00844D5C" w:rsidRDefault="00844D5C" w:rsidP="00844D5C">
            <w:pPr>
              <w:pStyle w:val="NormalWeb"/>
              <w:spacing w:line="360" w:lineRule="auto"/>
            </w:pPr>
            <w:r w:rsidRPr="00844D5C">
              <w:t>0.8705 ± 0.0025</w:t>
            </w:r>
          </w:p>
        </w:tc>
        <w:tc>
          <w:tcPr>
            <w:tcW w:w="0" w:type="auto"/>
            <w:vAlign w:val="center"/>
            <w:hideMark/>
          </w:tcPr>
          <w:p w14:paraId="65A6E192" w14:textId="77777777" w:rsidR="00844D5C" w:rsidRPr="00844D5C" w:rsidRDefault="00844D5C" w:rsidP="00844D5C">
            <w:pPr>
              <w:pStyle w:val="NormalWeb"/>
              <w:spacing w:line="360" w:lineRule="auto"/>
            </w:pPr>
            <w:r w:rsidRPr="00844D5C">
              <w:t>0.1890 ± 0.0075</w:t>
            </w:r>
          </w:p>
        </w:tc>
        <w:tc>
          <w:tcPr>
            <w:tcW w:w="0" w:type="auto"/>
            <w:vAlign w:val="center"/>
            <w:hideMark/>
          </w:tcPr>
          <w:p w14:paraId="4E287B06" w14:textId="77777777" w:rsidR="00844D5C" w:rsidRPr="00844D5C" w:rsidRDefault="00844D5C" w:rsidP="00844D5C">
            <w:pPr>
              <w:pStyle w:val="NormalWeb"/>
              <w:spacing w:line="360" w:lineRule="auto"/>
            </w:pPr>
            <w:r w:rsidRPr="00844D5C">
              <w:t>0.0998 ± 0.0262</w:t>
            </w:r>
          </w:p>
        </w:tc>
        <w:tc>
          <w:tcPr>
            <w:tcW w:w="0" w:type="auto"/>
            <w:vAlign w:val="center"/>
            <w:hideMark/>
          </w:tcPr>
          <w:p w14:paraId="02047EFC" w14:textId="77777777" w:rsidR="00844D5C" w:rsidRPr="00844D5C" w:rsidRDefault="00844D5C" w:rsidP="00844D5C">
            <w:pPr>
              <w:pStyle w:val="NormalWeb"/>
              <w:spacing w:line="360" w:lineRule="auto"/>
            </w:pPr>
            <w:r w:rsidRPr="00844D5C">
              <w:t>0.3070 ± 0.0249</w:t>
            </w:r>
          </w:p>
        </w:tc>
      </w:tr>
      <w:tr w:rsidR="00844D5C" w:rsidRPr="00844D5C" w14:paraId="375B8F11" w14:textId="77777777" w:rsidTr="00844D5C">
        <w:trPr>
          <w:tblCellSpacing w:w="15" w:type="dxa"/>
        </w:trPr>
        <w:tc>
          <w:tcPr>
            <w:tcW w:w="0" w:type="auto"/>
            <w:vAlign w:val="center"/>
            <w:hideMark/>
          </w:tcPr>
          <w:p w14:paraId="5F978383" w14:textId="77777777" w:rsidR="00844D5C" w:rsidRPr="00844D5C" w:rsidRDefault="00844D5C" w:rsidP="00844D5C">
            <w:pPr>
              <w:pStyle w:val="NormalWeb"/>
              <w:spacing w:line="360" w:lineRule="auto"/>
            </w:pPr>
            <w:r w:rsidRPr="00844D5C">
              <w:t>XGBoost + Reweighing</w:t>
            </w:r>
          </w:p>
        </w:tc>
        <w:tc>
          <w:tcPr>
            <w:tcW w:w="0" w:type="auto"/>
            <w:vAlign w:val="center"/>
            <w:hideMark/>
          </w:tcPr>
          <w:p w14:paraId="529D20E2" w14:textId="77777777" w:rsidR="00844D5C" w:rsidRPr="00844D5C" w:rsidRDefault="00844D5C" w:rsidP="00844D5C">
            <w:pPr>
              <w:pStyle w:val="NormalWeb"/>
              <w:spacing w:line="360" w:lineRule="auto"/>
            </w:pPr>
            <w:r w:rsidRPr="00844D5C">
              <w:t>0.8649 ± 0.0042</w:t>
            </w:r>
          </w:p>
        </w:tc>
        <w:tc>
          <w:tcPr>
            <w:tcW w:w="0" w:type="auto"/>
            <w:vAlign w:val="center"/>
            <w:hideMark/>
          </w:tcPr>
          <w:p w14:paraId="71036533" w14:textId="77777777" w:rsidR="00844D5C" w:rsidRPr="00844D5C" w:rsidRDefault="00844D5C" w:rsidP="00844D5C">
            <w:pPr>
              <w:pStyle w:val="NormalWeb"/>
              <w:spacing w:line="360" w:lineRule="auto"/>
            </w:pPr>
            <w:r w:rsidRPr="00844D5C">
              <w:t>0.1074 ± 0.0128</w:t>
            </w:r>
          </w:p>
        </w:tc>
        <w:tc>
          <w:tcPr>
            <w:tcW w:w="0" w:type="auto"/>
            <w:vAlign w:val="center"/>
            <w:hideMark/>
          </w:tcPr>
          <w:p w14:paraId="2A4E5355" w14:textId="77777777" w:rsidR="00844D5C" w:rsidRPr="00844D5C" w:rsidRDefault="00844D5C" w:rsidP="00844D5C">
            <w:pPr>
              <w:pStyle w:val="NormalWeb"/>
              <w:spacing w:line="360" w:lineRule="auto"/>
            </w:pPr>
            <w:r w:rsidRPr="00844D5C">
              <w:t>0.1185 ± 0.0309</w:t>
            </w:r>
          </w:p>
        </w:tc>
        <w:tc>
          <w:tcPr>
            <w:tcW w:w="0" w:type="auto"/>
            <w:vAlign w:val="center"/>
            <w:hideMark/>
          </w:tcPr>
          <w:p w14:paraId="19DFBCD2" w14:textId="77777777" w:rsidR="00844D5C" w:rsidRPr="00844D5C" w:rsidRDefault="00844D5C" w:rsidP="00844D5C">
            <w:pPr>
              <w:pStyle w:val="NormalWeb"/>
              <w:spacing w:line="360" w:lineRule="auto"/>
            </w:pPr>
            <w:r w:rsidRPr="00844D5C">
              <w:t>0.5391 ± 0.0462</w:t>
            </w:r>
          </w:p>
        </w:tc>
      </w:tr>
    </w:tbl>
    <w:p w14:paraId="03F702DF" w14:textId="77777777" w:rsidR="00844D5C" w:rsidRDefault="00844D5C" w:rsidP="002F6B44">
      <w:pPr>
        <w:pStyle w:val="NormalWeb"/>
        <w:spacing w:line="360" w:lineRule="auto"/>
      </w:pPr>
    </w:p>
    <w:p w14:paraId="1099A405" w14:textId="25171C0D" w:rsidR="00844D5C" w:rsidRDefault="00844D5C" w:rsidP="00844D5C">
      <w:pPr>
        <w:pStyle w:val="NormalWeb"/>
        <w:spacing w:line="360" w:lineRule="auto"/>
      </w:pPr>
      <w:r>
        <w:t>Reweighing yönteminin etkisinin yalnızca belirli bir train-test ayrımına bağlı olup olmadığını değerlendirmek amacıyla 5-Fold Stratified Cross Validation uygulanmıştır. Sonuçlar, Reweighing yönteminin farklı veri bölünmelerinde de benzer davranış sergilediğini göstermektedir. SPD değeri ortalama 0.1890'dan 0.1074'e düşerken DI değeri 0.3070'dan 0.5391'e yükselmiştir. Buna karşılık doğruluk değeri yalnızca 0.8705'ten 0.8649'a gerilemiştir. Bu bulgu, Reweighing yönteminin performans kaybını sınırlı tutarken adalet metriklerinde tutarlı iyileşmeler sağlayabildiğini göstermektedir.</w:t>
      </w:r>
    </w:p>
    <w:p w14:paraId="680CEBEC" w14:textId="3D4DB08B" w:rsidR="002F6B44" w:rsidRDefault="002F6B44" w:rsidP="00844D5C">
      <w:pPr>
        <w:pStyle w:val="ResimYazs"/>
        <w:keepNext/>
        <w:ind w:left="2832" w:firstLine="708"/>
      </w:pPr>
      <w:bookmarkStart w:id="42" w:name="_Toc231248922"/>
      <w:r>
        <w:t xml:space="preserve">Tablo </w:t>
      </w:r>
      <w:r>
        <w:fldChar w:fldCharType="begin"/>
      </w:r>
      <w:r>
        <w:instrText xml:space="preserve"> SEQ Tablo \* ARABIC </w:instrText>
      </w:r>
      <w:r>
        <w:fldChar w:fldCharType="separate"/>
      </w:r>
      <w:r w:rsidR="00E70EB6">
        <w:rPr>
          <w:noProof/>
        </w:rPr>
        <w:t>8</w:t>
      </w:r>
      <w:r>
        <w:fldChar w:fldCharType="end"/>
      </w:r>
      <w:r>
        <w:t xml:space="preserve"> </w:t>
      </w:r>
      <w:r w:rsidRPr="00956F5B">
        <w:t>Exponentiated Gradient Sonuçları</w:t>
      </w:r>
      <w:bookmarkEnd w:id="42"/>
    </w:p>
    <w:tbl>
      <w:tblPr>
        <w:tblW w:w="90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4"/>
        <w:gridCol w:w="1122"/>
        <w:gridCol w:w="864"/>
        <w:gridCol w:w="1161"/>
        <w:gridCol w:w="868"/>
        <w:gridCol w:w="864"/>
        <w:gridCol w:w="883"/>
      </w:tblGrid>
      <w:tr w:rsidR="002F6B44" w14:paraId="43154A2C" w14:textId="77777777" w:rsidTr="002F6B44">
        <w:trPr>
          <w:trHeight w:val="563"/>
          <w:tblHeader/>
          <w:tblCellSpacing w:w="15" w:type="dxa"/>
        </w:trPr>
        <w:tc>
          <w:tcPr>
            <w:tcW w:w="0" w:type="auto"/>
            <w:vAlign w:val="center"/>
            <w:hideMark/>
          </w:tcPr>
          <w:p w14:paraId="4D601E65" w14:textId="77777777" w:rsidR="002F6B44" w:rsidRDefault="002F6B44" w:rsidP="002F6B44">
            <w:pPr>
              <w:spacing w:line="360" w:lineRule="auto"/>
              <w:rPr>
                <w:b/>
                <w:bCs/>
              </w:rPr>
            </w:pPr>
            <w:r>
              <w:rPr>
                <w:b/>
                <w:bCs/>
              </w:rPr>
              <w:t>Model</w:t>
            </w:r>
          </w:p>
        </w:tc>
        <w:tc>
          <w:tcPr>
            <w:tcW w:w="0" w:type="auto"/>
            <w:vAlign w:val="center"/>
            <w:hideMark/>
          </w:tcPr>
          <w:p w14:paraId="7B7AE7FF" w14:textId="77777777" w:rsidR="002F6B44" w:rsidRDefault="002F6B44" w:rsidP="002F6B44">
            <w:pPr>
              <w:spacing w:line="360" w:lineRule="auto"/>
              <w:rPr>
                <w:b/>
                <w:bCs/>
              </w:rPr>
            </w:pPr>
            <w:r>
              <w:rPr>
                <w:b/>
                <w:bCs/>
              </w:rPr>
              <w:t>Accuracy</w:t>
            </w:r>
          </w:p>
        </w:tc>
        <w:tc>
          <w:tcPr>
            <w:tcW w:w="0" w:type="auto"/>
            <w:vAlign w:val="center"/>
            <w:hideMark/>
          </w:tcPr>
          <w:p w14:paraId="352323A3" w14:textId="77777777" w:rsidR="002F6B44" w:rsidRDefault="002F6B44" w:rsidP="002F6B44">
            <w:pPr>
              <w:spacing w:line="360" w:lineRule="auto"/>
              <w:rPr>
                <w:b/>
                <w:bCs/>
              </w:rPr>
            </w:pPr>
            <w:r>
              <w:rPr>
                <w:b/>
                <w:bCs/>
              </w:rPr>
              <w:t>F1</w:t>
            </w:r>
          </w:p>
        </w:tc>
        <w:tc>
          <w:tcPr>
            <w:tcW w:w="0" w:type="auto"/>
            <w:vAlign w:val="center"/>
            <w:hideMark/>
          </w:tcPr>
          <w:p w14:paraId="201B03C0" w14:textId="77777777" w:rsidR="002F6B44" w:rsidRDefault="002F6B44" w:rsidP="002F6B44">
            <w:pPr>
              <w:spacing w:line="360" w:lineRule="auto"/>
              <w:rPr>
                <w:b/>
                <w:bCs/>
              </w:rPr>
            </w:pPr>
            <w:r>
              <w:rPr>
                <w:b/>
                <w:bCs/>
              </w:rPr>
              <w:t>ROC-AUC</w:t>
            </w:r>
          </w:p>
        </w:tc>
        <w:tc>
          <w:tcPr>
            <w:tcW w:w="0" w:type="auto"/>
            <w:vAlign w:val="center"/>
            <w:hideMark/>
          </w:tcPr>
          <w:p w14:paraId="476BA6EE" w14:textId="77777777" w:rsidR="002F6B44" w:rsidRDefault="002F6B44" w:rsidP="002F6B44">
            <w:pPr>
              <w:spacing w:line="360" w:lineRule="auto"/>
              <w:rPr>
                <w:b/>
                <w:bCs/>
              </w:rPr>
            </w:pPr>
            <w:r>
              <w:rPr>
                <w:b/>
                <w:bCs/>
              </w:rPr>
              <w:t>SPD</w:t>
            </w:r>
          </w:p>
        </w:tc>
        <w:tc>
          <w:tcPr>
            <w:tcW w:w="0" w:type="auto"/>
            <w:vAlign w:val="center"/>
            <w:hideMark/>
          </w:tcPr>
          <w:p w14:paraId="07EFCB8F" w14:textId="77777777" w:rsidR="002F6B44" w:rsidRDefault="002F6B44" w:rsidP="002F6B44">
            <w:pPr>
              <w:spacing w:line="360" w:lineRule="auto"/>
              <w:rPr>
                <w:b/>
                <w:bCs/>
              </w:rPr>
            </w:pPr>
            <w:r>
              <w:rPr>
                <w:b/>
                <w:bCs/>
              </w:rPr>
              <w:t>EOD</w:t>
            </w:r>
          </w:p>
        </w:tc>
        <w:tc>
          <w:tcPr>
            <w:tcW w:w="0" w:type="auto"/>
            <w:vAlign w:val="center"/>
            <w:hideMark/>
          </w:tcPr>
          <w:p w14:paraId="1560F149" w14:textId="77777777" w:rsidR="002F6B44" w:rsidRDefault="002F6B44" w:rsidP="002F6B44">
            <w:pPr>
              <w:spacing w:line="360" w:lineRule="auto"/>
              <w:rPr>
                <w:b/>
                <w:bCs/>
              </w:rPr>
            </w:pPr>
            <w:r>
              <w:rPr>
                <w:b/>
                <w:bCs/>
              </w:rPr>
              <w:t>DI</w:t>
            </w:r>
          </w:p>
        </w:tc>
      </w:tr>
      <w:tr w:rsidR="002F6B44" w14:paraId="634A58DD" w14:textId="77777777" w:rsidTr="002F6B44">
        <w:trPr>
          <w:trHeight w:val="548"/>
          <w:tblCellSpacing w:w="15" w:type="dxa"/>
        </w:trPr>
        <w:tc>
          <w:tcPr>
            <w:tcW w:w="0" w:type="auto"/>
            <w:vAlign w:val="center"/>
            <w:hideMark/>
          </w:tcPr>
          <w:p w14:paraId="22CB4CDB" w14:textId="77777777" w:rsidR="002F6B44" w:rsidRDefault="002F6B44" w:rsidP="002F6B44">
            <w:pPr>
              <w:spacing w:line="360" w:lineRule="auto"/>
            </w:pPr>
            <w:r>
              <w:t>LogisticRegression_ExpGrad</w:t>
            </w:r>
          </w:p>
        </w:tc>
        <w:tc>
          <w:tcPr>
            <w:tcW w:w="0" w:type="auto"/>
            <w:vAlign w:val="center"/>
            <w:hideMark/>
          </w:tcPr>
          <w:p w14:paraId="6C504359" w14:textId="77777777" w:rsidR="002F6B44" w:rsidRDefault="002F6B44" w:rsidP="002F6B44">
            <w:pPr>
              <w:spacing w:line="360" w:lineRule="auto"/>
            </w:pPr>
            <w:r>
              <w:t>0.8409</w:t>
            </w:r>
          </w:p>
        </w:tc>
        <w:tc>
          <w:tcPr>
            <w:tcW w:w="0" w:type="auto"/>
            <w:vAlign w:val="center"/>
            <w:hideMark/>
          </w:tcPr>
          <w:p w14:paraId="5E34ACB5" w14:textId="77777777" w:rsidR="002F6B44" w:rsidRDefault="002F6B44" w:rsidP="002F6B44">
            <w:pPr>
              <w:spacing w:line="360" w:lineRule="auto"/>
            </w:pPr>
            <w:r>
              <w:t>0.6273</w:t>
            </w:r>
          </w:p>
        </w:tc>
        <w:tc>
          <w:tcPr>
            <w:tcW w:w="0" w:type="auto"/>
            <w:vAlign w:val="center"/>
            <w:hideMark/>
          </w:tcPr>
          <w:p w14:paraId="25D293DE" w14:textId="77777777" w:rsidR="002F6B44" w:rsidRDefault="002F6B44" w:rsidP="002F6B44">
            <w:pPr>
              <w:spacing w:line="360" w:lineRule="auto"/>
            </w:pPr>
            <w:r>
              <w:t>0.7450</w:t>
            </w:r>
          </w:p>
        </w:tc>
        <w:tc>
          <w:tcPr>
            <w:tcW w:w="0" w:type="auto"/>
            <w:vAlign w:val="center"/>
            <w:hideMark/>
          </w:tcPr>
          <w:p w14:paraId="1A7F65A5" w14:textId="77777777" w:rsidR="002F6B44" w:rsidRDefault="002F6B44" w:rsidP="002F6B44">
            <w:pPr>
              <w:spacing w:line="360" w:lineRule="auto"/>
            </w:pPr>
            <w:r>
              <w:rPr>
                <w:rStyle w:val="Gl"/>
              </w:rPr>
              <w:t>0.0133</w:t>
            </w:r>
          </w:p>
        </w:tc>
        <w:tc>
          <w:tcPr>
            <w:tcW w:w="0" w:type="auto"/>
            <w:vAlign w:val="center"/>
            <w:hideMark/>
          </w:tcPr>
          <w:p w14:paraId="246B350C" w14:textId="77777777" w:rsidR="002F6B44" w:rsidRDefault="002F6B44" w:rsidP="002F6B44">
            <w:pPr>
              <w:spacing w:line="360" w:lineRule="auto"/>
            </w:pPr>
            <w:r>
              <w:t>0.3096</w:t>
            </w:r>
          </w:p>
        </w:tc>
        <w:tc>
          <w:tcPr>
            <w:tcW w:w="0" w:type="auto"/>
            <w:vAlign w:val="center"/>
            <w:hideMark/>
          </w:tcPr>
          <w:p w14:paraId="3FDED97D" w14:textId="77777777" w:rsidR="002F6B44" w:rsidRDefault="002F6B44" w:rsidP="002F6B44">
            <w:pPr>
              <w:spacing w:line="360" w:lineRule="auto"/>
            </w:pPr>
            <w:r>
              <w:rPr>
                <w:rStyle w:val="Gl"/>
              </w:rPr>
              <w:t>0.9272</w:t>
            </w:r>
          </w:p>
        </w:tc>
      </w:tr>
    </w:tbl>
    <w:p w14:paraId="4079B1AE" w14:textId="77777777" w:rsidR="002F6B44" w:rsidRDefault="002F6B44" w:rsidP="002F6B44">
      <w:pPr>
        <w:pStyle w:val="NormalWeb"/>
        <w:spacing w:line="360" w:lineRule="auto"/>
      </w:pPr>
    </w:p>
    <w:p w14:paraId="364008ED" w14:textId="2ED51B01" w:rsidR="002F6B44" w:rsidRDefault="002F6B44" w:rsidP="002F6B44">
      <w:pPr>
        <w:pStyle w:val="NormalWeb"/>
        <w:spacing w:line="360" w:lineRule="auto"/>
      </w:pPr>
      <w:r>
        <w:t>ExpGrad yöntemi çalışmadaki en düşük SPD ve en yüksek DI değerlerini elde ederek en adil modeli üretmiştir. Bununla birlikte doğruluk performansında belirli ölçüde azalma meydana gelmiştir. Bu durum fairness-aware yöntemlerin performans maliyeti oluşturabileceğini göstermektedir.</w:t>
      </w:r>
    </w:p>
    <w:p w14:paraId="45F5EA55" w14:textId="7263C02D" w:rsidR="002F6B44" w:rsidRDefault="002F6B44" w:rsidP="002F6B44">
      <w:pPr>
        <w:pStyle w:val="Balk2"/>
      </w:pPr>
      <w:bookmarkStart w:id="43" w:name="_Toc231248903"/>
      <w:r>
        <w:t xml:space="preserve">4.4 </w:t>
      </w:r>
      <w:r w:rsidR="00900562" w:rsidRPr="00900562">
        <w:t>Doğruluk–Adalet Ödünleşimi Analizi</w:t>
      </w:r>
      <w:bookmarkEnd w:id="43"/>
    </w:p>
    <w:p w14:paraId="09D5093B" w14:textId="77777777" w:rsidR="00900562" w:rsidRDefault="00900562" w:rsidP="00900562"/>
    <w:p w14:paraId="1E0668A7" w14:textId="77777777" w:rsidR="00900562" w:rsidRDefault="00900562" w:rsidP="00900562">
      <w:pPr>
        <w:pStyle w:val="NormalWeb"/>
        <w:keepNext/>
        <w:spacing w:line="360" w:lineRule="auto"/>
      </w:pPr>
      <w:r>
        <w:t xml:space="preserve">Doğruluk ve adalet arasındaki ilişkiyi daha anlaşılır biçimde değerlendirmek amacıyla Accuracy–SPD (Statistical Parity Difference) ödünleşim analizi gerçekleştirilmiştir. Bu analizde yatay eksen model doğruluğunu (Accuracy), dikey eksen ise mutlak SPD değerini göstermektedir. Daha yüksek doğruluk değerleri daha başarılı sınıflandırma performansını temsil ederken, daha düşük SPD değerleri gruplar arasındaki karar farklılıklarının azaldığını ve </w:t>
      </w:r>
      <w:r>
        <w:lastRenderedPageBreak/>
        <w:t>dolayısıyla daha adil sonuçlar elde edildiğini göstermektedir. Bu nedenle ideal modeller grafiğin sağ alt bölgesinde konumlanmaktadır.</w:t>
      </w:r>
    </w:p>
    <w:p w14:paraId="672E32F4" w14:textId="0B502E21" w:rsidR="002F6B44" w:rsidRDefault="001C1830" w:rsidP="00900562">
      <w:pPr>
        <w:pStyle w:val="NormalWeb"/>
        <w:keepNext/>
        <w:spacing w:line="360" w:lineRule="auto"/>
      </w:pPr>
      <w:r w:rsidRPr="001C1830">
        <w:drawing>
          <wp:inline distT="0" distB="0" distL="0" distR="0" wp14:anchorId="361BFFA9" wp14:editId="43F8E820">
            <wp:extent cx="5760720" cy="3657600"/>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657600"/>
                    </a:xfrm>
                    <a:prstGeom prst="rect">
                      <a:avLst/>
                    </a:prstGeom>
                  </pic:spPr>
                </pic:pic>
              </a:graphicData>
            </a:graphic>
          </wp:inline>
        </w:drawing>
      </w:r>
    </w:p>
    <w:p w14:paraId="46A4A805" w14:textId="694C4E9D" w:rsidR="002F6B44" w:rsidRDefault="002F6B44" w:rsidP="002F6B44">
      <w:pPr>
        <w:pStyle w:val="ResimYazs"/>
        <w:ind w:left="2832"/>
      </w:pPr>
      <w:bookmarkStart w:id="44" w:name="_Toc231248914"/>
      <w:r>
        <w:t xml:space="preserve">Şekil </w:t>
      </w:r>
      <w:r>
        <w:fldChar w:fldCharType="begin"/>
      </w:r>
      <w:r>
        <w:instrText xml:space="preserve"> SEQ Şekil \* ARABIC </w:instrText>
      </w:r>
      <w:r>
        <w:fldChar w:fldCharType="separate"/>
      </w:r>
      <w:r w:rsidR="00E70EB6">
        <w:rPr>
          <w:noProof/>
        </w:rPr>
        <w:t>2</w:t>
      </w:r>
      <w:r>
        <w:fldChar w:fldCharType="end"/>
      </w:r>
      <w:r>
        <w:t xml:space="preserve"> </w:t>
      </w:r>
      <w:r w:rsidR="00900562" w:rsidRPr="00900562">
        <w:t>Accuracy–SPD Doğruluk–Adalet Ödünleşimi Grafiği</w:t>
      </w:r>
      <w:bookmarkEnd w:id="44"/>
    </w:p>
    <w:p w14:paraId="10DF831A" w14:textId="77777777" w:rsidR="00682910" w:rsidRPr="00682910" w:rsidRDefault="00682910" w:rsidP="00682910">
      <w:pPr>
        <w:spacing w:line="360" w:lineRule="auto"/>
        <w:rPr>
          <w:rFonts w:ascii="Times New Roman" w:hAnsi="Times New Roman" w:cs="Times New Roman"/>
          <w:sz w:val="24"/>
          <w:szCs w:val="24"/>
        </w:rPr>
      </w:pPr>
      <w:r w:rsidRPr="00682910">
        <w:rPr>
          <w:rFonts w:ascii="Times New Roman" w:hAnsi="Times New Roman" w:cs="Times New Roman"/>
          <w:sz w:val="24"/>
          <w:szCs w:val="24"/>
        </w:rPr>
        <w:t>Şekil 2 incelendiğinde XGBoost modelinin en yüksek doğruluk değerlerinden birini elde ettiği görülmektedir. Ancak bu model görece yüksek SPD değerleri üreterek kadın ve erkek grupları arasında belirgin karar farklılıkları oluşturmuştur. Benzer şekilde No-Sex ve No-Demographic deneyleri de korunan özniteliklerin veri setinden çıkarılmasının tek başına adaleti sağlamada yeterli olmadığını göstermiştir.</w:t>
      </w:r>
    </w:p>
    <w:p w14:paraId="69B52B93" w14:textId="77777777" w:rsidR="00682910" w:rsidRPr="00682910" w:rsidRDefault="00682910" w:rsidP="00682910">
      <w:pPr>
        <w:spacing w:line="360" w:lineRule="auto"/>
        <w:rPr>
          <w:rFonts w:ascii="Times New Roman" w:hAnsi="Times New Roman" w:cs="Times New Roman"/>
          <w:sz w:val="24"/>
          <w:szCs w:val="24"/>
        </w:rPr>
      </w:pPr>
      <w:r w:rsidRPr="00682910">
        <w:rPr>
          <w:rFonts w:ascii="Times New Roman" w:hAnsi="Times New Roman" w:cs="Times New Roman"/>
          <w:sz w:val="24"/>
          <w:szCs w:val="24"/>
        </w:rPr>
        <w:t xml:space="preserve">Buna karşılık XGBoost + Reweighing modeli doğruluk performansını büyük ölçüde korurken SPD değerini önemli ölçüde azaltmıştır. Özellikle 5-Fold Stratified Cross Validation sonuçlarında SPD değerinin ortalama </w:t>
      </w:r>
      <w:r w:rsidRPr="00682910">
        <w:rPr>
          <w:rFonts w:ascii="Times New Roman" w:hAnsi="Times New Roman" w:cs="Times New Roman"/>
          <w:b/>
          <w:bCs/>
          <w:sz w:val="24"/>
          <w:szCs w:val="24"/>
        </w:rPr>
        <w:t>0.1890'dan 0.1074'e</w:t>
      </w:r>
      <w:r w:rsidRPr="00682910">
        <w:rPr>
          <w:rFonts w:ascii="Times New Roman" w:hAnsi="Times New Roman" w:cs="Times New Roman"/>
          <w:sz w:val="24"/>
          <w:szCs w:val="24"/>
        </w:rPr>
        <w:t xml:space="preserve"> düştüğü ve Disparate Impact değerinin </w:t>
      </w:r>
      <w:r w:rsidRPr="00682910">
        <w:rPr>
          <w:rFonts w:ascii="Times New Roman" w:hAnsi="Times New Roman" w:cs="Times New Roman"/>
          <w:b/>
          <w:bCs/>
          <w:sz w:val="24"/>
          <w:szCs w:val="24"/>
        </w:rPr>
        <w:t>0.3070'dan 0.5391'e</w:t>
      </w:r>
      <w:r w:rsidRPr="00682910">
        <w:rPr>
          <w:rFonts w:ascii="Times New Roman" w:hAnsi="Times New Roman" w:cs="Times New Roman"/>
          <w:sz w:val="24"/>
          <w:szCs w:val="24"/>
        </w:rPr>
        <w:t xml:space="preserve"> yükseldiği gözlenmiştir. Bu sonuçlar Reweighing yönteminin farklı veri bölünmelerinde de tutarlı biçimde adalet iyileştirmesi sağlayabildiğini göstermektedir.</w:t>
      </w:r>
    </w:p>
    <w:p w14:paraId="665589E8" w14:textId="77777777" w:rsidR="00682910" w:rsidRPr="00682910" w:rsidRDefault="00682910" w:rsidP="00682910">
      <w:pPr>
        <w:spacing w:line="360" w:lineRule="auto"/>
        <w:rPr>
          <w:rFonts w:ascii="Times New Roman" w:hAnsi="Times New Roman" w:cs="Times New Roman"/>
          <w:sz w:val="24"/>
          <w:szCs w:val="24"/>
        </w:rPr>
      </w:pPr>
      <w:r w:rsidRPr="00682910">
        <w:rPr>
          <w:rFonts w:ascii="Times New Roman" w:hAnsi="Times New Roman" w:cs="Times New Roman"/>
          <w:sz w:val="24"/>
          <w:szCs w:val="24"/>
        </w:rPr>
        <w:t>Logistic Regression + ExpGrad modeli ise en düşük SPD değerini elde ederek en adil model olarak öne çıkmıştır. Bununla birlikte doğruluk performansında belirli bir azalma meydana gelmiştir. Bu durum, doğruluk ve adalet arasında doğal bir ödünleşim bulunduğunu ve adalet kısıtlarının uygulanmasının belirli bir performans maliyeti oluşturabileceğini göstermektedir.</w:t>
      </w:r>
    </w:p>
    <w:p w14:paraId="7A986B82" w14:textId="77777777" w:rsidR="00682910" w:rsidRPr="00682910" w:rsidRDefault="00682910" w:rsidP="00682910">
      <w:pPr>
        <w:spacing w:line="360" w:lineRule="auto"/>
        <w:rPr>
          <w:rFonts w:ascii="Times New Roman" w:hAnsi="Times New Roman" w:cs="Times New Roman"/>
          <w:sz w:val="24"/>
          <w:szCs w:val="24"/>
        </w:rPr>
      </w:pPr>
      <w:r w:rsidRPr="00682910">
        <w:rPr>
          <w:rFonts w:ascii="Times New Roman" w:hAnsi="Times New Roman" w:cs="Times New Roman"/>
          <w:sz w:val="24"/>
          <w:szCs w:val="24"/>
        </w:rPr>
        <w:lastRenderedPageBreak/>
        <w:t>Genel olarak değerlendirildiğinde sonuçlar, yüksek doğruluk sağlayan modellerin her zaman en adil modeller olmadığını ortaya koymaktadır. Fairness-aware yöntemler belirli düzeyde performans kaybı karşılığında grup temelli ayrımcılığı azaltabilmekte ve daha dengeli karar mekanizmaları oluşturabilmektedir. Çalışma kapsamında XGBoost + Reweighing modeli doğruluk ve adalet arasında en uygun dengeyi sağlayan yaklaşım olarak öne çıkmıştır.</w:t>
      </w:r>
    </w:p>
    <w:p w14:paraId="3170323A" w14:textId="37F65F32" w:rsidR="002B06D2" w:rsidRDefault="002B06D2" w:rsidP="00E36DBC">
      <w:pPr>
        <w:pStyle w:val="Balk1"/>
        <w:ind w:left="360"/>
        <w:rPr>
          <w:rFonts w:ascii="Times New Roman" w:hAnsi="Times New Roman" w:cs="Times New Roman"/>
          <w:sz w:val="24"/>
          <w:szCs w:val="24"/>
        </w:rPr>
      </w:pPr>
      <w:bookmarkStart w:id="45" w:name="_Toc231248904"/>
      <w:r>
        <w:t>5.</w:t>
      </w:r>
      <w:r w:rsidR="00C07679">
        <w:t>TARTIŞMA</w:t>
      </w:r>
      <w:r w:rsidR="00E36DBC" w:rsidRPr="00E36DBC">
        <w:rPr>
          <w:rFonts w:ascii="Times New Roman" w:hAnsi="Times New Roman" w:cs="Times New Roman"/>
          <w:sz w:val="24"/>
          <w:szCs w:val="24"/>
        </w:rPr>
        <w:t>.</w:t>
      </w:r>
      <w:bookmarkEnd w:id="45"/>
    </w:p>
    <w:p w14:paraId="2D3F7996" w14:textId="77777777" w:rsidR="00E36DBC" w:rsidRPr="00E36DBC" w:rsidRDefault="00E36DBC" w:rsidP="00E36DBC"/>
    <w:p w14:paraId="5F33BD0B" w14:textId="6B5F81E2" w:rsidR="002B06D2" w:rsidRDefault="002B06D2" w:rsidP="002B06D2">
      <w:pPr>
        <w:pStyle w:val="Balk2"/>
      </w:pPr>
      <w:bookmarkStart w:id="46" w:name="_Toc231248905"/>
      <w:r w:rsidRPr="002B06D2">
        <w:t xml:space="preserve">5.1. </w:t>
      </w:r>
      <w:r w:rsidR="00E36DBC" w:rsidRPr="00E36DBC">
        <w:t>Korunan Özniteliklerin Kaldırılmasının Etkisi</w:t>
      </w:r>
      <w:bookmarkEnd w:id="46"/>
    </w:p>
    <w:p w14:paraId="0F5D80C7" w14:textId="77777777" w:rsidR="00E36DBC" w:rsidRPr="00E36DBC" w:rsidRDefault="00E36DBC"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E36DBC">
        <w:rPr>
          <w:rFonts w:ascii="Times New Roman" w:eastAsia="Times New Roman" w:hAnsi="Times New Roman" w:cs="Times New Roman"/>
          <w:sz w:val="24"/>
          <w:szCs w:val="24"/>
          <w:lang w:eastAsia="tr-TR"/>
        </w:rPr>
        <w:t>Bu çalışmada algoritmik önyargının yalnızca korunan özniteliklerden kaynaklanıp kaynaklanmadığını incelemek amacıyla No-Sex ve No-Demographic deneyleri gerçekleştirilmiştir. No-Sex deneyinde cinsiyet değişkeni veri setinden çıkarılmış, No-Demographic deneyinde ise sex, race, native-country, marital-status ve relationship gibi demografik veya demografik özelliklerle güçlü ilişkiye sahip değişkenler veri setinden kaldırılmıştır.</w:t>
      </w:r>
    </w:p>
    <w:p w14:paraId="11220998" w14:textId="77777777" w:rsidR="00E36DBC" w:rsidRPr="00E36DBC" w:rsidRDefault="00E36DBC"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E36DBC">
        <w:rPr>
          <w:rFonts w:ascii="Times New Roman" w:eastAsia="Times New Roman" w:hAnsi="Times New Roman" w:cs="Times New Roman"/>
          <w:sz w:val="24"/>
          <w:szCs w:val="24"/>
          <w:lang w:eastAsia="tr-TR"/>
        </w:rPr>
        <w:t>Elde edilen sonuçlar, korunan özniteliklerin veri setinden çıkarılmasının adalet metriklerinde anlamlı bir iyileşme sağlamadığını göstermiştir. Örneğin XGBoost modelinde SPD değeri baseline senaryosunda 0.1715 iken, No-Sex deneyinde yalnızca 0.1682 seviyesine düşmüştür. Benzer şekilde No-Demographic deneyinde bazı modellerde SPD değerinin arttığı gözlenmiştir. Bu sonuçlar, yalnızca korunan özniteliğin kaldırılmasının algoritmik adaleti sağlamak için yeterli olmadığını göstermektedir.</w:t>
      </w:r>
    </w:p>
    <w:p w14:paraId="61D6C1A4" w14:textId="51FA9D62" w:rsidR="00E36DBC" w:rsidRPr="00E36DBC" w:rsidRDefault="00E36DBC"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E36DBC">
        <w:rPr>
          <w:rFonts w:ascii="Times New Roman" w:eastAsia="Times New Roman" w:hAnsi="Times New Roman" w:cs="Times New Roman"/>
          <w:sz w:val="24"/>
          <w:szCs w:val="24"/>
          <w:lang w:eastAsia="tr-TR"/>
        </w:rPr>
        <w:t>Bu durum literatürde "proxy discrimination" olarak adlandırılan olguyla açıklanabilir.</w:t>
      </w:r>
      <w:sdt>
        <w:sdtPr>
          <w:rPr>
            <w:rFonts w:ascii="Times New Roman" w:eastAsia="Times New Roman" w:hAnsi="Times New Roman" w:cs="Times New Roman"/>
            <w:color w:val="000000"/>
            <w:sz w:val="24"/>
            <w:szCs w:val="24"/>
            <w:lang w:eastAsia="tr-TR"/>
          </w:rPr>
          <w:tag w:val="MENDELEY_CITATION_v3_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"/>
          <w:id w:val="1483266959"/>
          <w:placeholder>
            <w:docPart w:val="DefaultPlaceholder_-1854013440"/>
          </w:placeholder>
        </w:sdtPr>
        <w:sdtContent>
          <w:r w:rsidR="00B01090" w:rsidRPr="00B01090">
            <w:rPr>
              <w:rFonts w:ascii="Times New Roman" w:eastAsia="Times New Roman" w:hAnsi="Times New Roman" w:cs="Times New Roman"/>
              <w:color w:val="000000"/>
              <w:sz w:val="24"/>
            </w:rPr>
            <w:t>(Caton &amp; Haas, 2024)</w:t>
          </w:r>
        </w:sdtContent>
      </w:sdt>
      <w:r w:rsidRPr="00E36DBC">
        <w:rPr>
          <w:rFonts w:ascii="Times New Roman" w:eastAsia="Times New Roman" w:hAnsi="Times New Roman" w:cs="Times New Roman"/>
          <w:sz w:val="24"/>
          <w:szCs w:val="24"/>
          <w:lang w:eastAsia="tr-TR"/>
        </w:rPr>
        <w:t xml:space="preserve"> Model doğrudan cinsiyet bilgisini kullanmasa bile eğitim düzeyi, meslek, çalışma süresi ve sermaye kazancı gibi değişkenler üzerinden benzer örüntüleri öğrenebilmektedir. Dolayısıyla veri setindeki tarihsel ve yapısal eşitsizlikler, korunan öznitelikler kaldırılmış olsa dahi model kararlarına yansımaya devam etmektedir. Bu bulgu, fairness through unawareness yaklaşımının tek başına yeterli olmadığını gösteren çalışmalarla uyumludur.</w:t>
      </w:r>
    </w:p>
    <w:p w14:paraId="49D6C4B8" w14:textId="2A49EC22" w:rsidR="002B06D2" w:rsidRDefault="002B06D2" w:rsidP="002B06D2">
      <w:pPr>
        <w:pStyle w:val="Balk2"/>
      </w:pPr>
      <w:bookmarkStart w:id="47" w:name="_Toc231248906"/>
      <w:r w:rsidRPr="002B06D2">
        <w:t xml:space="preserve">5.2. </w:t>
      </w:r>
      <w:r w:rsidR="003D5AD8" w:rsidRPr="003D5AD8">
        <w:t>Fairness Müdahalelerinin Karşılaştırılması</w:t>
      </w:r>
      <w:bookmarkEnd w:id="47"/>
    </w:p>
    <w:p w14:paraId="4C8E9630" w14:textId="77777777" w:rsidR="00E36DBC" w:rsidRPr="00E36DBC" w:rsidRDefault="00E36DBC" w:rsidP="00E36DBC"/>
    <w:p w14:paraId="6FB2E757"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 xml:space="preserve">Çalışmada veri ön işleme temelli Reweighing yöntemi ile öğrenme sürecine doğrudan müdahale eden Exponentiated Gradient (ExpGrad) yöntemi karşılaştırılmıştır. Her iki yöntemin </w:t>
      </w:r>
      <w:r w:rsidRPr="003D5AD8">
        <w:rPr>
          <w:rFonts w:ascii="Times New Roman" w:eastAsia="Times New Roman" w:hAnsi="Times New Roman" w:cs="Times New Roman"/>
          <w:sz w:val="24"/>
          <w:szCs w:val="24"/>
          <w:lang w:eastAsia="tr-TR"/>
        </w:rPr>
        <w:lastRenderedPageBreak/>
        <w:t>de adalet metriklerinde iyileşme sağladığı görülmekle birlikte, performans ve adalet arasındaki denge açısından farklı davranışlar sergiledikleri gözlenmiştir.</w:t>
      </w:r>
    </w:p>
    <w:p w14:paraId="3D61E1C7"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Reweighing yöntemi özellikle XGBoost modelinde başarılı sonuçlar vermiştir. XGBoost modelinde SPD değeri 0.1715’ten 0.0893’e düşerken doğruluk değeri yalnızca 0.8752’den 0.8707’ye gerilemiştir. Bu durum, Reweighing yönteminin performans kaybını sınırlı tutarak grup temelli ayrımcılığı azaltabildiğini göstermektedir. Benzer şekilde DI değerinin 0.3433’ten 0.6033’e yükselmesi de yöntemin adalet açısından olumlu katkısını ortaya koymaktadır.</w:t>
      </w:r>
    </w:p>
    <w:p w14:paraId="6F1F5BCB"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ExpGrad yöntemi ise çalışmadaki en yüksek adalet performansını üretmiştir. Logistic Regression tabanlı ExpGrad modeli SPD değerini 0.0133 seviyesine kadar düşürmüş ve DI değerini 0.9272 seviyesine yükseltmiştir. Bu sonuçlar, modelin kadın ve erkek grupları arasında neredeyse eşit karar dağılımı oluşturduğunu göstermektedir. Ancak bu iyileşme doğruluk değerinin 0.8409 seviyesine düşmesiyle elde edilmiştir.</w:t>
      </w:r>
    </w:p>
    <w:p w14:paraId="2111660C"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Sonuç olarak Reweighing yöntemi doğruluk ve adalet arasında daha dengeli bir çözüm sunarken, ExpGrad yöntemi maksimum adalet hedefleyen ancak belirli ölçüde performans kaybına neden olan bir yaklaşım olarak öne çıkmıştır.</w:t>
      </w:r>
    </w:p>
    <w:p w14:paraId="79BE6153" w14:textId="77777777" w:rsidR="003D5AD8" w:rsidRDefault="003D5AD8" w:rsidP="002B06D2">
      <w:pPr>
        <w:pStyle w:val="Balk2"/>
      </w:pPr>
    </w:p>
    <w:p w14:paraId="3DB04690" w14:textId="77777777" w:rsidR="003D5AD8" w:rsidRDefault="003D5AD8" w:rsidP="002B06D2">
      <w:pPr>
        <w:pStyle w:val="Balk2"/>
      </w:pPr>
    </w:p>
    <w:p w14:paraId="3F73F140" w14:textId="1078E868" w:rsidR="002B06D2" w:rsidRDefault="002B06D2" w:rsidP="002B06D2">
      <w:pPr>
        <w:pStyle w:val="Balk2"/>
      </w:pPr>
      <w:bookmarkStart w:id="48" w:name="_Toc231248907"/>
      <w:r w:rsidRPr="002B06D2">
        <w:t xml:space="preserve">5.3. </w:t>
      </w:r>
      <w:r w:rsidR="003D5AD8" w:rsidRPr="003D5AD8">
        <w:t>Doğruluk–Adalet Ödünleşimi</w:t>
      </w:r>
      <w:bookmarkEnd w:id="48"/>
    </w:p>
    <w:p w14:paraId="7D21D072" w14:textId="77777777" w:rsidR="003D5AD8" w:rsidRDefault="003D5AD8" w:rsidP="003D5AD8"/>
    <w:p w14:paraId="1F878C56" w14:textId="095B34F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 xml:space="preserve">Makine öğrenmesi sistemlerinde doğruluk ve adalet hedefleri çoğu zaman birbiriyle rekabet eden iki optimizasyon amacı olarak ortaya çıkmaktadır. Bu nedenle çalışmada modeller arasındaki dengeyi incelemek amacıyla </w:t>
      </w:r>
      <w:r w:rsidR="00F94FFF" w:rsidRPr="00F94FFF">
        <w:rPr>
          <w:rFonts w:ascii="Times New Roman" w:eastAsia="Times New Roman" w:hAnsi="Times New Roman" w:cs="Times New Roman"/>
          <w:sz w:val="24"/>
          <w:szCs w:val="24"/>
          <w:lang w:eastAsia="tr-TR"/>
        </w:rPr>
        <w:t xml:space="preserve">Accuracy–SPD trade-off </w:t>
      </w:r>
      <w:r w:rsidRPr="003D5AD8">
        <w:rPr>
          <w:rFonts w:ascii="Times New Roman" w:eastAsia="Times New Roman" w:hAnsi="Times New Roman" w:cs="Times New Roman"/>
          <w:sz w:val="24"/>
          <w:szCs w:val="24"/>
          <w:lang w:eastAsia="tr-TR"/>
        </w:rPr>
        <w:t>analizi gerçekleştirilmiştir.</w:t>
      </w:r>
    </w:p>
    <w:p w14:paraId="2E1F72A5" w14:textId="113FE160" w:rsidR="003D5AD8" w:rsidRPr="003D5AD8" w:rsidRDefault="00F94FFF"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F94FFF">
        <w:rPr>
          <w:rFonts w:ascii="Times New Roman" w:eastAsia="Times New Roman" w:hAnsi="Times New Roman" w:cs="Times New Roman"/>
          <w:sz w:val="24"/>
          <w:szCs w:val="24"/>
          <w:lang w:eastAsia="tr-TR"/>
        </w:rPr>
        <w:t xml:space="preserve">Accuracy–SPD trade-off </w:t>
      </w:r>
      <w:r w:rsidR="003D5AD8" w:rsidRPr="003D5AD8">
        <w:rPr>
          <w:rFonts w:ascii="Times New Roman" w:eastAsia="Times New Roman" w:hAnsi="Times New Roman" w:cs="Times New Roman"/>
          <w:sz w:val="24"/>
          <w:szCs w:val="24"/>
          <w:lang w:eastAsia="tr-TR"/>
        </w:rPr>
        <w:t>analizi sonuçları incelendiğinde, en yüksek doğruluk değerlerinin XGBoost tabanlı modeller tarafından elde edildiği görülmüştür. Özellikle XGBoost ve XGBoost_NoDemographic modelleri %87'nin üzerinde doğruluk sağlayarak en başarılı tahmin performansını göstermiştir. Ancak bu modeller aynı zamanda görece yüksek SPD değerlerine sahip olmuş ve grup temelli ayrımcılığı tam olarak ortadan kaldıramamıştır.</w:t>
      </w:r>
    </w:p>
    <w:p w14:paraId="077DEEA6"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 xml:space="preserve">Buna karşılık Logistic Regression + ExpGrad modeli en düşük SPD ve en yüksek DI değerlerini elde ederek çalışmanın en adil modeli olmuştur. Ancak bu modelde doğruluk performansında </w:t>
      </w:r>
      <w:r w:rsidRPr="003D5AD8">
        <w:rPr>
          <w:rFonts w:ascii="Times New Roman" w:eastAsia="Times New Roman" w:hAnsi="Times New Roman" w:cs="Times New Roman"/>
          <w:sz w:val="24"/>
          <w:szCs w:val="24"/>
          <w:lang w:eastAsia="tr-TR"/>
        </w:rPr>
        <w:lastRenderedPageBreak/>
        <w:t>belirli bir azalma meydana gelmiştir. Bu durum, algoritmik adalet çalışmalarında sıklıkla vurgulanan doğruluk–adalet ödünleşimini açık biçimde göstermektedir.</w:t>
      </w:r>
    </w:p>
    <w:p w14:paraId="05390D75"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Pareto Frontier üzerinde değerlendirildiğinde, XGBoost + Reweighing modeli yüksek doğruluğu korurken önemli ölçüde adalet iyileşmesi sağlaması nedeniyle en dengeli çözümlerden biri olarak öne çıkmaktadır. Logistic Regression + ExpGrad modeli ise maksimum adalet hedeflenen senaryolarda tercih edilebilecek bir alternatif olarak değerlendirilebilir.</w:t>
      </w:r>
    </w:p>
    <w:p w14:paraId="78C5E8FD" w14:textId="77777777" w:rsid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Genel olarak çalışma sonuçları, tek bir modelin hem maksimum doğruluk hem de maksimum adaleti aynı anda sağlayamadığını göstermektedir. Bu nedenle gerçek dünya uygulamalarında kullanılacak modelin seçiminde yalnızca performans metriklerinin değil, adalet metriklerinin de dikkate alınması gerekmektedir.</w:t>
      </w:r>
    </w:p>
    <w:p w14:paraId="36A7D34B" w14:textId="4E88E842" w:rsidR="00E70EB6" w:rsidRDefault="00E70EB6" w:rsidP="00E70EB6">
      <w:pPr>
        <w:pStyle w:val="Balk2"/>
      </w:pPr>
      <w:bookmarkStart w:id="49" w:name="_Toc231248908"/>
      <w:r w:rsidRPr="002B06D2">
        <w:t>5.</w:t>
      </w:r>
      <w:r>
        <w:t>4</w:t>
      </w:r>
      <w:r w:rsidRPr="002B06D2">
        <w:t xml:space="preserve">. </w:t>
      </w:r>
      <w:r w:rsidRPr="00E70EB6">
        <w:t>Çalışmanın Kısıtları</w:t>
      </w:r>
      <w:bookmarkEnd w:id="49"/>
    </w:p>
    <w:p w14:paraId="49FE5F9A" w14:textId="77777777" w:rsidR="00E70EB6" w:rsidRPr="00E70EB6" w:rsidRDefault="00E70EB6" w:rsidP="00E70EB6"/>
    <w:p w14:paraId="28F7E0F1" w14:textId="7066669F" w:rsidR="00E70EB6" w:rsidRPr="00E70EB6" w:rsidRDefault="00E70EB6" w:rsidP="00E70EB6">
      <w:pPr>
        <w:spacing w:line="360" w:lineRule="auto"/>
        <w:rPr>
          <w:rFonts w:ascii="Times New Roman" w:hAnsi="Times New Roman" w:cs="Times New Roman"/>
          <w:sz w:val="24"/>
          <w:szCs w:val="24"/>
        </w:rPr>
      </w:pPr>
      <w:r w:rsidRPr="00E70EB6">
        <w:rPr>
          <w:rFonts w:ascii="Times New Roman" w:hAnsi="Times New Roman" w:cs="Times New Roman"/>
          <w:sz w:val="24"/>
          <w:szCs w:val="24"/>
        </w:rPr>
        <w:t>Bu çalışmada yalnızca Adult Census Income veri seti kullanılmıştır. Veri setinin tarihsel olarak 1994 ABD nüfus sayımı verilerine dayanması, elde edilen bulguların günümüz sosyo-ekonomik koşullarına doğrudan genellenmesini sınırlandırabilir. Ayrıca fairness analizleri yalnızca cinsiyet değişkeni üzerinden gerçekleştirilmiştir. Farklı korunan öznitelikler veya çoklu korunan grup kombinasyonları kullanıldığında farklı sonuçlar elde edilebilir. Son olarak ExpGrad yöntemi yalnızca Logistic Regression modeli üzerinde uygulanmış olup diğer modeller için fairness-aware optimizasyon stratejileri değerlendirilmemiştir.</w:t>
      </w:r>
    </w:p>
    <w:p w14:paraId="19245196" w14:textId="77777777" w:rsidR="003D5AD8" w:rsidRPr="003D5AD8" w:rsidRDefault="003D5AD8" w:rsidP="003D5AD8"/>
    <w:p w14:paraId="3F9F16A3" w14:textId="79CEA8C4" w:rsidR="00C07679" w:rsidRDefault="002B06D2" w:rsidP="002B06D2">
      <w:pPr>
        <w:pStyle w:val="Balk1"/>
        <w:ind w:left="360"/>
      </w:pPr>
      <w:bookmarkStart w:id="50" w:name="_Toc231248909"/>
      <w:r>
        <w:t>6.</w:t>
      </w:r>
      <w:r w:rsidR="00C07679">
        <w:t>SONU</w:t>
      </w:r>
      <w:r>
        <w:t>Ç VE ÖNERİLER</w:t>
      </w:r>
      <w:bookmarkEnd w:id="50"/>
    </w:p>
    <w:p w14:paraId="650E73F3" w14:textId="77777777" w:rsidR="003D5AD8" w:rsidRPr="003D5AD8" w:rsidRDefault="003D5AD8" w:rsidP="003D5AD8"/>
    <w:p w14:paraId="140CF880" w14:textId="4FAE607F" w:rsidR="002B06D2" w:rsidRPr="002B06D2" w:rsidRDefault="002B06D2" w:rsidP="002B06D2">
      <w:pPr>
        <w:pStyle w:val="Balk2"/>
      </w:pPr>
      <w:bookmarkStart w:id="51" w:name="_Toc231248910"/>
      <w:r>
        <w:t>6</w:t>
      </w:r>
      <w:r w:rsidRPr="002B06D2">
        <w:t>.1. Çalışmanın Temel Sonuçları</w:t>
      </w:r>
      <w:bookmarkEnd w:id="51"/>
    </w:p>
    <w:p w14:paraId="2CFFEF5B" w14:textId="77777777" w:rsidR="003D5AD8" w:rsidRPr="003D5AD8" w:rsidRDefault="003D5AD8" w:rsidP="003D5AD8">
      <w:pPr>
        <w:spacing w:line="360" w:lineRule="auto"/>
        <w:ind w:left="720"/>
        <w:rPr>
          <w:rFonts w:ascii="Times New Roman" w:hAnsi="Times New Roman" w:cs="Times New Roman"/>
          <w:sz w:val="24"/>
          <w:szCs w:val="24"/>
        </w:rPr>
      </w:pPr>
      <w:r w:rsidRPr="003D5AD8">
        <w:rPr>
          <w:rFonts w:ascii="Times New Roman" w:hAnsi="Times New Roman" w:cs="Times New Roman"/>
          <w:sz w:val="24"/>
          <w:szCs w:val="24"/>
        </w:rPr>
        <w:t>Bu çalışmada Adult Census Income veri seti kullanılarak makine öğrenmesi modellerinde doğruluk ve adalet arasındaki ilişki incelenmiştir. Çalışma kapsamında Logistic Regression, Decision Tree, Random Forest ve XGBoost modelleri değerlendirilmiş; ayrıca Reweighing ve Exponentiated Gradient gibi fairness-aware yöntemlerin model performansı üzerindeki etkileri analiz edilmiştir.</w:t>
      </w:r>
    </w:p>
    <w:p w14:paraId="718E3A51" w14:textId="77777777" w:rsidR="003D5AD8" w:rsidRPr="003D5AD8" w:rsidRDefault="003D5AD8" w:rsidP="003D5AD8">
      <w:pPr>
        <w:spacing w:line="360" w:lineRule="auto"/>
        <w:ind w:left="720"/>
        <w:rPr>
          <w:rFonts w:ascii="Times New Roman" w:hAnsi="Times New Roman" w:cs="Times New Roman"/>
          <w:sz w:val="24"/>
          <w:szCs w:val="24"/>
        </w:rPr>
      </w:pPr>
      <w:r w:rsidRPr="003D5AD8">
        <w:rPr>
          <w:rFonts w:ascii="Times New Roman" w:hAnsi="Times New Roman" w:cs="Times New Roman"/>
          <w:sz w:val="24"/>
          <w:szCs w:val="24"/>
        </w:rPr>
        <w:t xml:space="preserve">Elde edilen sonuçlar, XGBoost modelinin doğruluk, F1-skoru ve ROC-AUC açısından en başarılı temel model olduğunu göstermiştir. Bununla birlikte yüksek performanslı </w:t>
      </w:r>
      <w:r w:rsidRPr="003D5AD8">
        <w:rPr>
          <w:rFonts w:ascii="Times New Roman" w:hAnsi="Times New Roman" w:cs="Times New Roman"/>
          <w:sz w:val="24"/>
          <w:szCs w:val="24"/>
        </w:rPr>
        <w:lastRenderedPageBreak/>
        <w:t>modellerin grup temelli ayrımcılığı tamamen ortadan kaldıramadığı ve belirli ölçüde önyargı üretebildiği gözlemlenmiştir. Bu durum, yüksek tahmin başarısının tek başına güvenilir ve adil kararlar üretmek için yeterli olmadığını göstermektedir.</w:t>
      </w:r>
    </w:p>
    <w:p w14:paraId="78602178" w14:textId="77777777" w:rsidR="003D5AD8" w:rsidRPr="003D5AD8" w:rsidRDefault="003D5AD8" w:rsidP="003D5AD8">
      <w:pPr>
        <w:spacing w:line="360" w:lineRule="auto"/>
        <w:ind w:left="720"/>
        <w:rPr>
          <w:rFonts w:ascii="Times New Roman" w:hAnsi="Times New Roman" w:cs="Times New Roman"/>
          <w:sz w:val="24"/>
          <w:szCs w:val="24"/>
        </w:rPr>
      </w:pPr>
      <w:r w:rsidRPr="003D5AD8">
        <w:rPr>
          <w:rFonts w:ascii="Times New Roman" w:hAnsi="Times New Roman" w:cs="Times New Roman"/>
          <w:sz w:val="24"/>
          <w:szCs w:val="24"/>
        </w:rPr>
        <w:t>Çalışmanın önemli bulgularından biri, korunan özniteliklerin veri setinden çıkarılmasının adalet açısından anlamlı bir iyileşme sağlamamış olmasıdır. No-Sex ve No-Demographic deneylerinde elde edilen sonuçlar, cinsiyet veya diğer demografik değişkenlerin kaldırılmasının algoritmik önyargıyı ortadan kaldırmak için yeterli olmadığını ortaya koymuştur. Bu durum veri setindeki örtük ilişkilerin ve vekil değişkenlerin karar mekanizmasını etkilemeye devam ettiğini göstermektedir.</w:t>
      </w:r>
    </w:p>
    <w:p w14:paraId="1AF0F61A" w14:textId="77777777" w:rsidR="003D5AD8" w:rsidRPr="003D5AD8" w:rsidRDefault="003D5AD8" w:rsidP="003D5AD8">
      <w:pPr>
        <w:spacing w:line="360" w:lineRule="auto"/>
        <w:ind w:left="720"/>
        <w:rPr>
          <w:rFonts w:ascii="Times New Roman" w:hAnsi="Times New Roman" w:cs="Times New Roman"/>
          <w:sz w:val="24"/>
          <w:szCs w:val="24"/>
        </w:rPr>
      </w:pPr>
      <w:r w:rsidRPr="003D5AD8">
        <w:rPr>
          <w:rFonts w:ascii="Times New Roman" w:hAnsi="Times New Roman" w:cs="Times New Roman"/>
          <w:sz w:val="24"/>
          <w:szCs w:val="24"/>
        </w:rPr>
        <w:t>Fairness müdahaleleri değerlendirildiğinde, Reweighing yönteminin doğruluk ve adalet arasında dengeli bir çözüm sunduğu görülmüştür. Özellikle XGBoost + Reweighing modeli yüksek doğruluğu büyük ölçüde korurken adalet metriklerinde belirgin iyileşme sağlamıştır. Buna karşılık Exponentiated Gradient yöntemi en yüksek adalet performansını üretmiş, ancak belirli ölçüde doğruluk kaybına neden olmuştur.</w:t>
      </w:r>
    </w:p>
    <w:p w14:paraId="291E0083" w14:textId="7169D824" w:rsidR="003D5AD8" w:rsidRPr="003D5AD8" w:rsidRDefault="00F94FFF" w:rsidP="003D5AD8">
      <w:pPr>
        <w:spacing w:line="360" w:lineRule="auto"/>
        <w:ind w:left="720"/>
        <w:rPr>
          <w:rFonts w:ascii="Times New Roman" w:hAnsi="Times New Roman" w:cs="Times New Roman"/>
          <w:sz w:val="24"/>
          <w:szCs w:val="24"/>
        </w:rPr>
      </w:pPr>
      <w:r w:rsidRPr="00F94FFF">
        <w:rPr>
          <w:rFonts w:ascii="Times New Roman" w:hAnsi="Times New Roman" w:cs="Times New Roman"/>
          <w:sz w:val="24"/>
          <w:szCs w:val="24"/>
        </w:rPr>
        <w:t xml:space="preserve">Accuracy–SPD trade-off </w:t>
      </w:r>
      <w:r w:rsidR="003D5AD8" w:rsidRPr="003D5AD8">
        <w:rPr>
          <w:rFonts w:ascii="Times New Roman" w:hAnsi="Times New Roman" w:cs="Times New Roman"/>
          <w:sz w:val="24"/>
          <w:szCs w:val="24"/>
        </w:rPr>
        <w:t>analizi sonuçları doğruluk ve adalet arasında doğal bir ödünleşim bulunduğunu göstermiştir. En yüksek doğruluğu sağlayan modeller en adil modeller olmamış, en yüksek adalet performansını sağlayan modeller ise belirli ölçüde performans kaybı yaşamıştır. Bu sonuç, gerçek dünya uygulamalarında model seçiminde yalnızca performans metriklerinin değil adalet metriklerinin de dikkate alınması gerektiğini ortaya koymaktadır.</w:t>
      </w:r>
    </w:p>
    <w:p w14:paraId="67FE8AA2" w14:textId="77777777" w:rsidR="001E70F2" w:rsidRDefault="003D5AD8" w:rsidP="003D5AD8">
      <w:pPr>
        <w:spacing w:line="360" w:lineRule="auto"/>
        <w:ind w:left="720"/>
        <w:rPr>
          <w:rFonts w:ascii="Times New Roman" w:hAnsi="Times New Roman" w:cs="Times New Roman"/>
          <w:sz w:val="24"/>
          <w:szCs w:val="24"/>
        </w:rPr>
      </w:pPr>
      <w:r w:rsidRPr="003D5AD8">
        <w:rPr>
          <w:rFonts w:ascii="Times New Roman" w:hAnsi="Times New Roman" w:cs="Times New Roman"/>
          <w:sz w:val="24"/>
          <w:szCs w:val="24"/>
        </w:rPr>
        <w:t>Sonuç olarak bu çalışma, algoritmik adalet probleminin yalnızca korunan özniteliklerin kaldırılmasıyla çözülemeyeceğini, fairness-aware yöntemlerin daha etkili sonuçlar üretebildiğini ve doğruluk ile adalet arasında dikkatle yönetilmesi gereken bir denge bulunduğunu göstermiştir</w:t>
      </w:r>
    </w:p>
    <w:p w14:paraId="3253575F" w14:textId="168165BF" w:rsidR="00844D5C" w:rsidRDefault="00844D5C" w:rsidP="00844D5C">
      <w:pPr>
        <w:spacing w:line="360" w:lineRule="auto"/>
        <w:ind w:left="720"/>
        <w:rPr>
          <w:rFonts w:ascii="Times New Roman" w:hAnsi="Times New Roman" w:cs="Times New Roman"/>
          <w:sz w:val="24"/>
          <w:szCs w:val="24"/>
        </w:rPr>
      </w:pPr>
      <w:r w:rsidRPr="00844D5C">
        <w:rPr>
          <w:rFonts w:ascii="Times New Roman" w:hAnsi="Times New Roman" w:cs="Times New Roman"/>
          <w:sz w:val="24"/>
          <w:szCs w:val="24"/>
        </w:rPr>
        <w:t>Ayrıca gerçekleştirilen 5-Fold Stratified Cross Validation analizleri, elde edilen sonuçların farklı veri bölünmelerinde de büyük ölçüde korunduğunu göstermiştir. Özellikle XGBoost ve XGBoost + Reweighing modelleri düşük standart sapma değerleri sergileyerek performans ve adalet sonuçlarının kararlı olduğunu ortaya koymuştur. Bu durum, çalışmada elde edilen bulguların yalnızca tek bir train-test ayrımına bağlı olmadığını desteklemektedir.</w:t>
      </w:r>
    </w:p>
    <w:p w14:paraId="311D64C7" w14:textId="4F3C3707" w:rsidR="00B64558" w:rsidRPr="00844D5C" w:rsidRDefault="00B64558" w:rsidP="00844D5C">
      <w:pPr>
        <w:spacing w:line="360" w:lineRule="auto"/>
        <w:ind w:left="720"/>
        <w:rPr>
          <w:rFonts w:ascii="Times New Roman" w:hAnsi="Times New Roman" w:cs="Times New Roman"/>
          <w:sz w:val="24"/>
          <w:szCs w:val="24"/>
        </w:rPr>
      </w:pPr>
      <w:r w:rsidRPr="00B64558">
        <w:rPr>
          <w:rFonts w:ascii="Times New Roman" w:hAnsi="Times New Roman" w:cs="Times New Roman"/>
          <w:sz w:val="24"/>
          <w:szCs w:val="24"/>
        </w:rPr>
        <w:lastRenderedPageBreak/>
        <w:t>Çalışmanın sonuçları, algoritmik adalet probleminin yalnızca teknik bir optimizasyon problemi olmadığını; aynı zamanda etik, sosyal ve yönetsel boyutları bulunan çok disiplinli bir araştırma alanı olduğunu göstermektedir.</w:t>
      </w:r>
    </w:p>
    <w:p w14:paraId="7F067CD9" w14:textId="680C8F3C" w:rsidR="003D5AD8" w:rsidRPr="003D5AD8" w:rsidRDefault="001E70F2" w:rsidP="003D5AD8">
      <w:pPr>
        <w:spacing w:line="360" w:lineRule="auto"/>
        <w:ind w:left="720"/>
        <w:rPr>
          <w:rFonts w:ascii="Times New Roman" w:hAnsi="Times New Roman" w:cs="Times New Roman"/>
          <w:sz w:val="24"/>
          <w:szCs w:val="24"/>
        </w:rPr>
      </w:pPr>
      <w:r w:rsidRPr="001E70F2">
        <w:rPr>
          <w:rFonts w:ascii="Times New Roman" w:hAnsi="Times New Roman" w:cs="Times New Roman"/>
          <w:sz w:val="24"/>
          <w:szCs w:val="24"/>
        </w:rPr>
        <w:t>Bu çalışma sonucunda en yüksek performans XGBoost modeli tarafından elde edilirken, doğruluk ve adalet arasında en dengeli çözümün XGBoost + Reweighing kombinasyonu tarafından sağlandığı görülmüştür.</w:t>
      </w:r>
      <w:r w:rsidR="003D5AD8" w:rsidRPr="003D5AD8">
        <w:rPr>
          <w:rFonts w:ascii="Times New Roman" w:hAnsi="Times New Roman" w:cs="Times New Roman"/>
          <w:sz w:val="24"/>
          <w:szCs w:val="24"/>
        </w:rPr>
        <w:t>.</w:t>
      </w:r>
    </w:p>
    <w:p w14:paraId="1D2C0B0C" w14:textId="77777777" w:rsidR="00EE1544" w:rsidRPr="003D5AD8" w:rsidRDefault="00EE1544" w:rsidP="002B06D2">
      <w:pPr>
        <w:spacing w:line="360" w:lineRule="auto"/>
        <w:ind w:left="720"/>
      </w:pPr>
    </w:p>
    <w:p w14:paraId="2816C7DE" w14:textId="4BB09DCB" w:rsidR="002B06D2" w:rsidRPr="002B06D2" w:rsidRDefault="002B06D2" w:rsidP="002B06D2">
      <w:pPr>
        <w:pStyle w:val="Balk2"/>
      </w:pPr>
      <w:bookmarkStart w:id="52" w:name="_Toc231248911"/>
      <w:r>
        <w:t>6</w:t>
      </w:r>
      <w:r w:rsidRPr="002B06D2">
        <w:t>.2. Gelecek Çalışmalar</w:t>
      </w:r>
      <w:bookmarkEnd w:id="52"/>
      <w:r w:rsidRPr="002B06D2">
        <w:t xml:space="preserve"> </w:t>
      </w:r>
    </w:p>
    <w:p w14:paraId="1290F047"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Bu çalışmada algoritmik adalet değerlendirmeleri cinsiyet (sex) değişkeni üzerinden gerçekleştirilmiştir. Gelecek çalışmalarda ırk (race) gibi farklı korunan özniteliklerin de değerlendirilmesi, farklı gruplar arasındaki eşitsizliklerin daha kapsamlı biçimde incelenmesine katkı sağlayabilir.</w:t>
      </w:r>
    </w:p>
    <w:p w14:paraId="5D5E8EFC"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Bunun yanında, yalnızca tek bir korunan öznitelik yerine birden fazla korunan özniteliğin birlikte değerlendirildiği intersectional fairness analizleri gerçekleştirilebilir. Böylece belirli alt grupların karşılaştığı ayrımcılık daha ayrıntılı biçimde incelenebilir.</w:t>
      </w:r>
    </w:p>
    <w:p w14:paraId="0FA0466C"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Çalışmada kullanılan fairness-aware yöntemler Reweighing ve Exponentiated Gradient ile sınırlı tutulmuştur. Gelecekte Equalized Odds, Threshold Optimizer, Adversarial Debiasing ve Reject Option Classification gibi farklı adalet iyileştirme yöntemlerinin de karşılaştırılması mümkündür.</w:t>
      </w:r>
    </w:p>
    <w:p w14:paraId="12BA4DCA"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Ayrıca SHAP ve benzeri açıklanabilir yapay zekâ yöntemleri kullanılarak modellerin karar süreçleri ayrıntılı biçimde analiz edilebilir. Bu sayede veri setindeki vekil değişkenlerin ve önyargı kaynaklarının daha açık biçimde ortaya konulması mümkün olacaktır.</w:t>
      </w:r>
    </w:p>
    <w:p w14:paraId="0B66042F" w14:textId="002704F7" w:rsidR="00A3422D"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Son olarak, bu çalışmada yaygın olarak kullanılan Adult Census Income veri seti tercih edilmiştir. Gelecek araştırmalarda sağlık, finans, işe alım ve kredi değerlendirme gibi yüksek riskli uygulama alanlarına ait veri setleri üzerinde benzer analizlerin gerçekleştirilmesi, elde edilen bulguların gerçek dünya senaryolarına genellenebilirliğini artıracaktır.</w:t>
      </w:r>
    </w:p>
    <w:p w14:paraId="413BDA0C"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70BF2CF3" w14:textId="77777777" w:rsidR="00A3422D" w:rsidRPr="003D5AD8"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354281F5" w14:textId="77777777" w:rsidR="00A3422D" w:rsidRDefault="00D80519" w:rsidP="00A3422D">
      <w:pPr>
        <w:pStyle w:val="Balk1"/>
        <w:divId w:val="1354771069"/>
      </w:pPr>
      <w:bookmarkStart w:id="53" w:name="_Toc231248912"/>
      <w:r>
        <w:lastRenderedPageBreak/>
        <w:t>KAYNAKÇA</w:t>
      </w:r>
      <w:bookmarkEnd w:id="53"/>
    </w:p>
    <w:sdt>
      <w:sdtPr>
        <w:rPr>
          <w:rFonts w:ascii="Calibri" w:hAnsi="Calibri" w:cs="Calibri"/>
          <w:color w:val="000000"/>
        </w:rPr>
        <w:tag w:val="MENDELEY_BIBLIOGRAPHY"/>
        <w:id w:val="1916358081"/>
        <w:placeholder>
          <w:docPart w:val="DefaultPlaceholder_-1854013440"/>
        </w:placeholder>
      </w:sdtPr>
      <w:sdtContent>
        <w:p w14:paraId="64C96496" w14:textId="77777777" w:rsidR="00B01090" w:rsidRPr="00B01090" w:rsidRDefault="00B01090">
          <w:pPr>
            <w:autoSpaceDE w:val="0"/>
            <w:autoSpaceDN w:val="0"/>
            <w:ind w:hanging="480"/>
            <w:divId w:val="1514297681"/>
            <w:rPr>
              <w:rFonts w:ascii="Calibri" w:eastAsia="Times New Roman" w:hAnsi="Calibri" w:cs="Calibri"/>
              <w:color w:val="000000"/>
              <w:szCs w:val="24"/>
            </w:rPr>
          </w:pPr>
          <w:r w:rsidRPr="00B01090">
            <w:rPr>
              <w:rFonts w:ascii="Calibri" w:eastAsia="Times New Roman" w:hAnsi="Calibri" w:cs="Calibri"/>
              <w:color w:val="000000"/>
            </w:rPr>
            <w:t xml:space="preserve">Agarwal, A., Beygelzimer, A., Dudík, M., Langford, J., &amp; Wallach, H. (2018). </w:t>
          </w:r>
          <w:r w:rsidRPr="00B01090">
            <w:rPr>
              <w:rFonts w:ascii="Calibri" w:eastAsia="Times New Roman" w:hAnsi="Calibri" w:cs="Calibri"/>
              <w:i/>
              <w:iCs/>
              <w:color w:val="000000"/>
            </w:rPr>
            <w:t>A Reductions Approach to Fair Classification</w:t>
          </w:r>
          <w:r w:rsidRPr="00B01090">
            <w:rPr>
              <w:rFonts w:ascii="Calibri" w:eastAsia="Times New Roman" w:hAnsi="Calibri" w:cs="Calibri"/>
              <w:color w:val="000000"/>
            </w:rPr>
            <w:t>.</w:t>
          </w:r>
        </w:p>
        <w:p w14:paraId="1D24A8EF" w14:textId="77777777" w:rsidR="00B01090" w:rsidRPr="00B01090" w:rsidRDefault="00B01090">
          <w:pPr>
            <w:autoSpaceDE w:val="0"/>
            <w:autoSpaceDN w:val="0"/>
            <w:ind w:hanging="480"/>
            <w:divId w:val="312760751"/>
            <w:rPr>
              <w:rFonts w:ascii="Calibri" w:eastAsia="Times New Roman" w:hAnsi="Calibri" w:cs="Calibri"/>
              <w:color w:val="000000"/>
            </w:rPr>
          </w:pPr>
          <w:r w:rsidRPr="00B01090">
            <w:rPr>
              <w:rFonts w:ascii="Calibri" w:eastAsia="Times New Roman" w:hAnsi="Calibri" w:cs="Calibri"/>
              <w:color w:val="000000"/>
            </w:rPr>
            <w:t xml:space="preserve">Barredo Arrieta, A., Díaz-Rodríguez, N., Del Ser, J., Bennetot, A., Tabik, S., Barbado, A., Garcia, S., Gil-Lopez, S., Molina, D., Benjamins, R., Chatila, R., &amp; Herrera, F. (2020). Explainable Artificial Intelligence (XAI): Concepts, taxonomies, opportunities and challenges toward responsible AI. </w:t>
          </w:r>
          <w:r w:rsidRPr="00B01090">
            <w:rPr>
              <w:rFonts w:ascii="Calibri" w:eastAsia="Times New Roman" w:hAnsi="Calibri" w:cs="Calibri"/>
              <w:i/>
              <w:iCs/>
              <w:color w:val="000000"/>
            </w:rPr>
            <w:t>Information Fusion</w:t>
          </w:r>
          <w:r w:rsidRPr="00B01090">
            <w:rPr>
              <w:rFonts w:ascii="Calibri" w:eastAsia="Times New Roman" w:hAnsi="Calibri" w:cs="Calibri"/>
              <w:color w:val="000000"/>
            </w:rPr>
            <w:t xml:space="preserve">, </w:t>
          </w:r>
          <w:r w:rsidRPr="00B01090">
            <w:rPr>
              <w:rFonts w:ascii="Calibri" w:eastAsia="Times New Roman" w:hAnsi="Calibri" w:cs="Calibri"/>
              <w:i/>
              <w:iCs/>
              <w:color w:val="000000"/>
            </w:rPr>
            <w:t>58</w:t>
          </w:r>
          <w:r w:rsidRPr="00B01090">
            <w:rPr>
              <w:rFonts w:ascii="Calibri" w:eastAsia="Times New Roman" w:hAnsi="Calibri" w:cs="Calibri"/>
              <w:color w:val="000000"/>
            </w:rPr>
            <w:t>, 82–115. https://doi.org/10.1016/j.inffus.2019.12.012</w:t>
          </w:r>
        </w:p>
        <w:p w14:paraId="22719585" w14:textId="77777777" w:rsidR="00B01090" w:rsidRPr="00B01090" w:rsidRDefault="00B01090">
          <w:pPr>
            <w:autoSpaceDE w:val="0"/>
            <w:autoSpaceDN w:val="0"/>
            <w:ind w:hanging="480"/>
            <w:divId w:val="803081634"/>
            <w:rPr>
              <w:rFonts w:ascii="Calibri" w:eastAsia="Times New Roman" w:hAnsi="Calibri" w:cs="Calibri"/>
              <w:color w:val="000000"/>
            </w:rPr>
          </w:pPr>
          <w:r w:rsidRPr="00B01090">
            <w:rPr>
              <w:rFonts w:ascii="Calibri" w:eastAsia="Times New Roman" w:hAnsi="Calibri" w:cs="Calibri"/>
              <w:color w:val="000000"/>
            </w:rPr>
            <w:t xml:space="preserve">Caton, S., &amp; Haas, C. (2024). Fairness in Machine Learning: A Survey. </w:t>
          </w:r>
          <w:r w:rsidRPr="00B01090">
            <w:rPr>
              <w:rFonts w:ascii="Calibri" w:eastAsia="Times New Roman" w:hAnsi="Calibri" w:cs="Calibri"/>
              <w:i/>
              <w:iCs/>
              <w:color w:val="000000"/>
            </w:rPr>
            <w:t>ACM Computing Surveys</w:t>
          </w:r>
          <w:r w:rsidRPr="00B01090">
            <w:rPr>
              <w:rFonts w:ascii="Calibri" w:eastAsia="Times New Roman" w:hAnsi="Calibri" w:cs="Calibri"/>
              <w:color w:val="000000"/>
            </w:rPr>
            <w:t xml:space="preserve">, </w:t>
          </w:r>
          <w:r w:rsidRPr="00B01090">
            <w:rPr>
              <w:rFonts w:ascii="Calibri" w:eastAsia="Times New Roman" w:hAnsi="Calibri" w:cs="Calibri"/>
              <w:i/>
              <w:iCs/>
              <w:color w:val="000000"/>
            </w:rPr>
            <w:t>56</w:t>
          </w:r>
          <w:r w:rsidRPr="00B01090">
            <w:rPr>
              <w:rFonts w:ascii="Calibri" w:eastAsia="Times New Roman" w:hAnsi="Calibri" w:cs="Calibri"/>
              <w:color w:val="000000"/>
            </w:rPr>
            <w:t>(7), 1–38. https://doi.org/10.1145/3616865</w:t>
          </w:r>
        </w:p>
        <w:p w14:paraId="7A81C7BC" w14:textId="77777777" w:rsidR="00B01090" w:rsidRPr="00B01090" w:rsidRDefault="00B01090">
          <w:pPr>
            <w:autoSpaceDE w:val="0"/>
            <w:autoSpaceDN w:val="0"/>
            <w:ind w:hanging="480"/>
            <w:divId w:val="1010254675"/>
            <w:rPr>
              <w:rFonts w:ascii="Calibri" w:eastAsia="Times New Roman" w:hAnsi="Calibri" w:cs="Calibri"/>
              <w:color w:val="000000"/>
            </w:rPr>
          </w:pPr>
          <w:r w:rsidRPr="00B01090">
            <w:rPr>
              <w:rFonts w:ascii="Calibri" w:eastAsia="Times New Roman" w:hAnsi="Calibri" w:cs="Calibri"/>
              <w:color w:val="000000"/>
            </w:rPr>
            <w:t xml:space="preserve">Chouldechova, A. (2017). Fair Prediction with Disparate Impact: A Study of Bias in Recidivism Prediction Instruments. </w:t>
          </w:r>
          <w:r w:rsidRPr="00B01090">
            <w:rPr>
              <w:rFonts w:ascii="Calibri" w:eastAsia="Times New Roman" w:hAnsi="Calibri" w:cs="Calibri"/>
              <w:i/>
              <w:iCs/>
              <w:color w:val="000000"/>
            </w:rPr>
            <w:t>Big Data</w:t>
          </w:r>
          <w:r w:rsidRPr="00B01090">
            <w:rPr>
              <w:rFonts w:ascii="Calibri" w:eastAsia="Times New Roman" w:hAnsi="Calibri" w:cs="Calibri"/>
              <w:color w:val="000000"/>
            </w:rPr>
            <w:t xml:space="preserve">, </w:t>
          </w:r>
          <w:r w:rsidRPr="00B01090">
            <w:rPr>
              <w:rFonts w:ascii="Calibri" w:eastAsia="Times New Roman" w:hAnsi="Calibri" w:cs="Calibri"/>
              <w:i/>
              <w:iCs/>
              <w:color w:val="000000"/>
            </w:rPr>
            <w:t>5</w:t>
          </w:r>
          <w:r w:rsidRPr="00B01090">
            <w:rPr>
              <w:rFonts w:ascii="Calibri" w:eastAsia="Times New Roman" w:hAnsi="Calibri" w:cs="Calibri"/>
              <w:color w:val="000000"/>
            </w:rPr>
            <w:t>(2), 153–163. https://doi.org/10.1089/big.2016.0047</w:t>
          </w:r>
        </w:p>
        <w:p w14:paraId="5FD86EE1" w14:textId="77777777" w:rsidR="00B01090" w:rsidRPr="00B01090" w:rsidRDefault="00B01090">
          <w:pPr>
            <w:autoSpaceDE w:val="0"/>
            <w:autoSpaceDN w:val="0"/>
            <w:ind w:hanging="480"/>
            <w:divId w:val="284044556"/>
            <w:rPr>
              <w:rFonts w:ascii="Calibri" w:eastAsia="Times New Roman" w:hAnsi="Calibri" w:cs="Calibri"/>
              <w:color w:val="000000"/>
            </w:rPr>
          </w:pPr>
          <w:r w:rsidRPr="00B01090">
            <w:rPr>
              <w:rFonts w:ascii="Calibri" w:eastAsia="Times New Roman" w:hAnsi="Calibri" w:cs="Calibri"/>
              <w:color w:val="000000"/>
            </w:rPr>
            <w:t xml:space="preserve">Ding, F., Hardt, M., Miller, J., &amp; Schmidt, L. (2021). </w:t>
          </w:r>
          <w:r w:rsidRPr="00B01090">
            <w:rPr>
              <w:rFonts w:ascii="Calibri" w:eastAsia="Times New Roman" w:hAnsi="Calibri" w:cs="Calibri"/>
              <w:i/>
              <w:iCs/>
              <w:color w:val="000000"/>
            </w:rPr>
            <w:t>Retiring Adult: New Datasets for Fair Machine Learning</w:t>
          </w:r>
          <w:r w:rsidRPr="00B01090">
            <w:rPr>
              <w:rFonts w:ascii="Calibri" w:eastAsia="Times New Roman" w:hAnsi="Calibri" w:cs="Calibri"/>
              <w:color w:val="000000"/>
            </w:rPr>
            <w:t>. 6478–6490. https://consensus.app/papers/retiring-adult-new-datasets-for-fair-machine-learning-ding-hardt/c8aecd43204a5cd78674a5c187730ce2/</w:t>
          </w:r>
        </w:p>
        <w:p w14:paraId="0D22AA0C" w14:textId="77777777" w:rsidR="00B01090" w:rsidRPr="00B01090" w:rsidRDefault="00B01090">
          <w:pPr>
            <w:autoSpaceDE w:val="0"/>
            <w:autoSpaceDN w:val="0"/>
            <w:ind w:hanging="480"/>
            <w:divId w:val="295185110"/>
            <w:rPr>
              <w:rFonts w:ascii="Calibri" w:eastAsia="Times New Roman" w:hAnsi="Calibri" w:cs="Calibri"/>
              <w:color w:val="000000"/>
            </w:rPr>
          </w:pPr>
          <w:r w:rsidRPr="00B01090">
            <w:rPr>
              <w:rFonts w:ascii="Calibri" w:eastAsia="Times New Roman" w:hAnsi="Calibri" w:cs="Calibri"/>
              <w:color w:val="000000"/>
            </w:rPr>
            <w:t xml:space="preserve">Gohar, U., Biswas, S., &amp; Rajan, H. (2022). Towards Understanding Fairness and its Composition in Ensemble Machine Learning. </w:t>
          </w:r>
          <w:r w:rsidRPr="00B01090">
            <w:rPr>
              <w:rFonts w:ascii="Calibri" w:eastAsia="Times New Roman" w:hAnsi="Calibri" w:cs="Calibri"/>
              <w:i/>
              <w:iCs/>
              <w:color w:val="000000"/>
            </w:rPr>
            <w:t>2023 IEEE/ACM 45th International Conference on Software Engineering (ICSE)</w:t>
          </w:r>
          <w:r w:rsidRPr="00B01090">
            <w:rPr>
              <w:rFonts w:ascii="Calibri" w:eastAsia="Times New Roman" w:hAnsi="Calibri" w:cs="Calibri"/>
              <w:color w:val="000000"/>
            </w:rPr>
            <w:t>, 1533–1545. https://doi.org/10.1109/icse48619.2023.00133</w:t>
          </w:r>
        </w:p>
        <w:p w14:paraId="05E24EF4" w14:textId="77777777" w:rsidR="00B01090" w:rsidRPr="00B01090" w:rsidRDefault="00B01090">
          <w:pPr>
            <w:autoSpaceDE w:val="0"/>
            <w:autoSpaceDN w:val="0"/>
            <w:ind w:hanging="480"/>
            <w:divId w:val="1797865521"/>
            <w:rPr>
              <w:rFonts w:ascii="Calibri" w:eastAsia="Times New Roman" w:hAnsi="Calibri" w:cs="Calibri"/>
              <w:color w:val="000000"/>
            </w:rPr>
          </w:pPr>
          <w:r w:rsidRPr="00B01090">
            <w:rPr>
              <w:rFonts w:ascii="Calibri" w:eastAsia="Times New Roman" w:hAnsi="Calibri" w:cs="Calibri"/>
              <w:color w:val="000000"/>
            </w:rPr>
            <w:t xml:space="preserve">Hardt, M., Price, E., &amp; Srebro, N. (2016). </w:t>
          </w:r>
          <w:r w:rsidRPr="00B01090">
            <w:rPr>
              <w:rFonts w:ascii="Calibri" w:eastAsia="Times New Roman" w:hAnsi="Calibri" w:cs="Calibri"/>
              <w:i/>
              <w:iCs/>
              <w:color w:val="000000"/>
            </w:rPr>
            <w:t>Equality of Opportunity in Supervised Learning</w:t>
          </w:r>
          <w:r w:rsidRPr="00B01090">
            <w:rPr>
              <w:rFonts w:ascii="Calibri" w:eastAsia="Times New Roman" w:hAnsi="Calibri" w:cs="Calibri"/>
              <w:color w:val="000000"/>
            </w:rPr>
            <w:t>.</w:t>
          </w:r>
        </w:p>
        <w:p w14:paraId="55FB89C8" w14:textId="77777777" w:rsidR="00B01090" w:rsidRPr="00B01090" w:rsidRDefault="00B01090">
          <w:pPr>
            <w:autoSpaceDE w:val="0"/>
            <w:autoSpaceDN w:val="0"/>
            <w:ind w:hanging="480"/>
            <w:divId w:val="1859274949"/>
            <w:rPr>
              <w:rFonts w:ascii="Calibri" w:eastAsia="Times New Roman" w:hAnsi="Calibri" w:cs="Calibri"/>
              <w:color w:val="000000"/>
            </w:rPr>
          </w:pPr>
          <w:r w:rsidRPr="00B01090">
            <w:rPr>
              <w:rFonts w:ascii="Calibri" w:eastAsia="Times New Roman" w:hAnsi="Calibri" w:cs="Calibri"/>
              <w:color w:val="000000"/>
            </w:rPr>
            <w:t xml:space="preserve">Hort, M., Chen, Z., Zhang, J. M., Harman, M., &amp; Sarro, F. (2024). Bias Mitigation for Machine Learning Classifiers: A Comprehensive Survey. </w:t>
          </w:r>
          <w:r w:rsidRPr="00B01090">
            <w:rPr>
              <w:rFonts w:ascii="Calibri" w:eastAsia="Times New Roman" w:hAnsi="Calibri" w:cs="Calibri"/>
              <w:i/>
              <w:iCs/>
              <w:color w:val="000000"/>
            </w:rPr>
            <w:t>ACM Journal on Responsible Computing</w:t>
          </w:r>
          <w:r w:rsidRPr="00B01090">
            <w:rPr>
              <w:rFonts w:ascii="Calibri" w:eastAsia="Times New Roman" w:hAnsi="Calibri" w:cs="Calibri"/>
              <w:color w:val="000000"/>
            </w:rPr>
            <w:t xml:space="preserve">, </w:t>
          </w:r>
          <w:r w:rsidRPr="00B01090">
            <w:rPr>
              <w:rFonts w:ascii="Calibri" w:eastAsia="Times New Roman" w:hAnsi="Calibri" w:cs="Calibri"/>
              <w:i/>
              <w:iCs/>
              <w:color w:val="000000"/>
            </w:rPr>
            <w:t>1</w:t>
          </w:r>
          <w:r w:rsidRPr="00B01090">
            <w:rPr>
              <w:rFonts w:ascii="Calibri" w:eastAsia="Times New Roman" w:hAnsi="Calibri" w:cs="Calibri"/>
              <w:color w:val="000000"/>
            </w:rPr>
            <w:t>(2), 1–52. https://doi.org/10.1145/3631326</w:t>
          </w:r>
        </w:p>
        <w:p w14:paraId="2DE19EC4" w14:textId="77777777" w:rsidR="00B01090" w:rsidRPr="00B01090" w:rsidRDefault="00B01090">
          <w:pPr>
            <w:autoSpaceDE w:val="0"/>
            <w:autoSpaceDN w:val="0"/>
            <w:ind w:hanging="480"/>
            <w:divId w:val="2116172893"/>
            <w:rPr>
              <w:rFonts w:ascii="Calibri" w:eastAsia="Times New Roman" w:hAnsi="Calibri" w:cs="Calibri"/>
              <w:color w:val="000000"/>
            </w:rPr>
          </w:pPr>
          <w:r w:rsidRPr="00B01090">
            <w:rPr>
              <w:rFonts w:ascii="Calibri" w:eastAsia="Times New Roman" w:hAnsi="Calibri" w:cs="Calibri"/>
              <w:color w:val="000000"/>
            </w:rPr>
            <w:t xml:space="preserve">Kamiran, F., &amp; Calders, T. (2012). Data preprocessing techniques for classification without discrimination. </w:t>
          </w:r>
          <w:r w:rsidRPr="00B01090">
            <w:rPr>
              <w:rFonts w:ascii="Calibri" w:eastAsia="Times New Roman" w:hAnsi="Calibri" w:cs="Calibri"/>
              <w:i/>
              <w:iCs/>
              <w:color w:val="000000"/>
            </w:rPr>
            <w:t>Knowledge and Information Systems</w:t>
          </w:r>
          <w:r w:rsidRPr="00B01090">
            <w:rPr>
              <w:rFonts w:ascii="Calibri" w:eastAsia="Times New Roman" w:hAnsi="Calibri" w:cs="Calibri"/>
              <w:color w:val="000000"/>
            </w:rPr>
            <w:t xml:space="preserve">, </w:t>
          </w:r>
          <w:r w:rsidRPr="00B01090">
            <w:rPr>
              <w:rFonts w:ascii="Calibri" w:eastAsia="Times New Roman" w:hAnsi="Calibri" w:cs="Calibri"/>
              <w:i/>
              <w:iCs/>
              <w:color w:val="000000"/>
            </w:rPr>
            <w:t>33</w:t>
          </w:r>
          <w:r w:rsidRPr="00B01090">
            <w:rPr>
              <w:rFonts w:ascii="Calibri" w:eastAsia="Times New Roman" w:hAnsi="Calibri" w:cs="Calibri"/>
              <w:color w:val="000000"/>
            </w:rPr>
            <w:t>(1), 1–33. https://doi.org/10.1007/s10115-011-0463-8</w:t>
          </w:r>
        </w:p>
        <w:p w14:paraId="43948844" w14:textId="7DC9D2B4" w:rsidR="00B01090" w:rsidRPr="00B01090" w:rsidRDefault="00B01090">
          <w:pPr>
            <w:autoSpaceDE w:val="0"/>
            <w:autoSpaceDN w:val="0"/>
            <w:ind w:hanging="480"/>
            <w:divId w:val="1833058661"/>
            <w:rPr>
              <w:rFonts w:ascii="Calibri" w:eastAsia="Times New Roman" w:hAnsi="Calibri" w:cs="Calibri"/>
              <w:color w:val="000000"/>
            </w:rPr>
          </w:pPr>
          <w:r w:rsidRPr="00B01090">
            <w:rPr>
              <w:rFonts w:ascii="Calibri" w:eastAsia="Times New Roman" w:hAnsi="Calibri" w:cs="Calibri"/>
              <w:color w:val="000000"/>
            </w:rPr>
            <w:t>Mehrabi, N., Morstatter, F., Saxena, N., Lerman, K., &amp; Galstyan, A. (202</w:t>
          </w:r>
          <w:r>
            <w:rPr>
              <w:rFonts w:ascii="Calibri" w:eastAsia="Times New Roman" w:hAnsi="Calibri" w:cs="Calibri"/>
              <w:color w:val="000000"/>
            </w:rPr>
            <w:t>1</w:t>
          </w:r>
          <w:r w:rsidRPr="00B01090">
            <w:rPr>
              <w:rFonts w:ascii="Calibri" w:eastAsia="Times New Roman" w:hAnsi="Calibri" w:cs="Calibri"/>
              <w:color w:val="000000"/>
            </w:rPr>
            <w:t xml:space="preserve">). </w:t>
          </w:r>
          <w:r w:rsidRPr="00B01090">
            <w:rPr>
              <w:rFonts w:ascii="Calibri" w:eastAsia="Times New Roman" w:hAnsi="Calibri" w:cs="Calibri"/>
              <w:i/>
              <w:iCs/>
              <w:color w:val="000000"/>
            </w:rPr>
            <w:t>A Survey on Bias and Fairness in Machine Learning</w:t>
          </w:r>
          <w:r w:rsidRPr="00B01090">
            <w:rPr>
              <w:rFonts w:ascii="Calibri" w:eastAsia="Times New Roman" w:hAnsi="Calibri" w:cs="Calibri"/>
              <w:color w:val="000000"/>
            </w:rPr>
            <w:t>. http://arxiv.org/abs/1908.09635</w:t>
          </w:r>
        </w:p>
        <w:p w14:paraId="343C61FC" w14:textId="77777777" w:rsidR="00B01090" w:rsidRPr="00B01090" w:rsidRDefault="00B01090">
          <w:pPr>
            <w:autoSpaceDE w:val="0"/>
            <w:autoSpaceDN w:val="0"/>
            <w:ind w:hanging="480"/>
            <w:divId w:val="393048660"/>
            <w:rPr>
              <w:rFonts w:ascii="Calibri" w:eastAsia="Times New Roman" w:hAnsi="Calibri" w:cs="Calibri"/>
              <w:color w:val="000000"/>
            </w:rPr>
          </w:pPr>
          <w:r w:rsidRPr="00B01090">
            <w:rPr>
              <w:rFonts w:ascii="Calibri" w:eastAsia="Times New Roman" w:hAnsi="Calibri" w:cs="Calibri"/>
              <w:color w:val="000000"/>
            </w:rPr>
            <w:t xml:space="preserve">Plečko, D., &amp; Bareinboim, E. (2024). </w:t>
          </w:r>
          <w:r w:rsidRPr="00B01090">
            <w:rPr>
              <w:rFonts w:ascii="Calibri" w:eastAsia="Times New Roman" w:hAnsi="Calibri" w:cs="Calibri"/>
              <w:i/>
              <w:iCs/>
              <w:color w:val="000000"/>
            </w:rPr>
            <w:t>Fairness-Accuracy Trade-Offs: A Causal Perspective</w:t>
          </w:r>
          <w:r w:rsidRPr="00B01090">
            <w:rPr>
              <w:rFonts w:ascii="Calibri" w:eastAsia="Times New Roman" w:hAnsi="Calibri" w:cs="Calibri"/>
              <w:color w:val="000000"/>
            </w:rPr>
            <w:t>. 26344–26353. https://doi.org/10.48550/arxiv.2405.15443</w:t>
          </w:r>
        </w:p>
        <w:p w14:paraId="0B87CCC1" w14:textId="77777777" w:rsidR="00B01090" w:rsidRPr="00B01090" w:rsidRDefault="00B01090">
          <w:pPr>
            <w:autoSpaceDE w:val="0"/>
            <w:autoSpaceDN w:val="0"/>
            <w:ind w:hanging="480"/>
            <w:divId w:val="200632075"/>
            <w:rPr>
              <w:rFonts w:ascii="Calibri" w:eastAsia="Times New Roman" w:hAnsi="Calibri" w:cs="Calibri"/>
              <w:color w:val="000000"/>
            </w:rPr>
          </w:pPr>
          <w:r w:rsidRPr="00B01090">
            <w:rPr>
              <w:rFonts w:ascii="Calibri" w:eastAsia="Times New Roman" w:hAnsi="Calibri" w:cs="Calibri"/>
              <w:color w:val="000000"/>
            </w:rPr>
            <w:t xml:space="preserve">Saha, S. K. (2025). A Comparative Analysis of Logistic Regression and Random Forest for Individual Fairness in Machine Learning. </w:t>
          </w:r>
          <w:r w:rsidRPr="00B01090">
            <w:rPr>
              <w:rFonts w:ascii="Calibri" w:eastAsia="Times New Roman" w:hAnsi="Calibri" w:cs="Calibri"/>
              <w:i/>
              <w:iCs/>
              <w:color w:val="000000"/>
            </w:rPr>
            <w:t>International Journal of Advanced Engineering Research and Science</w:t>
          </w:r>
          <w:r w:rsidRPr="00B01090">
            <w:rPr>
              <w:rFonts w:ascii="Calibri" w:eastAsia="Times New Roman" w:hAnsi="Calibri" w:cs="Calibri"/>
              <w:color w:val="000000"/>
            </w:rPr>
            <w:t xml:space="preserve">, </w:t>
          </w:r>
          <w:r w:rsidRPr="00B01090">
            <w:rPr>
              <w:rFonts w:ascii="Calibri" w:eastAsia="Times New Roman" w:hAnsi="Calibri" w:cs="Calibri"/>
              <w:i/>
              <w:iCs/>
              <w:color w:val="000000"/>
            </w:rPr>
            <w:t>12</w:t>
          </w:r>
          <w:r w:rsidRPr="00B01090">
            <w:rPr>
              <w:rFonts w:ascii="Calibri" w:eastAsia="Times New Roman" w:hAnsi="Calibri" w:cs="Calibri"/>
              <w:color w:val="000000"/>
            </w:rPr>
            <w:t>(5), 33–37. https://doi.org/10.22161/ijaers.125.5</w:t>
          </w:r>
        </w:p>
        <w:p w14:paraId="1A122282" w14:textId="73C6B12C" w:rsidR="00A3422D" w:rsidRPr="00A3422D" w:rsidRDefault="00B01090" w:rsidP="00A3422D">
          <w:pPr>
            <w:divId w:val="1354771069"/>
          </w:pPr>
          <w:r w:rsidRPr="00B01090">
            <w:rPr>
              <w:rFonts w:ascii="Calibri" w:eastAsia="Times New Roman" w:hAnsi="Calibri" w:cs="Calibri"/>
              <w:color w:val="000000"/>
            </w:rPr>
            <w:t> </w:t>
          </w:r>
        </w:p>
      </w:sdtContent>
    </w:sdt>
    <w:sectPr w:rsidR="00A3422D" w:rsidRPr="00A3422D" w:rsidSect="004C73E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638BC1" w14:textId="77777777" w:rsidR="00C63C3E" w:rsidRDefault="00C63C3E" w:rsidP="00543879">
      <w:pPr>
        <w:spacing w:after="0" w:line="240" w:lineRule="auto"/>
      </w:pPr>
      <w:r>
        <w:separator/>
      </w:r>
    </w:p>
  </w:endnote>
  <w:endnote w:type="continuationSeparator" w:id="0">
    <w:p w14:paraId="7CBE389F" w14:textId="77777777" w:rsidR="00C63C3E" w:rsidRDefault="00C63C3E" w:rsidP="00543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3754185"/>
      <w:docPartObj>
        <w:docPartGallery w:val="Page Numbers (Bottom of Page)"/>
        <w:docPartUnique/>
      </w:docPartObj>
    </w:sdtPr>
    <w:sdtEndPr>
      <w:rPr>
        <w:noProof/>
      </w:rPr>
    </w:sdtEndPr>
    <w:sdtContent>
      <w:p w14:paraId="037289F0" w14:textId="77777777" w:rsidR="009A4106" w:rsidRDefault="009A4106">
        <w:pPr>
          <w:pStyle w:val="AltBilgi"/>
          <w:jc w:val="center"/>
        </w:pPr>
        <w:r>
          <w:fldChar w:fldCharType="begin"/>
        </w:r>
        <w:r>
          <w:instrText xml:space="preserve"> PAGE   \* MERGEFORMAT </w:instrText>
        </w:r>
        <w:r>
          <w:fldChar w:fldCharType="separate"/>
        </w:r>
        <w:r w:rsidR="00BD20FA">
          <w:rPr>
            <w:noProof/>
          </w:rPr>
          <w:t>8</w:t>
        </w:r>
        <w:r>
          <w:rPr>
            <w:noProof/>
          </w:rPr>
          <w:fldChar w:fldCharType="end"/>
        </w:r>
      </w:p>
    </w:sdtContent>
  </w:sdt>
  <w:p w14:paraId="5C226AB7" w14:textId="77777777" w:rsidR="009A4106" w:rsidRDefault="009A410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D6E91" w14:textId="77777777" w:rsidR="004C73EB" w:rsidRDefault="004C73EB" w:rsidP="004C73EB">
    <w:pPr>
      <w:pStyle w:val="AltBilgi"/>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B567A8" w14:textId="77777777" w:rsidR="00C63C3E" w:rsidRDefault="00C63C3E" w:rsidP="00543879">
      <w:pPr>
        <w:spacing w:after="0" w:line="240" w:lineRule="auto"/>
      </w:pPr>
      <w:r>
        <w:separator/>
      </w:r>
    </w:p>
  </w:footnote>
  <w:footnote w:type="continuationSeparator" w:id="0">
    <w:p w14:paraId="1A2D203F" w14:textId="77777777" w:rsidR="00C63C3E" w:rsidRDefault="00C63C3E" w:rsidP="00543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D4E7D"/>
    <w:multiLevelType w:val="multilevel"/>
    <w:tmpl w:val="A3F8F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E6310"/>
    <w:multiLevelType w:val="multilevel"/>
    <w:tmpl w:val="4F70E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552B4"/>
    <w:multiLevelType w:val="hybridMultilevel"/>
    <w:tmpl w:val="CE0E8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7C3810"/>
    <w:multiLevelType w:val="multilevel"/>
    <w:tmpl w:val="0AC461B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 w15:restartNumberingAfterBreak="0">
    <w:nsid w:val="1C7745F4"/>
    <w:multiLevelType w:val="hybridMultilevel"/>
    <w:tmpl w:val="CB9EE35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249C349D"/>
    <w:multiLevelType w:val="multilevel"/>
    <w:tmpl w:val="4562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0156F"/>
    <w:multiLevelType w:val="multilevel"/>
    <w:tmpl w:val="114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01967"/>
    <w:multiLevelType w:val="multilevel"/>
    <w:tmpl w:val="656ECD3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2E7E4517"/>
    <w:multiLevelType w:val="multilevel"/>
    <w:tmpl w:val="AACE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DA0D7F"/>
    <w:multiLevelType w:val="multilevel"/>
    <w:tmpl w:val="E5F0B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B327CF"/>
    <w:multiLevelType w:val="hybridMultilevel"/>
    <w:tmpl w:val="BCD2536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39AE001A"/>
    <w:multiLevelType w:val="multilevel"/>
    <w:tmpl w:val="2CE0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4122C7"/>
    <w:multiLevelType w:val="hybridMultilevel"/>
    <w:tmpl w:val="B6D6D54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531348F7"/>
    <w:multiLevelType w:val="multilevel"/>
    <w:tmpl w:val="D202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5E757D"/>
    <w:multiLevelType w:val="multilevel"/>
    <w:tmpl w:val="129E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C645C7"/>
    <w:multiLevelType w:val="hybridMultilevel"/>
    <w:tmpl w:val="2A7080F6"/>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66837C6F"/>
    <w:multiLevelType w:val="multilevel"/>
    <w:tmpl w:val="E68C4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626607"/>
    <w:multiLevelType w:val="multilevel"/>
    <w:tmpl w:val="128AA32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68A4ABC"/>
    <w:multiLevelType w:val="hybridMultilevel"/>
    <w:tmpl w:val="BACC9C6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77D60C39"/>
    <w:multiLevelType w:val="multilevel"/>
    <w:tmpl w:val="1728C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3C278C"/>
    <w:multiLevelType w:val="multilevel"/>
    <w:tmpl w:val="495EE7A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90346B"/>
    <w:multiLevelType w:val="multilevel"/>
    <w:tmpl w:val="49BA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7505183">
    <w:abstractNumId w:val="12"/>
  </w:num>
  <w:num w:numId="2" w16cid:durableId="1448156804">
    <w:abstractNumId w:val="17"/>
  </w:num>
  <w:num w:numId="3" w16cid:durableId="1131826848">
    <w:abstractNumId w:val="18"/>
  </w:num>
  <w:num w:numId="4" w16cid:durableId="1718776417">
    <w:abstractNumId w:val="4"/>
  </w:num>
  <w:num w:numId="5" w16cid:durableId="808404093">
    <w:abstractNumId w:val="15"/>
  </w:num>
  <w:num w:numId="6" w16cid:durableId="1670447311">
    <w:abstractNumId w:val="10"/>
  </w:num>
  <w:num w:numId="7" w16cid:durableId="316611532">
    <w:abstractNumId w:val="2"/>
  </w:num>
  <w:num w:numId="8" w16cid:durableId="1979723405">
    <w:abstractNumId w:val="11"/>
  </w:num>
  <w:num w:numId="9" w16cid:durableId="1123423084">
    <w:abstractNumId w:val="14"/>
  </w:num>
  <w:num w:numId="10" w16cid:durableId="1203131291">
    <w:abstractNumId w:val="19"/>
  </w:num>
  <w:num w:numId="11" w16cid:durableId="939487525">
    <w:abstractNumId w:val="21"/>
  </w:num>
  <w:num w:numId="12" w16cid:durableId="1415972865">
    <w:abstractNumId w:val="6"/>
  </w:num>
  <w:num w:numId="13" w16cid:durableId="1869179646">
    <w:abstractNumId w:val="3"/>
  </w:num>
  <w:num w:numId="14" w16cid:durableId="1664427439">
    <w:abstractNumId w:val="7"/>
  </w:num>
  <w:num w:numId="15" w16cid:durableId="554393129">
    <w:abstractNumId w:val="8"/>
  </w:num>
  <w:num w:numId="16" w16cid:durableId="1970431358">
    <w:abstractNumId w:val="16"/>
  </w:num>
  <w:num w:numId="17" w16cid:durableId="717125299">
    <w:abstractNumId w:val="5"/>
  </w:num>
  <w:num w:numId="18" w16cid:durableId="1324703700">
    <w:abstractNumId w:val="1"/>
  </w:num>
  <w:num w:numId="19" w16cid:durableId="1713188564">
    <w:abstractNumId w:val="0"/>
  </w:num>
  <w:num w:numId="20" w16cid:durableId="53705559">
    <w:abstractNumId w:val="13"/>
  </w:num>
  <w:num w:numId="21" w16cid:durableId="1344476817">
    <w:abstractNumId w:val="9"/>
  </w:num>
  <w:num w:numId="22" w16cid:durableId="136926234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7B1"/>
    <w:rsid w:val="00002235"/>
    <w:rsid w:val="00013E5B"/>
    <w:rsid w:val="0002067E"/>
    <w:rsid w:val="00083109"/>
    <w:rsid w:val="00094F54"/>
    <w:rsid w:val="000B39DF"/>
    <w:rsid w:val="000D70CF"/>
    <w:rsid w:val="000E6335"/>
    <w:rsid w:val="000E6B1D"/>
    <w:rsid w:val="000E6DE6"/>
    <w:rsid w:val="001013C3"/>
    <w:rsid w:val="00102955"/>
    <w:rsid w:val="00104CFB"/>
    <w:rsid w:val="00142418"/>
    <w:rsid w:val="00144771"/>
    <w:rsid w:val="00153B66"/>
    <w:rsid w:val="001C1830"/>
    <w:rsid w:val="001D14A9"/>
    <w:rsid w:val="001D2E22"/>
    <w:rsid w:val="001D5298"/>
    <w:rsid w:val="001E298F"/>
    <w:rsid w:val="001E70F2"/>
    <w:rsid w:val="001F4133"/>
    <w:rsid w:val="00231CB2"/>
    <w:rsid w:val="00235D8F"/>
    <w:rsid w:val="002767DF"/>
    <w:rsid w:val="00295014"/>
    <w:rsid w:val="002B06D2"/>
    <w:rsid w:val="002B20FA"/>
    <w:rsid w:val="002B6966"/>
    <w:rsid w:val="002F6B44"/>
    <w:rsid w:val="003073C0"/>
    <w:rsid w:val="00335E03"/>
    <w:rsid w:val="003A5711"/>
    <w:rsid w:val="003D5AD8"/>
    <w:rsid w:val="003F455D"/>
    <w:rsid w:val="004110F6"/>
    <w:rsid w:val="0043584F"/>
    <w:rsid w:val="00445AAB"/>
    <w:rsid w:val="004A00AA"/>
    <w:rsid w:val="004B16C5"/>
    <w:rsid w:val="004C73EB"/>
    <w:rsid w:val="004E07B1"/>
    <w:rsid w:val="004E14D2"/>
    <w:rsid w:val="004E3B76"/>
    <w:rsid w:val="004F3F02"/>
    <w:rsid w:val="00503F45"/>
    <w:rsid w:val="00543879"/>
    <w:rsid w:val="0057577E"/>
    <w:rsid w:val="005C11F1"/>
    <w:rsid w:val="005D6497"/>
    <w:rsid w:val="005E46E1"/>
    <w:rsid w:val="0062566D"/>
    <w:rsid w:val="00673FF7"/>
    <w:rsid w:val="00680001"/>
    <w:rsid w:val="0068209D"/>
    <w:rsid w:val="00682910"/>
    <w:rsid w:val="00692F74"/>
    <w:rsid w:val="006950E4"/>
    <w:rsid w:val="006A074D"/>
    <w:rsid w:val="006A31CE"/>
    <w:rsid w:val="006B5AD2"/>
    <w:rsid w:val="006D0365"/>
    <w:rsid w:val="006D055E"/>
    <w:rsid w:val="006D33BA"/>
    <w:rsid w:val="006D482E"/>
    <w:rsid w:val="007002DE"/>
    <w:rsid w:val="00717965"/>
    <w:rsid w:val="00717987"/>
    <w:rsid w:val="00764889"/>
    <w:rsid w:val="00773D46"/>
    <w:rsid w:val="00792DB8"/>
    <w:rsid w:val="007B72B9"/>
    <w:rsid w:val="007C2D75"/>
    <w:rsid w:val="007C3E8C"/>
    <w:rsid w:val="007C5F06"/>
    <w:rsid w:val="008010BA"/>
    <w:rsid w:val="008021F6"/>
    <w:rsid w:val="00842D17"/>
    <w:rsid w:val="00844D5C"/>
    <w:rsid w:val="00866111"/>
    <w:rsid w:val="008B5BF4"/>
    <w:rsid w:val="008C16D8"/>
    <w:rsid w:val="00900562"/>
    <w:rsid w:val="0092153E"/>
    <w:rsid w:val="00935CDD"/>
    <w:rsid w:val="009639C4"/>
    <w:rsid w:val="009766C9"/>
    <w:rsid w:val="00990BEE"/>
    <w:rsid w:val="009A4106"/>
    <w:rsid w:val="009C0B9C"/>
    <w:rsid w:val="009F0404"/>
    <w:rsid w:val="00A3422D"/>
    <w:rsid w:val="00A67671"/>
    <w:rsid w:val="00AA30A4"/>
    <w:rsid w:val="00AA56D7"/>
    <w:rsid w:val="00AB6527"/>
    <w:rsid w:val="00AE0F35"/>
    <w:rsid w:val="00AF5B6E"/>
    <w:rsid w:val="00B01090"/>
    <w:rsid w:val="00B12C6B"/>
    <w:rsid w:val="00B60FD4"/>
    <w:rsid w:val="00B64558"/>
    <w:rsid w:val="00B70C40"/>
    <w:rsid w:val="00B849F6"/>
    <w:rsid w:val="00BB47A5"/>
    <w:rsid w:val="00BC4FE0"/>
    <w:rsid w:val="00BC6E24"/>
    <w:rsid w:val="00BD20FA"/>
    <w:rsid w:val="00BE5D7D"/>
    <w:rsid w:val="00C07679"/>
    <w:rsid w:val="00C21859"/>
    <w:rsid w:val="00C26A1D"/>
    <w:rsid w:val="00C63C3E"/>
    <w:rsid w:val="00C8585E"/>
    <w:rsid w:val="00CB0B1C"/>
    <w:rsid w:val="00CE0442"/>
    <w:rsid w:val="00D03EEF"/>
    <w:rsid w:val="00D102FF"/>
    <w:rsid w:val="00D32348"/>
    <w:rsid w:val="00D60DA1"/>
    <w:rsid w:val="00D80519"/>
    <w:rsid w:val="00DF56D6"/>
    <w:rsid w:val="00DF6FF8"/>
    <w:rsid w:val="00E167D9"/>
    <w:rsid w:val="00E21328"/>
    <w:rsid w:val="00E34B2A"/>
    <w:rsid w:val="00E36DBC"/>
    <w:rsid w:val="00E4143A"/>
    <w:rsid w:val="00E651D6"/>
    <w:rsid w:val="00E70EB6"/>
    <w:rsid w:val="00E901FC"/>
    <w:rsid w:val="00EA3123"/>
    <w:rsid w:val="00EE1544"/>
    <w:rsid w:val="00EE2ABD"/>
    <w:rsid w:val="00F165CE"/>
    <w:rsid w:val="00F51F7B"/>
    <w:rsid w:val="00F94FFF"/>
    <w:rsid w:val="00F96CC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BCADC"/>
  <w15:chartTrackingRefBased/>
  <w15:docId w15:val="{7FE4AEA1-F6B4-4922-B8C7-D9C64D853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20FA"/>
    <w:pPr>
      <w:jc w:val="both"/>
    </w:pPr>
  </w:style>
  <w:style w:type="paragraph" w:styleId="Balk1">
    <w:name w:val="heading 1"/>
    <w:basedOn w:val="Normal"/>
    <w:next w:val="Normal"/>
    <w:link w:val="Balk1Char"/>
    <w:uiPriority w:val="9"/>
    <w:qFormat/>
    <w:rsid w:val="000022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alk2">
    <w:name w:val="heading 2"/>
    <w:basedOn w:val="Normal"/>
    <w:next w:val="Normal"/>
    <w:link w:val="Balk2Char"/>
    <w:uiPriority w:val="9"/>
    <w:unhideWhenUsed/>
    <w:qFormat/>
    <w:rsid w:val="00235D8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alk3">
    <w:name w:val="heading 3"/>
    <w:basedOn w:val="Normal"/>
    <w:next w:val="Normal"/>
    <w:link w:val="Balk3Char"/>
    <w:uiPriority w:val="9"/>
    <w:unhideWhenUsed/>
    <w:qFormat/>
    <w:rsid w:val="004E3B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002235"/>
    <w:pPr>
      <w:spacing w:after="0" w:line="240" w:lineRule="auto"/>
    </w:pPr>
    <w:rPr>
      <w:rFonts w:eastAsiaTheme="minorEastAsia"/>
      <w:lang w:val="en-US"/>
    </w:rPr>
  </w:style>
  <w:style w:type="character" w:customStyle="1" w:styleId="AralkYokChar">
    <w:name w:val="Aralık Yok Char"/>
    <w:basedOn w:val="VarsaylanParagrafYazTipi"/>
    <w:link w:val="AralkYok"/>
    <w:uiPriority w:val="1"/>
    <w:rsid w:val="00002235"/>
    <w:rPr>
      <w:rFonts w:eastAsiaTheme="minorEastAsia"/>
      <w:lang w:val="en-US"/>
    </w:rPr>
  </w:style>
  <w:style w:type="character" w:customStyle="1" w:styleId="Balk1Char">
    <w:name w:val="Başlık 1 Char"/>
    <w:basedOn w:val="VarsaylanParagrafYazTipi"/>
    <w:link w:val="Balk1"/>
    <w:uiPriority w:val="9"/>
    <w:rsid w:val="00002235"/>
    <w:rPr>
      <w:rFonts w:asciiTheme="majorHAnsi" w:eastAsiaTheme="majorEastAsia" w:hAnsiTheme="majorHAnsi" w:cstheme="majorBidi"/>
      <w:color w:val="2E74B5" w:themeColor="accent1" w:themeShade="BF"/>
      <w:sz w:val="32"/>
      <w:szCs w:val="32"/>
    </w:rPr>
  </w:style>
  <w:style w:type="table" w:styleId="TabloKlavuzu">
    <w:name w:val="Table Grid"/>
    <w:basedOn w:val="NormalTablo"/>
    <w:uiPriority w:val="39"/>
    <w:rsid w:val="00AA30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aragraf">
    <w:name w:val="List Paragraph"/>
    <w:basedOn w:val="Normal"/>
    <w:uiPriority w:val="34"/>
    <w:qFormat/>
    <w:rsid w:val="00AA30A4"/>
    <w:pPr>
      <w:ind w:left="720"/>
      <w:contextualSpacing/>
    </w:pPr>
  </w:style>
  <w:style w:type="character" w:customStyle="1" w:styleId="Balk2Char">
    <w:name w:val="Başlık 2 Char"/>
    <w:basedOn w:val="VarsaylanParagrafYazTipi"/>
    <w:link w:val="Balk2"/>
    <w:uiPriority w:val="9"/>
    <w:rsid w:val="00235D8F"/>
    <w:rPr>
      <w:rFonts w:asciiTheme="majorHAnsi" w:eastAsiaTheme="majorEastAsia" w:hAnsiTheme="majorHAnsi" w:cstheme="majorBidi"/>
      <w:color w:val="2E74B5" w:themeColor="accent1" w:themeShade="BF"/>
      <w:sz w:val="26"/>
      <w:szCs w:val="26"/>
    </w:rPr>
  </w:style>
  <w:style w:type="paragraph" w:styleId="TBal">
    <w:name w:val="TOC Heading"/>
    <w:basedOn w:val="Balk1"/>
    <w:next w:val="Normal"/>
    <w:uiPriority w:val="39"/>
    <w:unhideWhenUsed/>
    <w:qFormat/>
    <w:rsid w:val="00235D8F"/>
    <w:pPr>
      <w:outlineLvl w:val="9"/>
    </w:pPr>
    <w:rPr>
      <w:lang w:val="en-US"/>
    </w:rPr>
  </w:style>
  <w:style w:type="paragraph" w:styleId="T1">
    <w:name w:val="toc 1"/>
    <w:basedOn w:val="Normal"/>
    <w:next w:val="Normal"/>
    <w:autoRedefine/>
    <w:uiPriority w:val="39"/>
    <w:unhideWhenUsed/>
    <w:rsid w:val="00235D8F"/>
    <w:pPr>
      <w:spacing w:after="100"/>
    </w:pPr>
  </w:style>
  <w:style w:type="paragraph" w:styleId="T2">
    <w:name w:val="toc 2"/>
    <w:basedOn w:val="Normal"/>
    <w:next w:val="Normal"/>
    <w:autoRedefine/>
    <w:uiPriority w:val="39"/>
    <w:unhideWhenUsed/>
    <w:rsid w:val="00235D8F"/>
    <w:pPr>
      <w:spacing w:after="100"/>
      <w:ind w:left="220"/>
    </w:pPr>
  </w:style>
  <w:style w:type="character" w:styleId="Kpr">
    <w:name w:val="Hyperlink"/>
    <w:basedOn w:val="VarsaylanParagrafYazTipi"/>
    <w:uiPriority w:val="99"/>
    <w:unhideWhenUsed/>
    <w:rsid w:val="00235D8F"/>
    <w:rPr>
      <w:color w:val="0563C1" w:themeColor="hyperlink"/>
      <w:u w:val="single"/>
    </w:rPr>
  </w:style>
  <w:style w:type="paragraph" w:styleId="stBilgi">
    <w:name w:val="header"/>
    <w:basedOn w:val="Normal"/>
    <w:link w:val="stBilgiChar"/>
    <w:uiPriority w:val="99"/>
    <w:unhideWhenUsed/>
    <w:rsid w:val="00543879"/>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543879"/>
  </w:style>
  <w:style w:type="paragraph" w:styleId="AltBilgi">
    <w:name w:val="footer"/>
    <w:basedOn w:val="Normal"/>
    <w:link w:val="AltBilgiChar"/>
    <w:uiPriority w:val="99"/>
    <w:unhideWhenUsed/>
    <w:rsid w:val="00543879"/>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543879"/>
  </w:style>
  <w:style w:type="paragraph" w:customStyle="1" w:styleId="DecimalAligned">
    <w:name w:val="Decimal Aligned"/>
    <w:basedOn w:val="Normal"/>
    <w:uiPriority w:val="40"/>
    <w:qFormat/>
    <w:rsid w:val="00153B66"/>
    <w:pPr>
      <w:tabs>
        <w:tab w:val="decimal" w:pos="360"/>
      </w:tabs>
      <w:spacing w:after="200" w:line="276" w:lineRule="auto"/>
      <w:jc w:val="left"/>
    </w:pPr>
    <w:rPr>
      <w:rFonts w:eastAsiaTheme="minorEastAsia" w:cs="Times New Roman"/>
      <w:lang w:eastAsia="tr-TR"/>
    </w:rPr>
  </w:style>
  <w:style w:type="paragraph" w:styleId="DipnotMetni">
    <w:name w:val="footnote text"/>
    <w:basedOn w:val="Normal"/>
    <w:link w:val="DipnotMetniChar"/>
    <w:uiPriority w:val="99"/>
    <w:unhideWhenUsed/>
    <w:rsid w:val="00153B66"/>
    <w:pPr>
      <w:spacing w:after="0" w:line="240" w:lineRule="auto"/>
      <w:jc w:val="left"/>
    </w:pPr>
    <w:rPr>
      <w:rFonts w:eastAsiaTheme="minorEastAsia" w:cs="Times New Roman"/>
      <w:sz w:val="20"/>
      <w:szCs w:val="20"/>
      <w:lang w:eastAsia="tr-TR"/>
    </w:rPr>
  </w:style>
  <w:style w:type="character" w:customStyle="1" w:styleId="DipnotMetniChar">
    <w:name w:val="Dipnot Metni Char"/>
    <w:basedOn w:val="VarsaylanParagrafYazTipi"/>
    <w:link w:val="DipnotMetni"/>
    <w:uiPriority w:val="99"/>
    <w:rsid w:val="00153B66"/>
    <w:rPr>
      <w:rFonts w:eastAsiaTheme="minorEastAsia" w:cs="Times New Roman"/>
      <w:sz w:val="20"/>
      <w:szCs w:val="20"/>
      <w:lang w:eastAsia="tr-TR"/>
    </w:rPr>
  </w:style>
  <w:style w:type="character" w:styleId="HafifVurgulama">
    <w:name w:val="Subtle Emphasis"/>
    <w:basedOn w:val="VarsaylanParagrafYazTipi"/>
    <w:uiPriority w:val="19"/>
    <w:qFormat/>
    <w:rsid w:val="00153B66"/>
    <w:rPr>
      <w:i/>
      <w:iCs/>
    </w:rPr>
  </w:style>
  <w:style w:type="table" w:styleId="AkGlgeleme-Vurgu1">
    <w:name w:val="Light Shading Accent 1"/>
    <w:basedOn w:val="NormalTablo"/>
    <w:uiPriority w:val="60"/>
    <w:rsid w:val="00153B66"/>
    <w:pPr>
      <w:spacing w:after="0" w:line="240" w:lineRule="auto"/>
    </w:pPr>
    <w:rPr>
      <w:rFonts w:eastAsiaTheme="minorEastAsia"/>
      <w:color w:val="2E74B5" w:themeColor="accent1" w:themeShade="BF"/>
      <w:lang w:eastAsia="tr-TR"/>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paragraph" w:styleId="GlAlnt">
    <w:name w:val="Intense Quote"/>
    <w:basedOn w:val="Normal"/>
    <w:next w:val="Normal"/>
    <w:link w:val="GlAlntChar"/>
    <w:uiPriority w:val="30"/>
    <w:qFormat/>
    <w:rsid w:val="004A00AA"/>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GlAlntChar">
    <w:name w:val="Güçlü Alıntı Char"/>
    <w:basedOn w:val="VarsaylanParagrafYazTipi"/>
    <w:link w:val="GlAlnt"/>
    <w:uiPriority w:val="30"/>
    <w:rsid w:val="004A00AA"/>
    <w:rPr>
      <w:i/>
      <w:iCs/>
      <w:color w:val="5B9BD5" w:themeColor="accent1"/>
    </w:rPr>
  </w:style>
  <w:style w:type="paragraph" w:styleId="ResimYazs">
    <w:name w:val="caption"/>
    <w:basedOn w:val="Normal"/>
    <w:next w:val="Normal"/>
    <w:uiPriority w:val="35"/>
    <w:unhideWhenUsed/>
    <w:qFormat/>
    <w:rsid w:val="004A00AA"/>
    <w:pPr>
      <w:spacing w:after="200" w:line="240" w:lineRule="auto"/>
    </w:pPr>
    <w:rPr>
      <w:i/>
      <w:iCs/>
      <w:color w:val="44546A" w:themeColor="text2"/>
      <w:sz w:val="18"/>
      <w:szCs w:val="18"/>
    </w:rPr>
  </w:style>
  <w:style w:type="character" w:styleId="YerTutucuMetni">
    <w:name w:val="Placeholder Text"/>
    <w:basedOn w:val="VarsaylanParagrafYazTipi"/>
    <w:uiPriority w:val="99"/>
    <w:semiHidden/>
    <w:rsid w:val="008021F6"/>
    <w:rPr>
      <w:color w:val="666666"/>
    </w:rPr>
  </w:style>
  <w:style w:type="paragraph" w:styleId="NormalWeb">
    <w:name w:val="Normal (Web)"/>
    <w:basedOn w:val="Normal"/>
    <w:uiPriority w:val="99"/>
    <w:unhideWhenUsed/>
    <w:rsid w:val="00E36DBC"/>
    <w:rPr>
      <w:rFonts w:ascii="Times New Roman" w:hAnsi="Times New Roman" w:cs="Times New Roman"/>
      <w:sz w:val="24"/>
      <w:szCs w:val="24"/>
    </w:rPr>
  </w:style>
  <w:style w:type="character" w:customStyle="1" w:styleId="Balk3Char">
    <w:name w:val="Başlık 3 Char"/>
    <w:basedOn w:val="VarsaylanParagrafYazTipi"/>
    <w:link w:val="Balk3"/>
    <w:uiPriority w:val="9"/>
    <w:rsid w:val="004E3B76"/>
    <w:rPr>
      <w:rFonts w:asciiTheme="majorHAnsi" w:eastAsiaTheme="majorEastAsia" w:hAnsiTheme="majorHAnsi" w:cstheme="majorBidi"/>
      <w:color w:val="1F4D78" w:themeColor="accent1" w:themeShade="7F"/>
      <w:sz w:val="24"/>
      <w:szCs w:val="24"/>
    </w:rPr>
  </w:style>
  <w:style w:type="paragraph" w:customStyle="1" w:styleId="isselectedend">
    <w:name w:val="isselectedend"/>
    <w:basedOn w:val="Normal"/>
    <w:rsid w:val="00792DB8"/>
    <w:pPr>
      <w:spacing w:before="100" w:beforeAutospacing="1" w:after="100" w:afterAutospacing="1" w:line="240" w:lineRule="auto"/>
      <w:jc w:val="left"/>
    </w:pPr>
    <w:rPr>
      <w:rFonts w:ascii="Times New Roman" w:eastAsia="Times New Roman" w:hAnsi="Times New Roman" w:cs="Times New Roman"/>
      <w:sz w:val="24"/>
      <w:szCs w:val="24"/>
      <w:lang w:eastAsia="tr-TR"/>
    </w:rPr>
  </w:style>
  <w:style w:type="paragraph" w:styleId="HTMLncedenBiimlendirilmi">
    <w:name w:val="HTML Preformatted"/>
    <w:basedOn w:val="Normal"/>
    <w:link w:val="HTMLncedenBiimlendirilmiChar"/>
    <w:uiPriority w:val="99"/>
    <w:semiHidden/>
    <w:unhideWhenUsed/>
    <w:rsid w:val="00792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tr-TR"/>
    </w:rPr>
  </w:style>
  <w:style w:type="character" w:customStyle="1" w:styleId="HTMLncedenBiimlendirilmiChar">
    <w:name w:val="HTML Önceden Biçimlendirilmiş Char"/>
    <w:basedOn w:val="VarsaylanParagrafYazTipi"/>
    <w:link w:val="HTMLncedenBiimlendirilmi"/>
    <w:uiPriority w:val="99"/>
    <w:semiHidden/>
    <w:rsid w:val="00792DB8"/>
    <w:rPr>
      <w:rFonts w:ascii="Courier New" w:eastAsia="Times New Roman" w:hAnsi="Courier New" w:cs="Courier New"/>
      <w:sz w:val="20"/>
      <w:szCs w:val="20"/>
      <w:lang w:eastAsia="tr-TR"/>
    </w:rPr>
  </w:style>
  <w:style w:type="character" w:styleId="HTMLKodu">
    <w:name w:val="HTML Code"/>
    <w:basedOn w:val="VarsaylanParagrafYazTipi"/>
    <w:uiPriority w:val="99"/>
    <w:semiHidden/>
    <w:unhideWhenUsed/>
    <w:rsid w:val="00792DB8"/>
    <w:rPr>
      <w:rFonts w:ascii="Courier New" w:eastAsia="Times New Roman" w:hAnsi="Courier New" w:cs="Courier New"/>
      <w:sz w:val="20"/>
      <w:szCs w:val="20"/>
    </w:rPr>
  </w:style>
  <w:style w:type="character" w:styleId="Gl">
    <w:name w:val="Strong"/>
    <w:basedOn w:val="VarsaylanParagrafYazTipi"/>
    <w:uiPriority w:val="22"/>
    <w:qFormat/>
    <w:rsid w:val="002F6B44"/>
    <w:rPr>
      <w:b/>
      <w:bCs/>
    </w:rPr>
  </w:style>
  <w:style w:type="character" w:styleId="Vurgu">
    <w:name w:val="Emphasis"/>
    <w:basedOn w:val="VarsaylanParagrafYazTipi"/>
    <w:uiPriority w:val="20"/>
    <w:qFormat/>
    <w:rsid w:val="002F6B44"/>
    <w:rPr>
      <w:i/>
      <w:iCs/>
    </w:rPr>
  </w:style>
  <w:style w:type="paragraph" w:styleId="T3">
    <w:name w:val="toc 3"/>
    <w:basedOn w:val="Normal"/>
    <w:next w:val="Normal"/>
    <w:autoRedefine/>
    <w:uiPriority w:val="39"/>
    <w:unhideWhenUsed/>
    <w:rsid w:val="001E70F2"/>
    <w:pPr>
      <w:spacing w:after="100"/>
      <w:ind w:left="440"/>
    </w:pPr>
  </w:style>
  <w:style w:type="paragraph" w:styleId="ekillerTablosu">
    <w:name w:val="table of figures"/>
    <w:basedOn w:val="Normal"/>
    <w:next w:val="Normal"/>
    <w:uiPriority w:val="99"/>
    <w:unhideWhenUsed/>
    <w:rsid w:val="001E70F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33678">
      <w:bodyDiv w:val="1"/>
      <w:marLeft w:val="0"/>
      <w:marRight w:val="0"/>
      <w:marTop w:val="0"/>
      <w:marBottom w:val="0"/>
      <w:divBdr>
        <w:top w:val="none" w:sz="0" w:space="0" w:color="auto"/>
        <w:left w:val="none" w:sz="0" w:space="0" w:color="auto"/>
        <w:bottom w:val="none" w:sz="0" w:space="0" w:color="auto"/>
        <w:right w:val="none" w:sz="0" w:space="0" w:color="auto"/>
      </w:divBdr>
    </w:div>
    <w:div w:id="11153776">
      <w:bodyDiv w:val="1"/>
      <w:marLeft w:val="0"/>
      <w:marRight w:val="0"/>
      <w:marTop w:val="0"/>
      <w:marBottom w:val="0"/>
      <w:divBdr>
        <w:top w:val="none" w:sz="0" w:space="0" w:color="auto"/>
        <w:left w:val="none" w:sz="0" w:space="0" w:color="auto"/>
        <w:bottom w:val="none" w:sz="0" w:space="0" w:color="auto"/>
        <w:right w:val="none" w:sz="0" w:space="0" w:color="auto"/>
      </w:divBdr>
    </w:div>
    <w:div w:id="11498102">
      <w:bodyDiv w:val="1"/>
      <w:marLeft w:val="0"/>
      <w:marRight w:val="0"/>
      <w:marTop w:val="0"/>
      <w:marBottom w:val="0"/>
      <w:divBdr>
        <w:top w:val="none" w:sz="0" w:space="0" w:color="auto"/>
        <w:left w:val="none" w:sz="0" w:space="0" w:color="auto"/>
        <w:bottom w:val="none" w:sz="0" w:space="0" w:color="auto"/>
        <w:right w:val="none" w:sz="0" w:space="0" w:color="auto"/>
      </w:divBdr>
    </w:div>
    <w:div w:id="27803517">
      <w:bodyDiv w:val="1"/>
      <w:marLeft w:val="0"/>
      <w:marRight w:val="0"/>
      <w:marTop w:val="0"/>
      <w:marBottom w:val="0"/>
      <w:divBdr>
        <w:top w:val="none" w:sz="0" w:space="0" w:color="auto"/>
        <w:left w:val="none" w:sz="0" w:space="0" w:color="auto"/>
        <w:bottom w:val="none" w:sz="0" w:space="0" w:color="auto"/>
        <w:right w:val="none" w:sz="0" w:space="0" w:color="auto"/>
      </w:divBdr>
    </w:div>
    <w:div w:id="31535978">
      <w:bodyDiv w:val="1"/>
      <w:marLeft w:val="0"/>
      <w:marRight w:val="0"/>
      <w:marTop w:val="0"/>
      <w:marBottom w:val="0"/>
      <w:divBdr>
        <w:top w:val="none" w:sz="0" w:space="0" w:color="auto"/>
        <w:left w:val="none" w:sz="0" w:space="0" w:color="auto"/>
        <w:bottom w:val="none" w:sz="0" w:space="0" w:color="auto"/>
        <w:right w:val="none" w:sz="0" w:space="0" w:color="auto"/>
      </w:divBdr>
    </w:div>
    <w:div w:id="37553221">
      <w:bodyDiv w:val="1"/>
      <w:marLeft w:val="0"/>
      <w:marRight w:val="0"/>
      <w:marTop w:val="0"/>
      <w:marBottom w:val="0"/>
      <w:divBdr>
        <w:top w:val="none" w:sz="0" w:space="0" w:color="auto"/>
        <w:left w:val="none" w:sz="0" w:space="0" w:color="auto"/>
        <w:bottom w:val="none" w:sz="0" w:space="0" w:color="auto"/>
        <w:right w:val="none" w:sz="0" w:space="0" w:color="auto"/>
      </w:divBdr>
      <w:divsChild>
        <w:div w:id="1685323990">
          <w:marLeft w:val="0"/>
          <w:marRight w:val="0"/>
          <w:marTop w:val="0"/>
          <w:marBottom w:val="0"/>
          <w:divBdr>
            <w:top w:val="none" w:sz="0" w:space="0" w:color="auto"/>
            <w:left w:val="none" w:sz="0" w:space="0" w:color="auto"/>
            <w:bottom w:val="none" w:sz="0" w:space="0" w:color="auto"/>
            <w:right w:val="none" w:sz="0" w:space="0" w:color="auto"/>
          </w:divBdr>
        </w:div>
        <w:div w:id="651836454">
          <w:marLeft w:val="0"/>
          <w:marRight w:val="0"/>
          <w:marTop w:val="0"/>
          <w:marBottom w:val="0"/>
          <w:divBdr>
            <w:top w:val="none" w:sz="0" w:space="0" w:color="auto"/>
            <w:left w:val="none" w:sz="0" w:space="0" w:color="auto"/>
            <w:bottom w:val="none" w:sz="0" w:space="0" w:color="auto"/>
            <w:right w:val="none" w:sz="0" w:space="0" w:color="auto"/>
          </w:divBdr>
        </w:div>
      </w:divsChild>
    </w:div>
    <w:div w:id="45953402">
      <w:bodyDiv w:val="1"/>
      <w:marLeft w:val="0"/>
      <w:marRight w:val="0"/>
      <w:marTop w:val="0"/>
      <w:marBottom w:val="0"/>
      <w:divBdr>
        <w:top w:val="none" w:sz="0" w:space="0" w:color="auto"/>
        <w:left w:val="none" w:sz="0" w:space="0" w:color="auto"/>
        <w:bottom w:val="none" w:sz="0" w:space="0" w:color="auto"/>
        <w:right w:val="none" w:sz="0" w:space="0" w:color="auto"/>
      </w:divBdr>
    </w:div>
    <w:div w:id="48188927">
      <w:bodyDiv w:val="1"/>
      <w:marLeft w:val="0"/>
      <w:marRight w:val="0"/>
      <w:marTop w:val="0"/>
      <w:marBottom w:val="0"/>
      <w:divBdr>
        <w:top w:val="none" w:sz="0" w:space="0" w:color="auto"/>
        <w:left w:val="none" w:sz="0" w:space="0" w:color="auto"/>
        <w:bottom w:val="none" w:sz="0" w:space="0" w:color="auto"/>
        <w:right w:val="none" w:sz="0" w:space="0" w:color="auto"/>
      </w:divBdr>
    </w:div>
    <w:div w:id="54666557">
      <w:bodyDiv w:val="1"/>
      <w:marLeft w:val="0"/>
      <w:marRight w:val="0"/>
      <w:marTop w:val="0"/>
      <w:marBottom w:val="0"/>
      <w:divBdr>
        <w:top w:val="none" w:sz="0" w:space="0" w:color="auto"/>
        <w:left w:val="none" w:sz="0" w:space="0" w:color="auto"/>
        <w:bottom w:val="none" w:sz="0" w:space="0" w:color="auto"/>
        <w:right w:val="none" w:sz="0" w:space="0" w:color="auto"/>
      </w:divBdr>
    </w:div>
    <w:div w:id="59184188">
      <w:bodyDiv w:val="1"/>
      <w:marLeft w:val="0"/>
      <w:marRight w:val="0"/>
      <w:marTop w:val="0"/>
      <w:marBottom w:val="0"/>
      <w:divBdr>
        <w:top w:val="none" w:sz="0" w:space="0" w:color="auto"/>
        <w:left w:val="none" w:sz="0" w:space="0" w:color="auto"/>
        <w:bottom w:val="none" w:sz="0" w:space="0" w:color="auto"/>
        <w:right w:val="none" w:sz="0" w:space="0" w:color="auto"/>
      </w:divBdr>
    </w:div>
    <w:div w:id="59791635">
      <w:bodyDiv w:val="1"/>
      <w:marLeft w:val="0"/>
      <w:marRight w:val="0"/>
      <w:marTop w:val="0"/>
      <w:marBottom w:val="0"/>
      <w:divBdr>
        <w:top w:val="none" w:sz="0" w:space="0" w:color="auto"/>
        <w:left w:val="none" w:sz="0" w:space="0" w:color="auto"/>
        <w:bottom w:val="none" w:sz="0" w:space="0" w:color="auto"/>
        <w:right w:val="none" w:sz="0" w:space="0" w:color="auto"/>
      </w:divBdr>
    </w:div>
    <w:div w:id="61410702">
      <w:bodyDiv w:val="1"/>
      <w:marLeft w:val="0"/>
      <w:marRight w:val="0"/>
      <w:marTop w:val="0"/>
      <w:marBottom w:val="0"/>
      <w:divBdr>
        <w:top w:val="none" w:sz="0" w:space="0" w:color="auto"/>
        <w:left w:val="none" w:sz="0" w:space="0" w:color="auto"/>
        <w:bottom w:val="none" w:sz="0" w:space="0" w:color="auto"/>
        <w:right w:val="none" w:sz="0" w:space="0" w:color="auto"/>
      </w:divBdr>
    </w:div>
    <w:div w:id="63995848">
      <w:bodyDiv w:val="1"/>
      <w:marLeft w:val="0"/>
      <w:marRight w:val="0"/>
      <w:marTop w:val="0"/>
      <w:marBottom w:val="0"/>
      <w:divBdr>
        <w:top w:val="none" w:sz="0" w:space="0" w:color="auto"/>
        <w:left w:val="none" w:sz="0" w:space="0" w:color="auto"/>
        <w:bottom w:val="none" w:sz="0" w:space="0" w:color="auto"/>
        <w:right w:val="none" w:sz="0" w:space="0" w:color="auto"/>
      </w:divBdr>
    </w:div>
    <w:div w:id="64228724">
      <w:bodyDiv w:val="1"/>
      <w:marLeft w:val="0"/>
      <w:marRight w:val="0"/>
      <w:marTop w:val="0"/>
      <w:marBottom w:val="0"/>
      <w:divBdr>
        <w:top w:val="none" w:sz="0" w:space="0" w:color="auto"/>
        <w:left w:val="none" w:sz="0" w:space="0" w:color="auto"/>
        <w:bottom w:val="none" w:sz="0" w:space="0" w:color="auto"/>
        <w:right w:val="none" w:sz="0" w:space="0" w:color="auto"/>
      </w:divBdr>
    </w:div>
    <w:div w:id="71129284">
      <w:bodyDiv w:val="1"/>
      <w:marLeft w:val="0"/>
      <w:marRight w:val="0"/>
      <w:marTop w:val="0"/>
      <w:marBottom w:val="0"/>
      <w:divBdr>
        <w:top w:val="none" w:sz="0" w:space="0" w:color="auto"/>
        <w:left w:val="none" w:sz="0" w:space="0" w:color="auto"/>
        <w:bottom w:val="none" w:sz="0" w:space="0" w:color="auto"/>
        <w:right w:val="none" w:sz="0" w:space="0" w:color="auto"/>
      </w:divBdr>
    </w:div>
    <w:div w:id="71513171">
      <w:bodyDiv w:val="1"/>
      <w:marLeft w:val="0"/>
      <w:marRight w:val="0"/>
      <w:marTop w:val="0"/>
      <w:marBottom w:val="0"/>
      <w:divBdr>
        <w:top w:val="none" w:sz="0" w:space="0" w:color="auto"/>
        <w:left w:val="none" w:sz="0" w:space="0" w:color="auto"/>
        <w:bottom w:val="none" w:sz="0" w:space="0" w:color="auto"/>
        <w:right w:val="none" w:sz="0" w:space="0" w:color="auto"/>
      </w:divBdr>
    </w:div>
    <w:div w:id="75978489">
      <w:bodyDiv w:val="1"/>
      <w:marLeft w:val="0"/>
      <w:marRight w:val="0"/>
      <w:marTop w:val="0"/>
      <w:marBottom w:val="0"/>
      <w:divBdr>
        <w:top w:val="none" w:sz="0" w:space="0" w:color="auto"/>
        <w:left w:val="none" w:sz="0" w:space="0" w:color="auto"/>
        <w:bottom w:val="none" w:sz="0" w:space="0" w:color="auto"/>
        <w:right w:val="none" w:sz="0" w:space="0" w:color="auto"/>
      </w:divBdr>
    </w:div>
    <w:div w:id="91096455">
      <w:bodyDiv w:val="1"/>
      <w:marLeft w:val="0"/>
      <w:marRight w:val="0"/>
      <w:marTop w:val="0"/>
      <w:marBottom w:val="0"/>
      <w:divBdr>
        <w:top w:val="none" w:sz="0" w:space="0" w:color="auto"/>
        <w:left w:val="none" w:sz="0" w:space="0" w:color="auto"/>
        <w:bottom w:val="none" w:sz="0" w:space="0" w:color="auto"/>
        <w:right w:val="none" w:sz="0" w:space="0" w:color="auto"/>
      </w:divBdr>
    </w:div>
    <w:div w:id="97722431">
      <w:bodyDiv w:val="1"/>
      <w:marLeft w:val="0"/>
      <w:marRight w:val="0"/>
      <w:marTop w:val="0"/>
      <w:marBottom w:val="0"/>
      <w:divBdr>
        <w:top w:val="none" w:sz="0" w:space="0" w:color="auto"/>
        <w:left w:val="none" w:sz="0" w:space="0" w:color="auto"/>
        <w:bottom w:val="none" w:sz="0" w:space="0" w:color="auto"/>
        <w:right w:val="none" w:sz="0" w:space="0" w:color="auto"/>
      </w:divBdr>
    </w:div>
    <w:div w:id="101189816">
      <w:bodyDiv w:val="1"/>
      <w:marLeft w:val="0"/>
      <w:marRight w:val="0"/>
      <w:marTop w:val="0"/>
      <w:marBottom w:val="0"/>
      <w:divBdr>
        <w:top w:val="none" w:sz="0" w:space="0" w:color="auto"/>
        <w:left w:val="none" w:sz="0" w:space="0" w:color="auto"/>
        <w:bottom w:val="none" w:sz="0" w:space="0" w:color="auto"/>
        <w:right w:val="none" w:sz="0" w:space="0" w:color="auto"/>
      </w:divBdr>
    </w:div>
    <w:div w:id="110516305">
      <w:bodyDiv w:val="1"/>
      <w:marLeft w:val="0"/>
      <w:marRight w:val="0"/>
      <w:marTop w:val="0"/>
      <w:marBottom w:val="0"/>
      <w:divBdr>
        <w:top w:val="none" w:sz="0" w:space="0" w:color="auto"/>
        <w:left w:val="none" w:sz="0" w:space="0" w:color="auto"/>
        <w:bottom w:val="none" w:sz="0" w:space="0" w:color="auto"/>
        <w:right w:val="none" w:sz="0" w:space="0" w:color="auto"/>
      </w:divBdr>
    </w:div>
    <w:div w:id="116216105">
      <w:bodyDiv w:val="1"/>
      <w:marLeft w:val="0"/>
      <w:marRight w:val="0"/>
      <w:marTop w:val="0"/>
      <w:marBottom w:val="0"/>
      <w:divBdr>
        <w:top w:val="none" w:sz="0" w:space="0" w:color="auto"/>
        <w:left w:val="none" w:sz="0" w:space="0" w:color="auto"/>
        <w:bottom w:val="none" w:sz="0" w:space="0" w:color="auto"/>
        <w:right w:val="none" w:sz="0" w:space="0" w:color="auto"/>
      </w:divBdr>
    </w:div>
    <w:div w:id="118764002">
      <w:bodyDiv w:val="1"/>
      <w:marLeft w:val="0"/>
      <w:marRight w:val="0"/>
      <w:marTop w:val="0"/>
      <w:marBottom w:val="0"/>
      <w:divBdr>
        <w:top w:val="none" w:sz="0" w:space="0" w:color="auto"/>
        <w:left w:val="none" w:sz="0" w:space="0" w:color="auto"/>
        <w:bottom w:val="none" w:sz="0" w:space="0" w:color="auto"/>
        <w:right w:val="none" w:sz="0" w:space="0" w:color="auto"/>
      </w:divBdr>
    </w:div>
    <w:div w:id="127670463">
      <w:bodyDiv w:val="1"/>
      <w:marLeft w:val="0"/>
      <w:marRight w:val="0"/>
      <w:marTop w:val="0"/>
      <w:marBottom w:val="0"/>
      <w:divBdr>
        <w:top w:val="none" w:sz="0" w:space="0" w:color="auto"/>
        <w:left w:val="none" w:sz="0" w:space="0" w:color="auto"/>
        <w:bottom w:val="none" w:sz="0" w:space="0" w:color="auto"/>
        <w:right w:val="none" w:sz="0" w:space="0" w:color="auto"/>
      </w:divBdr>
    </w:div>
    <w:div w:id="140269410">
      <w:bodyDiv w:val="1"/>
      <w:marLeft w:val="0"/>
      <w:marRight w:val="0"/>
      <w:marTop w:val="0"/>
      <w:marBottom w:val="0"/>
      <w:divBdr>
        <w:top w:val="none" w:sz="0" w:space="0" w:color="auto"/>
        <w:left w:val="none" w:sz="0" w:space="0" w:color="auto"/>
        <w:bottom w:val="none" w:sz="0" w:space="0" w:color="auto"/>
        <w:right w:val="none" w:sz="0" w:space="0" w:color="auto"/>
      </w:divBdr>
    </w:div>
    <w:div w:id="155849180">
      <w:bodyDiv w:val="1"/>
      <w:marLeft w:val="0"/>
      <w:marRight w:val="0"/>
      <w:marTop w:val="0"/>
      <w:marBottom w:val="0"/>
      <w:divBdr>
        <w:top w:val="none" w:sz="0" w:space="0" w:color="auto"/>
        <w:left w:val="none" w:sz="0" w:space="0" w:color="auto"/>
        <w:bottom w:val="none" w:sz="0" w:space="0" w:color="auto"/>
        <w:right w:val="none" w:sz="0" w:space="0" w:color="auto"/>
      </w:divBdr>
    </w:div>
    <w:div w:id="163713756">
      <w:bodyDiv w:val="1"/>
      <w:marLeft w:val="0"/>
      <w:marRight w:val="0"/>
      <w:marTop w:val="0"/>
      <w:marBottom w:val="0"/>
      <w:divBdr>
        <w:top w:val="none" w:sz="0" w:space="0" w:color="auto"/>
        <w:left w:val="none" w:sz="0" w:space="0" w:color="auto"/>
        <w:bottom w:val="none" w:sz="0" w:space="0" w:color="auto"/>
        <w:right w:val="none" w:sz="0" w:space="0" w:color="auto"/>
      </w:divBdr>
      <w:divsChild>
        <w:div w:id="468280647">
          <w:marLeft w:val="0"/>
          <w:marRight w:val="0"/>
          <w:marTop w:val="0"/>
          <w:marBottom w:val="0"/>
          <w:divBdr>
            <w:top w:val="none" w:sz="0" w:space="0" w:color="auto"/>
            <w:left w:val="none" w:sz="0" w:space="0" w:color="auto"/>
            <w:bottom w:val="none" w:sz="0" w:space="0" w:color="auto"/>
            <w:right w:val="none" w:sz="0" w:space="0" w:color="auto"/>
          </w:divBdr>
        </w:div>
      </w:divsChild>
    </w:div>
    <w:div w:id="164632747">
      <w:bodyDiv w:val="1"/>
      <w:marLeft w:val="0"/>
      <w:marRight w:val="0"/>
      <w:marTop w:val="0"/>
      <w:marBottom w:val="0"/>
      <w:divBdr>
        <w:top w:val="none" w:sz="0" w:space="0" w:color="auto"/>
        <w:left w:val="none" w:sz="0" w:space="0" w:color="auto"/>
        <w:bottom w:val="none" w:sz="0" w:space="0" w:color="auto"/>
        <w:right w:val="none" w:sz="0" w:space="0" w:color="auto"/>
      </w:divBdr>
    </w:div>
    <w:div w:id="168106262">
      <w:bodyDiv w:val="1"/>
      <w:marLeft w:val="0"/>
      <w:marRight w:val="0"/>
      <w:marTop w:val="0"/>
      <w:marBottom w:val="0"/>
      <w:divBdr>
        <w:top w:val="none" w:sz="0" w:space="0" w:color="auto"/>
        <w:left w:val="none" w:sz="0" w:space="0" w:color="auto"/>
        <w:bottom w:val="none" w:sz="0" w:space="0" w:color="auto"/>
        <w:right w:val="none" w:sz="0" w:space="0" w:color="auto"/>
      </w:divBdr>
    </w:div>
    <w:div w:id="185146005">
      <w:bodyDiv w:val="1"/>
      <w:marLeft w:val="0"/>
      <w:marRight w:val="0"/>
      <w:marTop w:val="0"/>
      <w:marBottom w:val="0"/>
      <w:divBdr>
        <w:top w:val="none" w:sz="0" w:space="0" w:color="auto"/>
        <w:left w:val="none" w:sz="0" w:space="0" w:color="auto"/>
        <w:bottom w:val="none" w:sz="0" w:space="0" w:color="auto"/>
        <w:right w:val="none" w:sz="0" w:space="0" w:color="auto"/>
      </w:divBdr>
    </w:div>
    <w:div w:id="185288534">
      <w:bodyDiv w:val="1"/>
      <w:marLeft w:val="0"/>
      <w:marRight w:val="0"/>
      <w:marTop w:val="0"/>
      <w:marBottom w:val="0"/>
      <w:divBdr>
        <w:top w:val="none" w:sz="0" w:space="0" w:color="auto"/>
        <w:left w:val="none" w:sz="0" w:space="0" w:color="auto"/>
        <w:bottom w:val="none" w:sz="0" w:space="0" w:color="auto"/>
        <w:right w:val="none" w:sz="0" w:space="0" w:color="auto"/>
      </w:divBdr>
      <w:divsChild>
        <w:div w:id="1027366485">
          <w:marLeft w:val="0"/>
          <w:marRight w:val="0"/>
          <w:marTop w:val="0"/>
          <w:marBottom w:val="0"/>
          <w:divBdr>
            <w:top w:val="none" w:sz="0" w:space="0" w:color="auto"/>
            <w:left w:val="none" w:sz="0" w:space="0" w:color="auto"/>
            <w:bottom w:val="none" w:sz="0" w:space="0" w:color="auto"/>
            <w:right w:val="none" w:sz="0" w:space="0" w:color="auto"/>
          </w:divBdr>
        </w:div>
      </w:divsChild>
    </w:div>
    <w:div w:id="208612927">
      <w:bodyDiv w:val="1"/>
      <w:marLeft w:val="0"/>
      <w:marRight w:val="0"/>
      <w:marTop w:val="0"/>
      <w:marBottom w:val="0"/>
      <w:divBdr>
        <w:top w:val="none" w:sz="0" w:space="0" w:color="auto"/>
        <w:left w:val="none" w:sz="0" w:space="0" w:color="auto"/>
        <w:bottom w:val="none" w:sz="0" w:space="0" w:color="auto"/>
        <w:right w:val="none" w:sz="0" w:space="0" w:color="auto"/>
      </w:divBdr>
    </w:div>
    <w:div w:id="217252663">
      <w:bodyDiv w:val="1"/>
      <w:marLeft w:val="0"/>
      <w:marRight w:val="0"/>
      <w:marTop w:val="0"/>
      <w:marBottom w:val="0"/>
      <w:divBdr>
        <w:top w:val="none" w:sz="0" w:space="0" w:color="auto"/>
        <w:left w:val="none" w:sz="0" w:space="0" w:color="auto"/>
        <w:bottom w:val="none" w:sz="0" w:space="0" w:color="auto"/>
        <w:right w:val="none" w:sz="0" w:space="0" w:color="auto"/>
      </w:divBdr>
    </w:div>
    <w:div w:id="226305718">
      <w:bodyDiv w:val="1"/>
      <w:marLeft w:val="0"/>
      <w:marRight w:val="0"/>
      <w:marTop w:val="0"/>
      <w:marBottom w:val="0"/>
      <w:divBdr>
        <w:top w:val="none" w:sz="0" w:space="0" w:color="auto"/>
        <w:left w:val="none" w:sz="0" w:space="0" w:color="auto"/>
        <w:bottom w:val="none" w:sz="0" w:space="0" w:color="auto"/>
        <w:right w:val="none" w:sz="0" w:space="0" w:color="auto"/>
      </w:divBdr>
    </w:div>
    <w:div w:id="233467514">
      <w:bodyDiv w:val="1"/>
      <w:marLeft w:val="0"/>
      <w:marRight w:val="0"/>
      <w:marTop w:val="0"/>
      <w:marBottom w:val="0"/>
      <w:divBdr>
        <w:top w:val="none" w:sz="0" w:space="0" w:color="auto"/>
        <w:left w:val="none" w:sz="0" w:space="0" w:color="auto"/>
        <w:bottom w:val="none" w:sz="0" w:space="0" w:color="auto"/>
        <w:right w:val="none" w:sz="0" w:space="0" w:color="auto"/>
      </w:divBdr>
    </w:div>
    <w:div w:id="233592948">
      <w:bodyDiv w:val="1"/>
      <w:marLeft w:val="0"/>
      <w:marRight w:val="0"/>
      <w:marTop w:val="0"/>
      <w:marBottom w:val="0"/>
      <w:divBdr>
        <w:top w:val="none" w:sz="0" w:space="0" w:color="auto"/>
        <w:left w:val="none" w:sz="0" w:space="0" w:color="auto"/>
        <w:bottom w:val="none" w:sz="0" w:space="0" w:color="auto"/>
        <w:right w:val="none" w:sz="0" w:space="0" w:color="auto"/>
      </w:divBdr>
    </w:div>
    <w:div w:id="239100129">
      <w:bodyDiv w:val="1"/>
      <w:marLeft w:val="0"/>
      <w:marRight w:val="0"/>
      <w:marTop w:val="0"/>
      <w:marBottom w:val="0"/>
      <w:divBdr>
        <w:top w:val="none" w:sz="0" w:space="0" w:color="auto"/>
        <w:left w:val="none" w:sz="0" w:space="0" w:color="auto"/>
        <w:bottom w:val="none" w:sz="0" w:space="0" w:color="auto"/>
        <w:right w:val="none" w:sz="0" w:space="0" w:color="auto"/>
      </w:divBdr>
    </w:div>
    <w:div w:id="239489788">
      <w:bodyDiv w:val="1"/>
      <w:marLeft w:val="0"/>
      <w:marRight w:val="0"/>
      <w:marTop w:val="0"/>
      <w:marBottom w:val="0"/>
      <w:divBdr>
        <w:top w:val="none" w:sz="0" w:space="0" w:color="auto"/>
        <w:left w:val="none" w:sz="0" w:space="0" w:color="auto"/>
        <w:bottom w:val="none" w:sz="0" w:space="0" w:color="auto"/>
        <w:right w:val="none" w:sz="0" w:space="0" w:color="auto"/>
      </w:divBdr>
    </w:div>
    <w:div w:id="242111314">
      <w:bodyDiv w:val="1"/>
      <w:marLeft w:val="0"/>
      <w:marRight w:val="0"/>
      <w:marTop w:val="0"/>
      <w:marBottom w:val="0"/>
      <w:divBdr>
        <w:top w:val="none" w:sz="0" w:space="0" w:color="auto"/>
        <w:left w:val="none" w:sz="0" w:space="0" w:color="auto"/>
        <w:bottom w:val="none" w:sz="0" w:space="0" w:color="auto"/>
        <w:right w:val="none" w:sz="0" w:space="0" w:color="auto"/>
      </w:divBdr>
    </w:div>
    <w:div w:id="246155316">
      <w:bodyDiv w:val="1"/>
      <w:marLeft w:val="0"/>
      <w:marRight w:val="0"/>
      <w:marTop w:val="0"/>
      <w:marBottom w:val="0"/>
      <w:divBdr>
        <w:top w:val="none" w:sz="0" w:space="0" w:color="auto"/>
        <w:left w:val="none" w:sz="0" w:space="0" w:color="auto"/>
        <w:bottom w:val="none" w:sz="0" w:space="0" w:color="auto"/>
        <w:right w:val="none" w:sz="0" w:space="0" w:color="auto"/>
      </w:divBdr>
    </w:div>
    <w:div w:id="246698155">
      <w:bodyDiv w:val="1"/>
      <w:marLeft w:val="0"/>
      <w:marRight w:val="0"/>
      <w:marTop w:val="0"/>
      <w:marBottom w:val="0"/>
      <w:divBdr>
        <w:top w:val="none" w:sz="0" w:space="0" w:color="auto"/>
        <w:left w:val="none" w:sz="0" w:space="0" w:color="auto"/>
        <w:bottom w:val="none" w:sz="0" w:space="0" w:color="auto"/>
        <w:right w:val="none" w:sz="0" w:space="0" w:color="auto"/>
      </w:divBdr>
      <w:divsChild>
        <w:div w:id="1961952147">
          <w:marLeft w:val="0"/>
          <w:marRight w:val="0"/>
          <w:marTop w:val="0"/>
          <w:marBottom w:val="0"/>
          <w:divBdr>
            <w:top w:val="none" w:sz="0" w:space="0" w:color="auto"/>
            <w:left w:val="none" w:sz="0" w:space="0" w:color="auto"/>
            <w:bottom w:val="none" w:sz="0" w:space="0" w:color="auto"/>
            <w:right w:val="none" w:sz="0" w:space="0" w:color="auto"/>
          </w:divBdr>
        </w:div>
      </w:divsChild>
    </w:div>
    <w:div w:id="249242358">
      <w:bodyDiv w:val="1"/>
      <w:marLeft w:val="0"/>
      <w:marRight w:val="0"/>
      <w:marTop w:val="0"/>
      <w:marBottom w:val="0"/>
      <w:divBdr>
        <w:top w:val="none" w:sz="0" w:space="0" w:color="auto"/>
        <w:left w:val="none" w:sz="0" w:space="0" w:color="auto"/>
        <w:bottom w:val="none" w:sz="0" w:space="0" w:color="auto"/>
        <w:right w:val="none" w:sz="0" w:space="0" w:color="auto"/>
      </w:divBdr>
    </w:div>
    <w:div w:id="257638696">
      <w:bodyDiv w:val="1"/>
      <w:marLeft w:val="0"/>
      <w:marRight w:val="0"/>
      <w:marTop w:val="0"/>
      <w:marBottom w:val="0"/>
      <w:divBdr>
        <w:top w:val="none" w:sz="0" w:space="0" w:color="auto"/>
        <w:left w:val="none" w:sz="0" w:space="0" w:color="auto"/>
        <w:bottom w:val="none" w:sz="0" w:space="0" w:color="auto"/>
        <w:right w:val="none" w:sz="0" w:space="0" w:color="auto"/>
      </w:divBdr>
    </w:div>
    <w:div w:id="262033897">
      <w:bodyDiv w:val="1"/>
      <w:marLeft w:val="0"/>
      <w:marRight w:val="0"/>
      <w:marTop w:val="0"/>
      <w:marBottom w:val="0"/>
      <w:divBdr>
        <w:top w:val="none" w:sz="0" w:space="0" w:color="auto"/>
        <w:left w:val="none" w:sz="0" w:space="0" w:color="auto"/>
        <w:bottom w:val="none" w:sz="0" w:space="0" w:color="auto"/>
        <w:right w:val="none" w:sz="0" w:space="0" w:color="auto"/>
      </w:divBdr>
    </w:div>
    <w:div w:id="268586263">
      <w:bodyDiv w:val="1"/>
      <w:marLeft w:val="0"/>
      <w:marRight w:val="0"/>
      <w:marTop w:val="0"/>
      <w:marBottom w:val="0"/>
      <w:divBdr>
        <w:top w:val="none" w:sz="0" w:space="0" w:color="auto"/>
        <w:left w:val="none" w:sz="0" w:space="0" w:color="auto"/>
        <w:bottom w:val="none" w:sz="0" w:space="0" w:color="auto"/>
        <w:right w:val="none" w:sz="0" w:space="0" w:color="auto"/>
      </w:divBdr>
    </w:div>
    <w:div w:id="270819279">
      <w:bodyDiv w:val="1"/>
      <w:marLeft w:val="0"/>
      <w:marRight w:val="0"/>
      <w:marTop w:val="0"/>
      <w:marBottom w:val="0"/>
      <w:divBdr>
        <w:top w:val="none" w:sz="0" w:space="0" w:color="auto"/>
        <w:left w:val="none" w:sz="0" w:space="0" w:color="auto"/>
        <w:bottom w:val="none" w:sz="0" w:space="0" w:color="auto"/>
        <w:right w:val="none" w:sz="0" w:space="0" w:color="auto"/>
      </w:divBdr>
    </w:div>
    <w:div w:id="270941556">
      <w:bodyDiv w:val="1"/>
      <w:marLeft w:val="0"/>
      <w:marRight w:val="0"/>
      <w:marTop w:val="0"/>
      <w:marBottom w:val="0"/>
      <w:divBdr>
        <w:top w:val="none" w:sz="0" w:space="0" w:color="auto"/>
        <w:left w:val="none" w:sz="0" w:space="0" w:color="auto"/>
        <w:bottom w:val="none" w:sz="0" w:space="0" w:color="auto"/>
        <w:right w:val="none" w:sz="0" w:space="0" w:color="auto"/>
      </w:divBdr>
    </w:div>
    <w:div w:id="276134093">
      <w:bodyDiv w:val="1"/>
      <w:marLeft w:val="0"/>
      <w:marRight w:val="0"/>
      <w:marTop w:val="0"/>
      <w:marBottom w:val="0"/>
      <w:divBdr>
        <w:top w:val="none" w:sz="0" w:space="0" w:color="auto"/>
        <w:left w:val="none" w:sz="0" w:space="0" w:color="auto"/>
        <w:bottom w:val="none" w:sz="0" w:space="0" w:color="auto"/>
        <w:right w:val="none" w:sz="0" w:space="0" w:color="auto"/>
      </w:divBdr>
    </w:div>
    <w:div w:id="282924812">
      <w:bodyDiv w:val="1"/>
      <w:marLeft w:val="0"/>
      <w:marRight w:val="0"/>
      <w:marTop w:val="0"/>
      <w:marBottom w:val="0"/>
      <w:divBdr>
        <w:top w:val="none" w:sz="0" w:space="0" w:color="auto"/>
        <w:left w:val="none" w:sz="0" w:space="0" w:color="auto"/>
        <w:bottom w:val="none" w:sz="0" w:space="0" w:color="auto"/>
        <w:right w:val="none" w:sz="0" w:space="0" w:color="auto"/>
      </w:divBdr>
    </w:div>
    <w:div w:id="284195852">
      <w:bodyDiv w:val="1"/>
      <w:marLeft w:val="0"/>
      <w:marRight w:val="0"/>
      <w:marTop w:val="0"/>
      <w:marBottom w:val="0"/>
      <w:divBdr>
        <w:top w:val="none" w:sz="0" w:space="0" w:color="auto"/>
        <w:left w:val="none" w:sz="0" w:space="0" w:color="auto"/>
        <w:bottom w:val="none" w:sz="0" w:space="0" w:color="auto"/>
        <w:right w:val="none" w:sz="0" w:space="0" w:color="auto"/>
      </w:divBdr>
      <w:divsChild>
        <w:div w:id="1702627761">
          <w:marLeft w:val="0"/>
          <w:marRight w:val="0"/>
          <w:marTop w:val="0"/>
          <w:marBottom w:val="0"/>
          <w:divBdr>
            <w:top w:val="none" w:sz="0" w:space="0" w:color="auto"/>
            <w:left w:val="none" w:sz="0" w:space="0" w:color="auto"/>
            <w:bottom w:val="none" w:sz="0" w:space="0" w:color="auto"/>
            <w:right w:val="none" w:sz="0" w:space="0" w:color="auto"/>
          </w:divBdr>
        </w:div>
      </w:divsChild>
    </w:div>
    <w:div w:id="285502346">
      <w:bodyDiv w:val="1"/>
      <w:marLeft w:val="0"/>
      <w:marRight w:val="0"/>
      <w:marTop w:val="0"/>
      <w:marBottom w:val="0"/>
      <w:divBdr>
        <w:top w:val="none" w:sz="0" w:space="0" w:color="auto"/>
        <w:left w:val="none" w:sz="0" w:space="0" w:color="auto"/>
        <w:bottom w:val="none" w:sz="0" w:space="0" w:color="auto"/>
        <w:right w:val="none" w:sz="0" w:space="0" w:color="auto"/>
      </w:divBdr>
    </w:div>
    <w:div w:id="286007837">
      <w:bodyDiv w:val="1"/>
      <w:marLeft w:val="0"/>
      <w:marRight w:val="0"/>
      <w:marTop w:val="0"/>
      <w:marBottom w:val="0"/>
      <w:divBdr>
        <w:top w:val="none" w:sz="0" w:space="0" w:color="auto"/>
        <w:left w:val="none" w:sz="0" w:space="0" w:color="auto"/>
        <w:bottom w:val="none" w:sz="0" w:space="0" w:color="auto"/>
        <w:right w:val="none" w:sz="0" w:space="0" w:color="auto"/>
      </w:divBdr>
    </w:div>
    <w:div w:id="286589407">
      <w:bodyDiv w:val="1"/>
      <w:marLeft w:val="0"/>
      <w:marRight w:val="0"/>
      <w:marTop w:val="0"/>
      <w:marBottom w:val="0"/>
      <w:divBdr>
        <w:top w:val="none" w:sz="0" w:space="0" w:color="auto"/>
        <w:left w:val="none" w:sz="0" w:space="0" w:color="auto"/>
        <w:bottom w:val="none" w:sz="0" w:space="0" w:color="auto"/>
        <w:right w:val="none" w:sz="0" w:space="0" w:color="auto"/>
      </w:divBdr>
    </w:div>
    <w:div w:id="306519040">
      <w:bodyDiv w:val="1"/>
      <w:marLeft w:val="0"/>
      <w:marRight w:val="0"/>
      <w:marTop w:val="0"/>
      <w:marBottom w:val="0"/>
      <w:divBdr>
        <w:top w:val="none" w:sz="0" w:space="0" w:color="auto"/>
        <w:left w:val="none" w:sz="0" w:space="0" w:color="auto"/>
        <w:bottom w:val="none" w:sz="0" w:space="0" w:color="auto"/>
        <w:right w:val="none" w:sz="0" w:space="0" w:color="auto"/>
      </w:divBdr>
    </w:div>
    <w:div w:id="311910441">
      <w:bodyDiv w:val="1"/>
      <w:marLeft w:val="0"/>
      <w:marRight w:val="0"/>
      <w:marTop w:val="0"/>
      <w:marBottom w:val="0"/>
      <w:divBdr>
        <w:top w:val="none" w:sz="0" w:space="0" w:color="auto"/>
        <w:left w:val="none" w:sz="0" w:space="0" w:color="auto"/>
        <w:bottom w:val="none" w:sz="0" w:space="0" w:color="auto"/>
        <w:right w:val="none" w:sz="0" w:space="0" w:color="auto"/>
      </w:divBdr>
    </w:div>
    <w:div w:id="315916068">
      <w:bodyDiv w:val="1"/>
      <w:marLeft w:val="0"/>
      <w:marRight w:val="0"/>
      <w:marTop w:val="0"/>
      <w:marBottom w:val="0"/>
      <w:divBdr>
        <w:top w:val="none" w:sz="0" w:space="0" w:color="auto"/>
        <w:left w:val="none" w:sz="0" w:space="0" w:color="auto"/>
        <w:bottom w:val="none" w:sz="0" w:space="0" w:color="auto"/>
        <w:right w:val="none" w:sz="0" w:space="0" w:color="auto"/>
      </w:divBdr>
    </w:div>
    <w:div w:id="318116964">
      <w:bodyDiv w:val="1"/>
      <w:marLeft w:val="0"/>
      <w:marRight w:val="0"/>
      <w:marTop w:val="0"/>
      <w:marBottom w:val="0"/>
      <w:divBdr>
        <w:top w:val="none" w:sz="0" w:space="0" w:color="auto"/>
        <w:left w:val="none" w:sz="0" w:space="0" w:color="auto"/>
        <w:bottom w:val="none" w:sz="0" w:space="0" w:color="auto"/>
        <w:right w:val="none" w:sz="0" w:space="0" w:color="auto"/>
      </w:divBdr>
    </w:div>
    <w:div w:id="319425162">
      <w:bodyDiv w:val="1"/>
      <w:marLeft w:val="0"/>
      <w:marRight w:val="0"/>
      <w:marTop w:val="0"/>
      <w:marBottom w:val="0"/>
      <w:divBdr>
        <w:top w:val="none" w:sz="0" w:space="0" w:color="auto"/>
        <w:left w:val="none" w:sz="0" w:space="0" w:color="auto"/>
        <w:bottom w:val="none" w:sz="0" w:space="0" w:color="auto"/>
        <w:right w:val="none" w:sz="0" w:space="0" w:color="auto"/>
      </w:divBdr>
      <w:divsChild>
        <w:div w:id="1806896339">
          <w:marLeft w:val="0"/>
          <w:marRight w:val="0"/>
          <w:marTop w:val="0"/>
          <w:marBottom w:val="0"/>
          <w:divBdr>
            <w:top w:val="none" w:sz="0" w:space="0" w:color="auto"/>
            <w:left w:val="none" w:sz="0" w:space="0" w:color="auto"/>
            <w:bottom w:val="none" w:sz="0" w:space="0" w:color="auto"/>
            <w:right w:val="none" w:sz="0" w:space="0" w:color="auto"/>
          </w:divBdr>
        </w:div>
        <w:div w:id="414129748">
          <w:marLeft w:val="0"/>
          <w:marRight w:val="0"/>
          <w:marTop w:val="0"/>
          <w:marBottom w:val="0"/>
          <w:divBdr>
            <w:top w:val="none" w:sz="0" w:space="0" w:color="auto"/>
            <w:left w:val="none" w:sz="0" w:space="0" w:color="auto"/>
            <w:bottom w:val="none" w:sz="0" w:space="0" w:color="auto"/>
            <w:right w:val="none" w:sz="0" w:space="0" w:color="auto"/>
          </w:divBdr>
        </w:div>
      </w:divsChild>
    </w:div>
    <w:div w:id="323047587">
      <w:bodyDiv w:val="1"/>
      <w:marLeft w:val="0"/>
      <w:marRight w:val="0"/>
      <w:marTop w:val="0"/>
      <w:marBottom w:val="0"/>
      <w:divBdr>
        <w:top w:val="none" w:sz="0" w:space="0" w:color="auto"/>
        <w:left w:val="none" w:sz="0" w:space="0" w:color="auto"/>
        <w:bottom w:val="none" w:sz="0" w:space="0" w:color="auto"/>
        <w:right w:val="none" w:sz="0" w:space="0" w:color="auto"/>
      </w:divBdr>
    </w:div>
    <w:div w:id="329334246">
      <w:bodyDiv w:val="1"/>
      <w:marLeft w:val="0"/>
      <w:marRight w:val="0"/>
      <w:marTop w:val="0"/>
      <w:marBottom w:val="0"/>
      <w:divBdr>
        <w:top w:val="none" w:sz="0" w:space="0" w:color="auto"/>
        <w:left w:val="none" w:sz="0" w:space="0" w:color="auto"/>
        <w:bottom w:val="none" w:sz="0" w:space="0" w:color="auto"/>
        <w:right w:val="none" w:sz="0" w:space="0" w:color="auto"/>
      </w:divBdr>
    </w:div>
    <w:div w:id="329649417">
      <w:bodyDiv w:val="1"/>
      <w:marLeft w:val="0"/>
      <w:marRight w:val="0"/>
      <w:marTop w:val="0"/>
      <w:marBottom w:val="0"/>
      <w:divBdr>
        <w:top w:val="none" w:sz="0" w:space="0" w:color="auto"/>
        <w:left w:val="none" w:sz="0" w:space="0" w:color="auto"/>
        <w:bottom w:val="none" w:sz="0" w:space="0" w:color="auto"/>
        <w:right w:val="none" w:sz="0" w:space="0" w:color="auto"/>
      </w:divBdr>
    </w:div>
    <w:div w:id="332077503">
      <w:bodyDiv w:val="1"/>
      <w:marLeft w:val="0"/>
      <w:marRight w:val="0"/>
      <w:marTop w:val="0"/>
      <w:marBottom w:val="0"/>
      <w:divBdr>
        <w:top w:val="none" w:sz="0" w:space="0" w:color="auto"/>
        <w:left w:val="none" w:sz="0" w:space="0" w:color="auto"/>
        <w:bottom w:val="none" w:sz="0" w:space="0" w:color="auto"/>
        <w:right w:val="none" w:sz="0" w:space="0" w:color="auto"/>
      </w:divBdr>
      <w:divsChild>
        <w:div w:id="335307216">
          <w:marLeft w:val="0"/>
          <w:marRight w:val="0"/>
          <w:marTop w:val="0"/>
          <w:marBottom w:val="0"/>
          <w:divBdr>
            <w:top w:val="none" w:sz="0" w:space="0" w:color="auto"/>
            <w:left w:val="none" w:sz="0" w:space="0" w:color="auto"/>
            <w:bottom w:val="none" w:sz="0" w:space="0" w:color="auto"/>
            <w:right w:val="none" w:sz="0" w:space="0" w:color="auto"/>
          </w:divBdr>
        </w:div>
      </w:divsChild>
    </w:div>
    <w:div w:id="333580012">
      <w:bodyDiv w:val="1"/>
      <w:marLeft w:val="0"/>
      <w:marRight w:val="0"/>
      <w:marTop w:val="0"/>
      <w:marBottom w:val="0"/>
      <w:divBdr>
        <w:top w:val="none" w:sz="0" w:space="0" w:color="auto"/>
        <w:left w:val="none" w:sz="0" w:space="0" w:color="auto"/>
        <w:bottom w:val="none" w:sz="0" w:space="0" w:color="auto"/>
        <w:right w:val="none" w:sz="0" w:space="0" w:color="auto"/>
      </w:divBdr>
      <w:divsChild>
        <w:div w:id="1694722747">
          <w:marLeft w:val="0"/>
          <w:marRight w:val="0"/>
          <w:marTop w:val="0"/>
          <w:marBottom w:val="0"/>
          <w:divBdr>
            <w:top w:val="none" w:sz="0" w:space="0" w:color="auto"/>
            <w:left w:val="none" w:sz="0" w:space="0" w:color="auto"/>
            <w:bottom w:val="none" w:sz="0" w:space="0" w:color="auto"/>
            <w:right w:val="none" w:sz="0" w:space="0" w:color="auto"/>
          </w:divBdr>
        </w:div>
        <w:div w:id="510684577">
          <w:marLeft w:val="0"/>
          <w:marRight w:val="0"/>
          <w:marTop w:val="0"/>
          <w:marBottom w:val="0"/>
          <w:divBdr>
            <w:top w:val="none" w:sz="0" w:space="0" w:color="auto"/>
            <w:left w:val="none" w:sz="0" w:space="0" w:color="auto"/>
            <w:bottom w:val="none" w:sz="0" w:space="0" w:color="auto"/>
            <w:right w:val="none" w:sz="0" w:space="0" w:color="auto"/>
          </w:divBdr>
        </w:div>
        <w:div w:id="1535191368">
          <w:marLeft w:val="0"/>
          <w:marRight w:val="0"/>
          <w:marTop w:val="0"/>
          <w:marBottom w:val="0"/>
          <w:divBdr>
            <w:top w:val="none" w:sz="0" w:space="0" w:color="auto"/>
            <w:left w:val="none" w:sz="0" w:space="0" w:color="auto"/>
            <w:bottom w:val="none" w:sz="0" w:space="0" w:color="auto"/>
            <w:right w:val="none" w:sz="0" w:space="0" w:color="auto"/>
          </w:divBdr>
        </w:div>
        <w:div w:id="1329943725">
          <w:marLeft w:val="0"/>
          <w:marRight w:val="0"/>
          <w:marTop w:val="0"/>
          <w:marBottom w:val="0"/>
          <w:divBdr>
            <w:top w:val="none" w:sz="0" w:space="0" w:color="auto"/>
            <w:left w:val="none" w:sz="0" w:space="0" w:color="auto"/>
            <w:bottom w:val="none" w:sz="0" w:space="0" w:color="auto"/>
            <w:right w:val="none" w:sz="0" w:space="0" w:color="auto"/>
          </w:divBdr>
        </w:div>
      </w:divsChild>
    </w:div>
    <w:div w:id="340015985">
      <w:bodyDiv w:val="1"/>
      <w:marLeft w:val="0"/>
      <w:marRight w:val="0"/>
      <w:marTop w:val="0"/>
      <w:marBottom w:val="0"/>
      <w:divBdr>
        <w:top w:val="none" w:sz="0" w:space="0" w:color="auto"/>
        <w:left w:val="none" w:sz="0" w:space="0" w:color="auto"/>
        <w:bottom w:val="none" w:sz="0" w:space="0" w:color="auto"/>
        <w:right w:val="none" w:sz="0" w:space="0" w:color="auto"/>
      </w:divBdr>
      <w:divsChild>
        <w:div w:id="2108235145">
          <w:marLeft w:val="0"/>
          <w:marRight w:val="0"/>
          <w:marTop w:val="0"/>
          <w:marBottom w:val="0"/>
          <w:divBdr>
            <w:top w:val="none" w:sz="0" w:space="0" w:color="auto"/>
            <w:left w:val="none" w:sz="0" w:space="0" w:color="auto"/>
            <w:bottom w:val="none" w:sz="0" w:space="0" w:color="auto"/>
            <w:right w:val="none" w:sz="0" w:space="0" w:color="auto"/>
          </w:divBdr>
        </w:div>
      </w:divsChild>
    </w:div>
    <w:div w:id="343944482">
      <w:bodyDiv w:val="1"/>
      <w:marLeft w:val="0"/>
      <w:marRight w:val="0"/>
      <w:marTop w:val="0"/>
      <w:marBottom w:val="0"/>
      <w:divBdr>
        <w:top w:val="none" w:sz="0" w:space="0" w:color="auto"/>
        <w:left w:val="none" w:sz="0" w:space="0" w:color="auto"/>
        <w:bottom w:val="none" w:sz="0" w:space="0" w:color="auto"/>
        <w:right w:val="none" w:sz="0" w:space="0" w:color="auto"/>
      </w:divBdr>
    </w:div>
    <w:div w:id="355740810">
      <w:bodyDiv w:val="1"/>
      <w:marLeft w:val="0"/>
      <w:marRight w:val="0"/>
      <w:marTop w:val="0"/>
      <w:marBottom w:val="0"/>
      <w:divBdr>
        <w:top w:val="none" w:sz="0" w:space="0" w:color="auto"/>
        <w:left w:val="none" w:sz="0" w:space="0" w:color="auto"/>
        <w:bottom w:val="none" w:sz="0" w:space="0" w:color="auto"/>
        <w:right w:val="none" w:sz="0" w:space="0" w:color="auto"/>
      </w:divBdr>
    </w:div>
    <w:div w:id="369381923">
      <w:bodyDiv w:val="1"/>
      <w:marLeft w:val="0"/>
      <w:marRight w:val="0"/>
      <w:marTop w:val="0"/>
      <w:marBottom w:val="0"/>
      <w:divBdr>
        <w:top w:val="none" w:sz="0" w:space="0" w:color="auto"/>
        <w:left w:val="none" w:sz="0" w:space="0" w:color="auto"/>
        <w:bottom w:val="none" w:sz="0" w:space="0" w:color="auto"/>
        <w:right w:val="none" w:sz="0" w:space="0" w:color="auto"/>
      </w:divBdr>
    </w:div>
    <w:div w:id="378166374">
      <w:bodyDiv w:val="1"/>
      <w:marLeft w:val="0"/>
      <w:marRight w:val="0"/>
      <w:marTop w:val="0"/>
      <w:marBottom w:val="0"/>
      <w:divBdr>
        <w:top w:val="none" w:sz="0" w:space="0" w:color="auto"/>
        <w:left w:val="none" w:sz="0" w:space="0" w:color="auto"/>
        <w:bottom w:val="none" w:sz="0" w:space="0" w:color="auto"/>
        <w:right w:val="none" w:sz="0" w:space="0" w:color="auto"/>
      </w:divBdr>
      <w:divsChild>
        <w:div w:id="1740517139">
          <w:marLeft w:val="0"/>
          <w:marRight w:val="0"/>
          <w:marTop w:val="0"/>
          <w:marBottom w:val="0"/>
          <w:divBdr>
            <w:top w:val="none" w:sz="0" w:space="0" w:color="auto"/>
            <w:left w:val="none" w:sz="0" w:space="0" w:color="auto"/>
            <w:bottom w:val="none" w:sz="0" w:space="0" w:color="auto"/>
            <w:right w:val="none" w:sz="0" w:space="0" w:color="auto"/>
          </w:divBdr>
        </w:div>
      </w:divsChild>
    </w:div>
    <w:div w:id="388765256">
      <w:bodyDiv w:val="1"/>
      <w:marLeft w:val="0"/>
      <w:marRight w:val="0"/>
      <w:marTop w:val="0"/>
      <w:marBottom w:val="0"/>
      <w:divBdr>
        <w:top w:val="none" w:sz="0" w:space="0" w:color="auto"/>
        <w:left w:val="none" w:sz="0" w:space="0" w:color="auto"/>
        <w:bottom w:val="none" w:sz="0" w:space="0" w:color="auto"/>
        <w:right w:val="none" w:sz="0" w:space="0" w:color="auto"/>
      </w:divBdr>
    </w:div>
    <w:div w:id="389381958">
      <w:bodyDiv w:val="1"/>
      <w:marLeft w:val="0"/>
      <w:marRight w:val="0"/>
      <w:marTop w:val="0"/>
      <w:marBottom w:val="0"/>
      <w:divBdr>
        <w:top w:val="none" w:sz="0" w:space="0" w:color="auto"/>
        <w:left w:val="none" w:sz="0" w:space="0" w:color="auto"/>
        <w:bottom w:val="none" w:sz="0" w:space="0" w:color="auto"/>
        <w:right w:val="none" w:sz="0" w:space="0" w:color="auto"/>
      </w:divBdr>
    </w:div>
    <w:div w:id="394397735">
      <w:bodyDiv w:val="1"/>
      <w:marLeft w:val="0"/>
      <w:marRight w:val="0"/>
      <w:marTop w:val="0"/>
      <w:marBottom w:val="0"/>
      <w:divBdr>
        <w:top w:val="none" w:sz="0" w:space="0" w:color="auto"/>
        <w:left w:val="none" w:sz="0" w:space="0" w:color="auto"/>
        <w:bottom w:val="none" w:sz="0" w:space="0" w:color="auto"/>
        <w:right w:val="none" w:sz="0" w:space="0" w:color="auto"/>
      </w:divBdr>
    </w:div>
    <w:div w:id="395587219">
      <w:bodyDiv w:val="1"/>
      <w:marLeft w:val="0"/>
      <w:marRight w:val="0"/>
      <w:marTop w:val="0"/>
      <w:marBottom w:val="0"/>
      <w:divBdr>
        <w:top w:val="none" w:sz="0" w:space="0" w:color="auto"/>
        <w:left w:val="none" w:sz="0" w:space="0" w:color="auto"/>
        <w:bottom w:val="none" w:sz="0" w:space="0" w:color="auto"/>
        <w:right w:val="none" w:sz="0" w:space="0" w:color="auto"/>
      </w:divBdr>
    </w:div>
    <w:div w:id="402801153">
      <w:bodyDiv w:val="1"/>
      <w:marLeft w:val="0"/>
      <w:marRight w:val="0"/>
      <w:marTop w:val="0"/>
      <w:marBottom w:val="0"/>
      <w:divBdr>
        <w:top w:val="none" w:sz="0" w:space="0" w:color="auto"/>
        <w:left w:val="none" w:sz="0" w:space="0" w:color="auto"/>
        <w:bottom w:val="none" w:sz="0" w:space="0" w:color="auto"/>
        <w:right w:val="none" w:sz="0" w:space="0" w:color="auto"/>
      </w:divBdr>
    </w:div>
    <w:div w:id="404686730">
      <w:bodyDiv w:val="1"/>
      <w:marLeft w:val="0"/>
      <w:marRight w:val="0"/>
      <w:marTop w:val="0"/>
      <w:marBottom w:val="0"/>
      <w:divBdr>
        <w:top w:val="none" w:sz="0" w:space="0" w:color="auto"/>
        <w:left w:val="none" w:sz="0" w:space="0" w:color="auto"/>
        <w:bottom w:val="none" w:sz="0" w:space="0" w:color="auto"/>
        <w:right w:val="none" w:sz="0" w:space="0" w:color="auto"/>
      </w:divBdr>
    </w:div>
    <w:div w:id="409470373">
      <w:bodyDiv w:val="1"/>
      <w:marLeft w:val="0"/>
      <w:marRight w:val="0"/>
      <w:marTop w:val="0"/>
      <w:marBottom w:val="0"/>
      <w:divBdr>
        <w:top w:val="none" w:sz="0" w:space="0" w:color="auto"/>
        <w:left w:val="none" w:sz="0" w:space="0" w:color="auto"/>
        <w:bottom w:val="none" w:sz="0" w:space="0" w:color="auto"/>
        <w:right w:val="none" w:sz="0" w:space="0" w:color="auto"/>
      </w:divBdr>
      <w:divsChild>
        <w:div w:id="153420580">
          <w:marLeft w:val="0"/>
          <w:marRight w:val="0"/>
          <w:marTop w:val="0"/>
          <w:marBottom w:val="0"/>
          <w:divBdr>
            <w:top w:val="none" w:sz="0" w:space="0" w:color="auto"/>
            <w:left w:val="none" w:sz="0" w:space="0" w:color="auto"/>
            <w:bottom w:val="none" w:sz="0" w:space="0" w:color="auto"/>
            <w:right w:val="none" w:sz="0" w:space="0" w:color="auto"/>
          </w:divBdr>
        </w:div>
        <w:div w:id="1942225067">
          <w:marLeft w:val="0"/>
          <w:marRight w:val="0"/>
          <w:marTop w:val="0"/>
          <w:marBottom w:val="0"/>
          <w:divBdr>
            <w:top w:val="none" w:sz="0" w:space="0" w:color="auto"/>
            <w:left w:val="none" w:sz="0" w:space="0" w:color="auto"/>
            <w:bottom w:val="none" w:sz="0" w:space="0" w:color="auto"/>
            <w:right w:val="none" w:sz="0" w:space="0" w:color="auto"/>
          </w:divBdr>
        </w:div>
        <w:div w:id="957570378">
          <w:marLeft w:val="0"/>
          <w:marRight w:val="0"/>
          <w:marTop w:val="0"/>
          <w:marBottom w:val="0"/>
          <w:divBdr>
            <w:top w:val="none" w:sz="0" w:space="0" w:color="auto"/>
            <w:left w:val="none" w:sz="0" w:space="0" w:color="auto"/>
            <w:bottom w:val="none" w:sz="0" w:space="0" w:color="auto"/>
            <w:right w:val="none" w:sz="0" w:space="0" w:color="auto"/>
          </w:divBdr>
        </w:div>
        <w:div w:id="2138177864">
          <w:marLeft w:val="0"/>
          <w:marRight w:val="0"/>
          <w:marTop w:val="0"/>
          <w:marBottom w:val="0"/>
          <w:divBdr>
            <w:top w:val="none" w:sz="0" w:space="0" w:color="auto"/>
            <w:left w:val="none" w:sz="0" w:space="0" w:color="auto"/>
            <w:bottom w:val="none" w:sz="0" w:space="0" w:color="auto"/>
            <w:right w:val="none" w:sz="0" w:space="0" w:color="auto"/>
          </w:divBdr>
        </w:div>
        <w:div w:id="886795762">
          <w:marLeft w:val="0"/>
          <w:marRight w:val="0"/>
          <w:marTop w:val="0"/>
          <w:marBottom w:val="0"/>
          <w:divBdr>
            <w:top w:val="none" w:sz="0" w:space="0" w:color="auto"/>
            <w:left w:val="none" w:sz="0" w:space="0" w:color="auto"/>
            <w:bottom w:val="none" w:sz="0" w:space="0" w:color="auto"/>
            <w:right w:val="none" w:sz="0" w:space="0" w:color="auto"/>
          </w:divBdr>
        </w:div>
        <w:div w:id="2009402912">
          <w:marLeft w:val="0"/>
          <w:marRight w:val="0"/>
          <w:marTop w:val="0"/>
          <w:marBottom w:val="0"/>
          <w:divBdr>
            <w:top w:val="none" w:sz="0" w:space="0" w:color="auto"/>
            <w:left w:val="none" w:sz="0" w:space="0" w:color="auto"/>
            <w:bottom w:val="none" w:sz="0" w:space="0" w:color="auto"/>
            <w:right w:val="none" w:sz="0" w:space="0" w:color="auto"/>
          </w:divBdr>
        </w:div>
        <w:div w:id="2061515476">
          <w:marLeft w:val="0"/>
          <w:marRight w:val="0"/>
          <w:marTop w:val="0"/>
          <w:marBottom w:val="0"/>
          <w:divBdr>
            <w:top w:val="none" w:sz="0" w:space="0" w:color="auto"/>
            <w:left w:val="none" w:sz="0" w:space="0" w:color="auto"/>
            <w:bottom w:val="none" w:sz="0" w:space="0" w:color="auto"/>
            <w:right w:val="none" w:sz="0" w:space="0" w:color="auto"/>
          </w:divBdr>
        </w:div>
        <w:div w:id="1964578322">
          <w:marLeft w:val="0"/>
          <w:marRight w:val="0"/>
          <w:marTop w:val="0"/>
          <w:marBottom w:val="0"/>
          <w:divBdr>
            <w:top w:val="none" w:sz="0" w:space="0" w:color="auto"/>
            <w:left w:val="none" w:sz="0" w:space="0" w:color="auto"/>
            <w:bottom w:val="none" w:sz="0" w:space="0" w:color="auto"/>
            <w:right w:val="none" w:sz="0" w:space="0" w:color="auto"/>
          </w:divBdr>
        </w:div>
        <w:div w:id="1003554650">
          <w:marLeft w:val="0"/>
          <w:marRight w:val="0"/>
          <w:marTop w:val="0"/>
          <w:marBottom w:val="0"/>
          <w:divBdr>
            <w:top w:val="none" w:sz="0" w:space="0" w:color="auto"/>
            <w:left w:val="none" w:sz="0" w:space="0" w:color="auto"/>
            <w:bottom w:val="none" w:sz="0" w:space="0" w:color="auto"/>
            <w:right w:val="none" w:sz="0" w:space="0" w:color="auto"/>
          </w:divBdr>
        </w:div>
      </w:divsChild>
    </w:div>
    <w:div w:id="417795525">
      <w:bodyDiv w:val="1"/>
      <w:marLeft w:val="0"/>
      <w:marRight w:val="0"/>
      <w:marTop w:val="0"/>
      <w:marBottom w:val="0"/>
      <w:divBdr>
        <w:top w:val="none" w:sz="0" w:space="0" w:color="auto"/>
        <w:left w:val="none" w:sz="0" w:space="0" w:color="auto"/>
        <w:bottom w:val="none" w:sz="0" w:space="0" w:color="auto"/>
        <w:right w:val="none" w:sz="0" w:space="0" w:color="auto"/>
      </w:divBdr>
      <w:divsChild>
        <w:div w:id="1259412673">
          <w:marLeft w:val="0"/>
          <w:marRight w:val="0"/>
          <w:marTop w:val="0"/>
          <w:marBottom w:val="0"/>
          <w:divBdr>
            <w:top w:val="none" w:sz="0" w:space="0" w:color="auto"/>
            <w:left w:val="none" w:sz="0" w:space="0" w:color="auto"/>
            <w:bottom w:val="none" w:sz="0" w:space="0" w:color="auto"/>
            <w:right w:val="none" w:sz="0" w:space="0" w:color="auto"/>
          </w:divBdr>
        </w:div>
      </w:divsChild>
    </w:div>
    <w:div w:id="420948689">
      <w:bodyDiv w:val="1"/>
      <w:marLeft w:val="0"/>
      <w:marRight w:val="0"/>
      <w:marTop w:val="0"/>
      <w:marBottom w:val="0"/>
      <w:divBdr>
        <w:top w:val="none" w:sz="0" w:space="0" w:color="auto"/>
        <w:left w:val="none" w:sz="0" w:space="0" w:color="auto"/>
        <w:bottom w:val="none" w:sz="0" w:space="0" w:color="auto"/>
        <w:right w:val="none" w:sz="0" w:space="0" w:color="auto"/>
      </w:divBdr>
    </w:div>
    <w:div w:id="426996954">
      <w:bodyDiv w:val="1"/>
      <w:marLeft w:val="0"/>
      <w:marRight w:val="0"/>
      <w:marTop w:val="0"/>
      <w:marBottom w:val="0"/>
      <w:divBdr>
        <w:top w:val="none" w:sz="0" w:space="0" w:color="auto"/>
        <w:left w:val="none" w:sz="0" w:space="0" w:color="auto"/>
        <w:bottom w:val="none" w:sz="0" w:space="0" w:color="auto"/>
        <w:right w:val="none" w:sz="0" w:space="0" w:color="auto"/>
      </w:divBdr>
    </w:div>
    <w:div w:id="431125274">
      <w:bodyDiv w:val="1"/>
      <w:marLeft w:val="0"/>
      <w:marRight w:val="0"/>
      <w:marTop w:val="0"/>
      <w:marBottom w:val="0"/>
      <w:divBdr>
        <w:top w:val="none" w:sz="0" w:space="0" w:color="auto"/>
        <w:left w:val="none" w:sz="0" w:space="0" w:color="auto"/>
        <w:bottom w:val="none" w:sz="0" w:space="0" w:color="auto"/>
        <w:right w:val="none" w:sz="0" w:space="0" w:color="auto"/>
      </w:divBdr>
    </w:div>
    <w:div w:id="435638406">
      <w:bodyDiv w:val="1"/>
      <w:marLeft w:val="0"/>
      <w:marRight w:val="0"/>
      <w:marTop w:val="0"/>
      <w:marBottom w:val="0"/>
      <w:divBdr>
        <w:top w:val="none" w:sz="0" w:space="0" w:color="auto"/>
        <w:left w:val="none" w:sz="0" w:space="0" w:color="auto"/>
        <w:bottom w:val="none" w:sz="0" w:space="0" w:color="auto"/>
        <w:right w:val="none" w:sz="0" w:space="0" w:color="auto"/>
      </w:divBdr>
    </w:div>
    <w:div w:id="437724972">
      <w:bodyDiv w:val="1"/>
      <w:marLeft w:val="0"/>
      <w:marRight w:val="0"/>
      <w:marTop w:val="0"/>
      <w:marBottom w:val="0"/>
      <w:divBdr>
        <w:top w:val="none" w:sz="0" w:space="0" w:color="auto"/>
        <w:left w:val="none" w:sz="0" w:space="0" w:color="auto"/>
        <w:bottom w:val="none" w:sz="0" w:space="0" w:color="auto"/>
        <w:right w:val="none" w:sz="0" w:space="0" w:color="auto"/>
      </w:divBdr>
    </w:div>
    <w:div w:id="445587554">
      <w:bodyDiv w:val="1"/>
      <w:marLeft w:val="0"/>
      <w:marRight w:val="0"/>
      <w:marTop w:val="0"/>
      <w:marBottom w:val="0"/>
      <w:divBdr>
        <w:top w:val="none" w:sz="0" w:space="0" w:color="auto"/>
        <w:left w:val="none" w:sz="0" w:space="0" w:color="auto"/>
        <w:bottom w:val="none" w:sz="0" w:space="0" w:color="auto"/>
        <w:right w:val="none" w:sz="0" w:space="0" w:color="auto"/>
      </w:divBdr>
    </w:div>
    <w:div w:id="446043311">
      <w:bodyDiv w:val="1"/>
      <w:marLeft w:val="0"/>
      <w:marRight w:val="0"/>
      <w:marTop w:val="0"/>
      <w:marBottom w:val="0"/>
      <w:divBdr>
        <w:top w:val="none" w:sz="0" w:space="0" w:color="auto"/>
        <w:left w:val="none" w:sz="0" w:space="0" w:color="auto"/>
        <w:bottom w:val="none" w:sz="0" w:space="0" w:color="auto"/>
        <w:right w:val="none" w:sz="0" w:space="0" w:color="auto"/>
      </w:divBdr>
    </w:div>
    <w:div w:id="447284879">
      <w:bodyDiv w:val="1"/>
      <w:marLeft w:val="0"/>
      <w:marRight w:val="0"/>
      <w:marTop w:val="0"/>
      <w:marBottom w:val="0"/>
      <w:divBdr>
        <w:top w:val="none" w:sz="0" w:space="0" w:color="auto"/>
        <w:left w:val="none" w:sz="0" w:space="0" w:color="auto"/>
        <w:bottom w:val="none" w:sz="0" w:space="0" w:color="auto"/>
        <w:right w:val="none" w:sz="0" w:space="0" w:color="auto"/>
      </w:divBdr>
      <w:divsChild>
        <w:div w:id="1054964720">
          <w:marLeft w:val="0"/>
          <w:marRight w:val="0"/>
          <w:marTop w:val="0"/>
          <w:marBottom w:val="0"/>
          <w:divBdr>
            <w:top w:val="none" w:sz="0" w:space="0" w:color="auto"/>
            <w:left w:val="none" w:sz="0" w:space="0" w:color="auto"/>
            <w:bottom w:val="none" w:sz="0" w:space="0" w:color="auto"/>
            <w:right w:val="none" w:sz="0" w:space="0" w:color="auto"/>
          </w:divBdr>
        </w:div>
        <w:div w:id="1433092429">
          <w:marLeft w:val="0"/>
          <w:marRight w:val="0"/>
          <w:marTop w:val="0"/>
          <w:marBottom w:val="0"/>
          <w:divBdr>
            <w:top w:val="none" w:sz="0" w:space="0" w:color="auto"/>
            <w:left w:val="none" w:sz="0" w:space="0" w:color="auto"/>
            <w:bottom w:val="none" w:sz="0" w:space="0" w:color="auto"/>
            <w:right w:val="none" w:sz="0" w:space="0" w:color="auto"/>
          </w:divBdr>
        </w:div>
        <w:div w:id="1046414980">
          <w:marLeft w:val="0"/>
          <w:marRight w:val="0"/>
          <w:marTop w:val="0"/>
          <w:marBottom w:val="0"/>
          <w:divBdr>
            <w:top w:val="none" w:sz="0" w:space="0" w:color="auto"/>
            <w:left w:val="none" w:sz="0" w:space="0" w:color="auto"/>
            <w:bottom w:val="none" w:sz="0" w:space="0" w:color="auto"/>
            <w:right w:val="none" w:sz="0" w:space="0" w:color="auto"/>
          </w:divBdr>
        </w:div>
        <w:div w:id="1918515128">
          <w:marLeft w:val="0"/>
          <w:marRight w:val="0"/>
          <w:marTop w:val="0"/>
          <w:marBottom w:val="0"/>
          <w:divBdr>
            <w:top w:val="none" w:sz="0" w:space="0" w:color="auto"/>
            <w:left w:val="none" w:sz="0" w:space="0" w:color="auto"/>
            <w:bottom w:val="none" w:sz="0" w:space="0" w:color="auto"/>
            <w:right w:val="none" w:sz="0" w:space="0" w:color="auto"/>
          </w:divBdr>
        </w:div>
        <w:div w:id="328799683">
          <w:marLeft w:val="0"/>
          <w:marRight w:val="0"/>
          <w:marTop w:val="0"/>
          <w:marBottom w:val="0"/>
          <w:divBdr>
            <w:top w:val="none" w:sz="0" w:space="0" w:color="auto"/>
            <w:left w:val="none" w:sz="0" w:space="0" w:color="auto"/>
            <w:bottom w:val="none" w:sz="0" w:space="0" w:color="auto"/>
            <w:right w:val="none" w:sz="0" w:space="0" w:color="auto"/>
          </w:divBdr>
        </w:div>
        <w:div w:id="1976375271">
          <w:marLeft w:val="0"/>
          <w:marRight w:val="0"/>
          <w:marTop w:val="0"/>
          <w:marBottom w:val="0"/>
          <w:divBdr>
            <w:top w:val="none" w:sz="0" w:space="0" w:color="auto"/>
            <w:left w:val="none" w:sz="0" w:space="0" w:color="auto"/>
            <w:bottom w:val="none" w:sz="0" w:space="0" w:color="auto"/>
            <w:right w:val="none" w:sz="0" w:space="0" w:color="auto"/>
          </w:divBdr>
        </w:div>
      </w:divsChild>
    </w:div>
    <w:div w:id="452290603">
      <w:bodyDiv w:val="1"/>
      <w:marLeft w:val="0"/>
      <w:marRight w:val="0"/>
      <w:marTop w:val="0"/>
      <w:marBottom w:val="0"/>
      <w:divBdr>
        <w:top w:val="none" w:sz="0" w:space="0" w:color="auto"/>
        <w:left w:val="none" w:sz="0" w:space="0" w:color="auto"/>
        <w:bottom w:val="none" w:sz="0" w:space="0" w:color="auto"/>
        <w:right w:val="none" w:sz="0" w:space="0" w:color="auto"/>
      </w:divBdr>
    </w:div>
    <w:div w:id="452484572">
      <w:bodyDiv w:val="1"/>
      <w:marLeft w:val="0"/>
      <w:marRight w:val="0"/>
      <w:marTop w:val="0"/>
      <w:marBottom w:val="0"/>
      <w:divBdr>
        <w:top w:val="none" w:sz="0" w:space="0" w:color="auto"/>
        <w:left w:val="none" w:sz="0" w:space="0" w:color="auto"/>
        <w:bottom w:val="none" w:sz="0" w:space="0" w:color="auto"/>
        <w:right w:val="none" w:sz="0" w:space="0" w:color="auto"/>
      </w:divBdr>
      <w:divsChild>
        <w:div w:id="1766681194">
          <w:marLeft w:val="0"/>
          <w:marRight w:val="0"/>
          <w:marTop w:val="0"/>
          <w:marBottom w:val="0"/>
          <w:divBdr>
            <w:top w:val="none" w:sz="0" w:space="0" w:color="auto"/>
            <w:left w:val="none" w:sz="0" w:space="0" w:color="auto"/>
            <w:bottom w:val="none" w:sz="0" w:space="0" w:color="auto"/>
            <w:right w:val="none" w:sz="0" w:space="0" w:color="auto"/>
          </w:divBdr>
        </w:div>
        <w:div w:id="310643700">
          <w:marLeft w:val="0"/>
          <w:marRight w:val="0"/>
          <w:marTop w:val="0"/>
          <w:marBottom w:val="0"/>
          <w:divBdr>
            <w:top w:val="none" w:sz="0" w:space="0" w:color="auto"/>
            <w:left w:val="none" w:sz="0" w:space="0" w:color="auto"/>
            <w:bottom w:val="none" w:sz="0" w:space="0" w:color="auto"/>
            <w:right w:val="none" w:sz="0" w:space="0" w:color="auto"/>
          </w:divBdr>
        </w:div>
      </w:divsChild>
    </w:div>
    <w:div w:id="452752369">
      <w:bodyDiv w:val="1"/>
      <w:marLeft w:val="0"/>
      <w:marRight w:val="0"/>
      <w:marTop w:val="0"/>
      <w:marBottom w:val="0"/>
      <w:divBdr>
        <w:top w:val="none" w:sz="0" w:space="0" w:color="auto"/>
        <w:left w:val="none" w:sz="0" w:space="0" w:color="auto"/>
        <w:bottom w:val="none" w:sz="0" w:space="0" w:color="auto"/>
        <w:right w:val="none" w:sz="0" w:space="0" w:color="auto"/>
      </w:divBdr>
    </w:div>
    <w:div w:id="452939832">
      <w:bodyDiv w:val="1"/>
      <w:marLeft w:val="0"/>
      <w:marRight w:val="0"/>
      <w:marTop w:val="0"/>
      <w:marBottom w:val="0"/>
      <w:divBdr>
        <w:top w:val="none" w:sz="0" w:space="0" w:color="auto"/>
        <w:left w:val="none" w:sz="0" w:space="0" w:color="auto"/>
        <w:bottom w:val="none" w:sz="0" w:space="0" w:color="auto"/>
        <w:right w:val="none" w:sz="0" w:space="0" w:color="auto"/>
      </w:divBdr>
      <w:divsChild>
        <w:div w:id="251015637">
          <w:marLeft w:val="0"/>
          <w:marRight w:val="0"/>
          <w:marTop w:val="0"/>
          <w:marBottom w:val="0"/>
          <w:divBdr>
            <w:top w:val="none" w:sz="0" w:space="0" w:color="auto"/>
            <w:left w:val="none" w:sz="0" w:space="0" w:color="auto"/>
            <w:bottom w:val="none" w:sz="0" w:space="0" w:color="auto"/>
            <w:right w:val="none" w:sz="0" w:space="0" w:color="auto"/>
          </w:divBdr>
        </w:div>
        <w:div w:id="1270971943">
          <w:marLeft w:val="0"/>
          <w:marRight w:val="0"/>
          <w:marTop w:val="0"/>
          <w:marBottom w:val="0"/>
          <w:divBdr>
            <w:top w:val="none" w:sz="0" w:space="0" w:color="auto"/>
            <w:left w:val="none" w:sz="0" w:space="0" w:color="auto"/>
            <w:bottom w:val="none" w:sz="0" w:space="0" w:color="auto"/>
            <w:right w:val="none" w:sz="0" w:space="0" w:color="auto"/>
          </w:divBdr>
        </w:div>
        <w:div w:id="1072386565">
          <w:marLeft w:val="0"/>
          <w:marRight w:val="0"/>
          <w:marTop w:val="0"/>
          <w:marBottom w:val="0"/>
          <w:divBdr>
            <w:top w:val="none" w:sz="0" w:space="0" w:color="auto"/>
            <w:left w:val="none" w:sz="0" w:space="0" w:color="auto"/>
            <w:bottom w:val="none" w:sz="0" w:space="0" w:color="auto"/>
            <w:right w:val="none" w:sz="0" w:space="0" w:color="auto"/>
          </w:divBdr>
        </w:div>
        <w:div w:id="329404859">
          <w:marLeft w:val="0"/>
          <w:marRight w:val="0"/>
          <w:marTop w:val="0"/>
          <w:marBottom w:val="0"/>
          <w:divBdr>
            <w:top w:val="none" w:sz="0" w:space="0" w:color="auto"/>
            <w:left w:val="none" w:sz="0" w:space="0" w:color="auto"/>
            <w:bottom w:val="none" w:sz="0" w:space="0" w:color="auto"/>
            <w:right w:val="none" w:sz="0" w:space="0" w:color="auto"/>
          </w:divBdr>
        </w:div>
        <w:div w:id="100422895">
          <w:marLeft w:val="0"/>
          <w:marRight w:val="0"/>
          <w:marTop w:val="0"/>
          <w:marBottom w:val="0"/>
          <w:divBdr>
            <w:top w:val="none" w:sz="0" w:space="0" w:color="auto"/>
            <w:left w:val="none" w:sz="0" w:space="0" w:color="auto"/>
            <w:bottom w:val="none" w:sz="0" w:space="0" w:color="auto"/>
            <w:right w:val="none" w:sz="0" w:space="0" w:color="auto"/>
          </w:divBdr>
        </w:div>
      </w:divsChild>
    </w:div>
    <w:div w:id="455149036">
      <w:bodyDiv w:val="1"/>
      <w:marLeft w:val="0"/>
      <w:marRight w:val="0"/>
      <w:marTop w:val="0"/>
      <w:marBottom w:val="0"/>
      <w:divBdr>
        <w:top w:val="none" w:sz="0" w:space="0" w:color="auto"/>
        <w:left w:val="none" w:sz="0" w:space="0" w:color="auto"/>
        <w:bottom w:val="none" w:sz="0" w:space="0" w:color="auto"/>
        <w:right w:val="none" w:sz="0" w:space="0" w:color="auto"/>
      </w:divBdr>
    </w:div>
    <w:div w:id="458492270">
      <w:bodyDiv w:val="1"/>
      <w:marLeft w:val="0"/>
      <w:marRight w:val="0"/>
      <w:marTop w:val="0"/>
      <w:marBottom w:val="0"/>
      <w:divBdr>
        <w:top w:val="none" w:sz="0" w:space="0" w:color="auto"/>
        <w:left w:val="none" w:sz="0" w:space="0" w:color="auto"/>
        <w:bottom w:val="none" w:sz="0" w:space="0" w:color="auto"/>
        <w:right w:val="none" w:sz="0" w:space="0" w:color="auto"/>
      </w:divBdr>
    </w:div>
    <w:div w:id="464467516">
      <w:bodyDiv w:val="1"/>
      <w:marLeft w:val="0"/>
      <w:marRight w:val="0"/>
      <w:marTop w:val="0"/>
      <w:marBottom w:val="0"/>
      <w:divBdr>
        <w:top w:val="none" w:sz="0" w:space="0" w:color="auto"/>
        <w:left w:val="none" w:sz="0" w:space="0" w:color="auto"/>
        <w:bottom w:val="none" w:sz="0" w:space="0" w:color="auto"/>
        <w:right w:val="none" w:sz="0" w:space="0" w:color="auto"/>
      </w:divBdr>
    </w:div>
    <w:div w:id="467673248">
      <w:bodyDiv w:val="1"/>
      <w:marLeft w:val="0"/>
      <w:marRight w:val="0"/>
      <w:marTop w:val="0"/>
      <w:marBottom w:val="0"/>
      <w:divBdr>
        <w:top w:val="none" w:sz="0" w:space="0" w:color="auto"/>
        <w:left w:val="none" w:sz="0" w:space="0" w:color="auto"/>
        <w:bottom w:val="none" w:sz="0" w:space="0" w:color="auto"/>
        <w:right w:val="none" w:sz="0" w:space="0" w:color="auto"/>
      </w:divBdr>
    </w:div>
    <w:div w:id="473835464">
      <w:bodyDiv w:val="1"/>
      <w:marLeft w:val="0"/>
      <w:marRight w:val="0"/>
      <w:marTop w:val="0"/>
      <w:marBottom w:val="0"/>
      <w:divBdr>
        <w:top w:val="none" w:sz="0" w:space="0" w:color="auto"/>
        <w:left w:val="none" w:sz="0" w:space="0" w:color="auto"/>
        <w:bottom w:val="none" w:sz="0" w:space="0" w:color="auto"/>
        <w:right w:val="none" w:sz="0" w:space="0" w:color="auto"/>
      </w:divBdr>
    </w:div>
    <w:div w:id="477265351">
      <w:bodyDiv w:val="1"/>
      <w:marLeft w:val="0"/>
      <w:marRight w:val="0"/>
      <w:marTop w:val="0"/>
      <w:marBottom w:val="0"/>
      <w:divBdr>
        <w:top w:val="none" w:sz="0" w:space="0" w:color="auto"/>
        <w:left w:val="none" w:sz="0" w:space="0" w:color="auto"/>
        <w:bottom w:val="none" w:sz="0" w:space="0" w:color="auto"/>
        <w:right w:val="none" w:sz="0" w:space="0" w:color="auto"/>
      </w:divBdr>
    </w:div>
    <w:div w:id="477767212">
      <w:bodyDiv w:val="1"/>
      <w:marLeft w:val="0"/>
      <w:marRight w:val="0"/>
      <w:marTop w:val="0"/>
      <w:marBottom w:val="0"/>
      <w:divBdr>
        <w:top w:val="none" w:sz="0" w:space="0" w:color="auto"/>
        <w:left w:val="none" w:sz="0" w:space="0" w:color="auto"/>
        <w:bottom w:val="none" w:sz="0" w:space="0" w:color="auto"/>
        <w:right w:val="none" w:sz="0" w:space="0" w:color="auto"/>
      </w:divBdr>
    </w:div>
    <w:div w:id="478814846">
      <w:bodyDiv w:val="1"/>
      <w:marLeft w:val="0"/>
      <w:marRight w:val="0"/>
      <w:marTop w:val="0"/>
      <w:marBottom w:val="0"/>
      <w:divBdr>
        <w:top w:val="none" w:sz="0" w:space="0" w:color="auto"/>
        <w:left w:val="none" w:sz="0" w:space="0" w:color="auto"/>
        <w:bottom w:val="none" w:sz="0" w:space="0" w:color="auto"/>
        <w:right w:val="none" w:sz="0" w:space="0" w:color="auto"/>
      </w:divBdr>
    </w:div>
    <w:div w:id="479544853">
      <w:bodyDiv w:val="1"/>
      <w:marLeft w:val="0"/>
      <w:marRight w:val="0"/>
      <w:marTop w:val="0"/>
      <w:marBottom w:val="0"/>
      <w:divBdr>
        <w:top w:val="none" w:sz="0" w:space="0" w:color="auto"/>
        <w:left w:val="none" w:sz="0" w:space="0" w:color="auto"/>
        <w:bottom w:val="none" w:sz="0" w:space="0" w:color="auto"/>
        <w:right w:val="none" w:sz="0" w:space="0" w:color="auto"/>
      </w:divBdr>
    </w:div>
    <w:div w:id="484277252">
      <w:bodyDiv w:val="1"/>
      <w:marLeft w:val="0"/>
      <w:marRight w:val="0"/>
      <w:marTop w:val="0"/>
      <w:marBottom w:val="0"/>
      <w:divBdr>
        <w:top w:val="none" w:sz="0" w:space="0" w:color="auto"/>
        <w:left w:val="none" w:sz="0" w:space="0" w:color="auto"/>
        <w:bottom w:val="none" w:sz="0" w:space="0" w:color="auto"/>
        <w:right w:val="none" w:sz="0" w:space="0" w:color="auto"/>
      </w:divBdr>
      <w:divsChild>
        <w:div w:id="1159998611">
          <w:marLeft w:val="0"/>
          <w:marRight w:val="0"/>
          <w:marTop w:val="0"/>
          <w:marBottom w:val="0"/>
          <w:divBdr>
            <w:top w:val="none" w:sz="0" w:space="0" w:color="auto"/>
            <w:left w:val="none" w:sz="0" w:space="0" w:color="auto"/>
            <w:bottom w:val="none" w:sz="0" w:space="0" w:color="auto"/>
            <w:right w:val="none" w:sz="0" w:space="0" w:color="auto"/>
          </w:divBdr>
        </w:div>
      </w:divsChild>
    </w:div>
    <w:div w:id="498152431">
      <w:bodyDiv w:val="1"/>
      <w:marLeft w:val="0"/>
      <w:marRight w:val="0"/>
      <w:marTop w:val="0"/>
      <w:marBottom w:val="0"/>
      <w:divBdr>
        <w:top w:val="none" w:sz="0" w:space="0" w:color="auto"/>
        <w:left w:val="none" w:sz="0" w:space="0" w:color="auto"/>
        <w:bottom w:val="none" w:sz="0" w:space="0" w:color="auto"/>
        <w:right w:val="none" w:sz="0" w:space="0" w:color="auto"/>
      </w:divBdr>
      <w:divsChild>
        <w:div w:id="1444419034">
          <w:marLeft w:val="0"/>
          <w:marRight w:val="0"/>
          <w:marTop w:val="0"/>
          <w:marBottom w:val="0"/>
          <w:divBdr>
            <w:top w:val="none" w:sz="0" w:space="0" w:color="auto"/>
            <w:left w:val="none" w:sz="0" w:space="0" w:color="auto"/>
            <w:bottom w:val="none" w:sz="0" w:space="0" w:color="auto"/>
            <w:right w:val="none" w:sz="0" w:space="0" w:color="auto"/>
          </w:divBdr>
        </w:div>
        <w:div w:id="1617636170">
          <w:marLeft w:val="0"/>
          <w:marRight w:val="0"/>
          <w:marTop w:val="0"/>
          <w:marBottom w:val="0"/>
          <w:divBdr>
            <w:top w:val="none" w:sz="0" w:space="0" w:color="auto"/>
            <w:left w:val="none" w:sz="0" w:space="0" w:color="auto"/>
            <w:bottom w:val="none" w:sz="0" w:space="0" w:color="auto"/>
            <w:right w:val="none" w:sz="0" w:space="0" w:color="auto"/>
          </w:divBdr>
        </w:div>
        <w:div w:id="1442450679">
          <w:marLeft w:val="0"/>
          <w:marRight w:val="0"/>
          <w:marTop w:val="0"/>
          <w:marBottom w:val="0"/>
          <w:divBdr>
            <w:top w:val="none" w:sz="0" w:space="0" w:color="auto"/>
            <w:left w:val="none" w:sz="0" w:space="0" w:color="auto"/>
            <w:bottom w:val="none" w:sz="0" w:space="0" w:color="auto"/>
            <w:right w:val="none" w:sz="0" w:space="0" w:color="auto"/>
          </w:divBdr>
        </w:div>
        <w:div w:id="1531527466">
          <w:marLeft w:val="0"/>
          <w:marRight w:val="0"/>
          <w:marTop w:val="0"/>
          <w:marBottom w:val="0"/>
          <w:divBdr>
            <w:top w:val="none" w:sz="0" w:space="0" w:color="auto"/>
            <w:left w:val="none" w:sz="0" w:space="0" w:color="auto"/>
            <w:bottom w:val="none" w:sz="0" w:space="0" w:color="auto"/>
            <w:right w:val="none" w:sz="0" w:space="0" w:color="auto"/>
          </w:divBdr>
        </w:div>
        <w:div w:id="265772237">
          <w:marLeft w:val="0"/>
          <w:marRight w:val="0"/>
          <w:marTop w:val="0"/>
          <w:marBottom w:val="0"/>
          <w:divBdr>
            <w:top w:val="none" w:sz="0" w:space="0" w:color="auto"/>
            <w:left w:val="none" w:sz="0" w:space="0" w:color="auto"/>
            <w:bottom w:val="none" w:sz="0" w:space="0" w:color="auto"/>
            <w:right w:val="none" w:sz="0" w:space="0" w:color="auto"/>
          </w:divBdr>
        </w:div>
        <w:div w:id="1130782787">
          <w:marLeft w:val="0"/>
          <w:marRight w:val="0"/>
          <w:marTop w:val="0"/>
          <w:marBottom w:val="0"/>
          <w:divBdr>
            <w:top w:val="none" w:sz="0" w:space="0" w:color="auto"/>
            <w:left w:val="none" w:sz="0" w:space="0" w:color="auto"/>
            <w:bottom w:val="none" w:sz="0" w:space="0" w:color="auto"/>
            <w:right w:val="none" w:sz="0" w:space="0" w:color="auto"/>
          </w:divBdr>
        </w:div>
        <w:div w:id="92869387">
          <w:marLeft w:val="0"/>
          <w:marRight w:val="0"/>
          <w:marTop w:val="0"/>
          <w:marBottom w:val="0"/>
          <w:divBdr>
            <w:top w:val="none" w:sz="0" w:space="0" w:color="auto"/>
            <w:left w:val="none" w:sz="0" w:space="0" w:color="auto"/>
            <w:bottom w:val="none" w:sz="0" w:space="0" w:color="auto"/>
            <w:right w:val="none" w:sz="0" w:space="0" w:color="auto"/>
          </w:divBdr>
        </w:div>
        <w:div w:id="251204641">
          <w:marLeft w:val="0"/>
          <w:marRight w:val="0"/>
          <w:marTop w:val="0"/>
          <w:marBottom w:val="0"/>
          <w:divBdr>
            <w:top w:val="none" w:sz="0" w:space="0" w:color="auto"/>
            <w:left w:val="none" w:sz="0" w:space="0" w:color="auto"/>
            <w:bottom w:val="none" w:sz="0" w:space="0" w:color="auto"/>
            <w:right w:val="none" w:sz="0" w:space="0" w:color="auto"/>
          </w:divBdr>
        </w:div>
        <w:div w:id="1159493955">
          <w:marLeft w:val="0"/>
          <w:marRight w:val="0"/>
          <w:marTop w:val="0"/>
          <w:marBottom w:val="0"/>
          <w:divBdr>
            <w:top w:val="none" w:sz="0" w:space="0" w:color="auto"/>
            <w:left w:val="none" w:sz="0" w:space="0" w:color="auto"/>
            <w:bottom w:val="none" w:sz="0" w:space="0" w:color="auto"/>
            <w:right w:val="none" w:sz="0" w:space="0" w:color="auto"/>
          </w:divBdr>
        </w:div>
      </w:divsChild>
    </w:div>
    <w:div w:id="516236306">
      <w:bodyDiv w:val="1"/>
      <w:marLeft w:val="0"/>
      <w:marRight w:val="0"/>
      <w:marTop w:val="0"/>
      <w:marBottom w:val="0"/>
      <w:divBdr>
        <w:top w:val="none" w:sz="0" w:space="0" w:color="auto"/>
        <w:left w:val="none" w:sz="0" w:space="0" w:color="auto"/>
        <w:bottom w:val="none" w:sz="0" w:space="0" w:color="auto"/>
        <w:right w:val="none" w:sz="0" w:space="0" w:color="auto"/>
      </w:divBdr>
    </w:div>
    <w:div w:id="517622206">
      <w:bodyDiv w:val="1"/>
      <w:marLeft w:val="0"/>
      <w:marRight w:val="0"/>
      <w:marTop w:val="0"/>
      <w:marBottom w:val="0"/>
      <w:divBdr>
        <w:top w:val="none" w:sz="0" w:space="0" w:color="auto"/>
        <w:left w:val="none" w:sz="0" w:space="0" w:color="auto"/>
        <w:bottom w:val="none" w:sz="0" w:space="0" w:color="auto"/>
        <w:right w:val="none" w:sz="0" w:space="0" w:color="auto"/>
      </w:divBdr>
    </w:div>
    <w:div w:id="521168167">
      <w:bodyDiv w:val="1"/>
      <w:marLeft w:val="0"/>
      <w:marRight w:val="0"/>
      <w:marTop w:val="0"/>
      <w:marBottom w:val="0"/>
      <w:divBdr>
        <w:top w:val="none" w:sz="0" w:space="0" w:color="auto"/>
        <w:left w:val="none" w:sz="0" w:space="0" w:color="auto"/>
        <w:bottom w:val="none" w:sz="0" w:space="0" w:color="auto"/>
        <w:right w:val="none" w:sz="0" w:space="0" w:color="auto"/>
      </w:divBdr>
    </w:div>
    <w:div w:id="522328276">
      <w:bodyDiv w:val="1"/>
      <w:marLeft w:val="0"/>
      <w:marRight w:val="0"/>
      <w:marTop w:val="0"/>
      <w:marBottom w:val="0"/>
      <w:divBdr>
        <w:top w:val="none" w:sz="0" w:space="0" w:color="auto"/>
        <w:left w:val="none" w:sz="0" w:space="0" w:color="auto"/>
        <w:bottom w:val="none" w:sz="0" w:space="0" w:color="auto"/>
        <w:right w:val="none" w:sz="0" w:space="0" w:color="auto"/>
      </w:divBdr>
    </w:div>
    <w:div w:id="525682680">
      <w:bodyDiv w:val="1"/>
      <w:marLeft w:val="0"/>
      <w:marRight w:val="0"/>
      <w:marTop w:val="0"/>
      <w:marBottom w:val="0"/>
      <w:divBdr>
        <w:top w:val="none" w:sz="0" w:space="0" w:color="auto"/>
        <w:left w:val="none" w:sz="0" w:space="0" w:color="auto"/>
        <w:bottom w:val="none" w:sz="0" w:space="0" w:color="auto"/>
        <w:right w:val="none" w:sz="0" w:space="0" w:color="auto"/>
      </w:divBdr>
    </w:div>
    <w:div w:id="526260260">
      <w:bodyDiv w:val="1"/>
      <w:marLeft w:val="0"/>
      <w:marRight w:val="0"/>
      <w:marTop w:val="0"/>
      <w:marBottom w:val="0"/>
      <w:divBdr>
        <w:top w:val="none" w:sz="0" w:space="0" w:color="auto"/>
        <w:left w:val="none" w:sz="0" w:space="0" w:color="auto"/>
        <w:bottom w:val="none" w:sz="0" w:space="0" w:color="auto"/>
        <w:right w:val="none" w:sz="0" w:space="0" w:color="auto"/>
      </w:divBdr>
    </w:div>
    <w:div w:id="527837024">
      <w:bodyDiv w:val="1"/>
      <w:marLeft w:val="0"/>
      <w:marRight w:val="0"/>
      <w:marTop w:val="0"/>
      <w:marBottom w:val="0"/>
      <w:divBdr>
        <w:top w:val="none" w:sz="0" w:space="0" w:color="auto"/>
        <w:left w:val="none" w:sz="0" w:space="0" w:color="auto"/>
        <w:bottom w:val="none" w:sz="0" w:space="0" w:color="auto"/>
        <w:right w:val="none" w:sz="0" w:space="0" w:color="auto"/>
      </w:divBdr>
      <w:divsChild>
        <w:div w:id="553732395">
          <w:marLeft w:val="0"/>
          <w:marRight w:val="0"/>
          <w:marTop w:val="0"/>
          <w:marBottom w:val="0"/>
          <w:divBdr>
            <w:top w:val="none" w:sz="0" w:space="0" w:color="auto"/>
            <w:left w:val="none" w:sz="0" w:space="0" w:color="auto"/>
            <w:bottom w:val="none" w:sz="0" w:space="0" w:color="auto"/>
            <w:right w:val="none" w:sz="0" w:space="0" w:color="auto"/>
          </w:divBdr>
        </w:div>
      </w:divsChild>
    </w:div>
    <w:div w:id="530916911">
      <w:bodyDiv w:val="1"/>
      <w:marLeft w:val="0"/>
      <w:marRight w:val="0"/>
      <w:marTop w:val="0"/>
      <w:marBottom w:val="0"/>
      <w:divBdr>
        <w:top w:val="none" w:sz="0" w:space="0" w:color="auto"/>
        <w:left w:val="none" w:sz="0" w:space="0" w:color="auto"/>
        <w:bottom w:val="none" w:sz="0" w:space="0" w:color="auto"/>
        <w:right w:val="none" w:sz="0" w:space="0" w:color="auto"/>
      </w:divBdr>
    </w:div>
    <w:div w:id="542179575">
      <w:bodyDiv w:val="1"/>
      <w:marLeft w:val="0"/>
      <w:marRight w:val="0"/>
      <w:marTop w:val="0"/>
      <w:marBottom w:val="0"/>
      <w:divBdr>
        <w:top w:val="none" w:sz="0" w:space="0" w:color="auto"/>
        <w:left w:val="none" w:sz="0" w:space="0" w:color="auto"/>
        <w:bottom w:val="none" w:sz="0" w:space="0" w:color="auto"/>
        <w:right w:val="none" w:sz="0" w:space="0" w:color="auto"/>
      </w:divBdr>
    </w:div>
    <w:div w:id="556548859">
      <w:bodyDiv w:val="1"/>
      <w:marLeft w:val="0"/>
      <w:marRight w:val="0"/>
      <w:marTop w:val="0"/>
      <w:marBottom w:val="0"/>
      <w:divBdr>
        <w:top w:val="none" w:sz="0" w:space="0" w:color="auto"/>
        <w:left w:val="none" w:sz="0" w:space="0" w:color="auto"/>
        <w:bottom w:val="none" w:sz="0" w:space="0" w:color="auto"/>
        <w:right w:val="none" w:sz="0" w:space="0" w:color="auto"/>
      </w:divBdr>
    </w:div>
    <w:div w:id="557209642">
      <w:bodyDiv w:val="1"/>
      <w:marLeft w:val="0"/>
      <w:marRight w:val="0"/>
      <w:marTop w:val="0"/>
      <w:marBottom w:val="0"/>
      <w:divBdr>
        <w:top w:val="none" w:sz="0" w:space="0" w:color="auto"/>
        <w:left w:val="none" w:sz="0" w:space="0" w:color="auto"/>
        <w:bottom w:val="none" w:sz="0" w:space="0" w:color="auto"/>
        <w:right w:val="none" w:sz="0" w:space="0" w:color="auto"/>
      </w:divBdr>
    </w:div>
    <w:div w:id="565341390">
      <w:bodyDiv w:val="1"/>
      <w:marLeft w:val="0"/>
      <w:marRight w:val="0"/>
      <w:marTop w:val="0"/>
      <w:marBottom w:val="0"/>
      <w:divBdr>
        <w:top w:val="none" w:sz="0" w:space="0" w:color="auto"/>
        <w:left w:val="none" w:sz="0" w:space="0" w:color="auto"/>
        <w:bottom w:val="none" w:sz="0" w:space="0" w:color="auto"/>
        <w:right w:val="none" w:sz="0" w:space="0" w:color="auto"/>
      </w:divBdr>
    </w:div>
    <w:div w:id="579098107">
      <w:bodyDiv w:val="1"/>
      <w:marLeft w:val="0"/>
      <w:marRight w:val="0"/>
      <w:marTop w:val="0"/>
      <w:marBottom w:val="0"/>
      <w:divBdr>
        <w:top w:val="none" w:sz="0" w:space="0" w:color="auto"/>
        <w:left w:val="none" w:sz="0" w:space="0" w:color="auto"/>
        <w:bottom w:val="none" w:sz="0" w:space="0" w:color="auto"/>
        <w:right w:val="none" w:sz="0" w:space="0" w:color="auto"/>
      </w:divBdr>
    </w:div>
    <w:div w:id="580993324">
      <w:bodyDiv w:val="1"/>
      <w:marLeft w:val="0"/>
      <w:marRight w:val="0"/>
      <w:marTop w:val="0"/>
      <w:marBottom w:val="0"/>
      <w:divBdr>
        <w:top w:val="none" w:sz="0" w:space="0" w:color="auto"/>
        <w:left w:val="none" w:sz="0" w:space="0" w:color="auto"/>
        <w:bottom w:val="none" w:sz="0" w:space="0" w:color="auto"/>
        <w:right w:val="none" w:sz="0" w:space="0" w:color="auto"/>
      </w:divBdr>
    </w:div>
    <w:div w:id="586963573">
      <w:bodyDiv w:val="1"/>
      <w:marLeft w:val="0"/>
      <w:marRight w:val="0"/>
      <w:marTop w:val="0"/>
      <w:marBottom w:val="0"/>
      <w:divBdr>
        <w:top w:val="none" w:sz="0" w:space="0" w:color="auto"/>
        <w:left w:val="none" w:sz="0" w:space="0" w:color="auto"/>
        <w:bottom w:val="none" w:sz="0" w:space="0" w:color="auto"/>
        <w:right w:val="none" w:sz="0" w:space="0" w:color="auto"/>
      </w:divBdr>
      <w:divsChild>
        <w:div w:id="337537259">
          <w:marLeft w:val="0"/>
          <w:marRight w:val="0"/>
          <w:marTop w:val="0"/>
          <w:marBottom w:val="0"/>
          <w:divBdr>
            <w:top w:val="none" w:sz="0" w:space="0" w:color="auto"/>
            <w:left w:val="none" w:sz="0" w:space="0" w:color="auto"/>
            <w:bottom w:val="none" w:sz="0" w:space="0" w:color="auto"/>
            <w:right w:val="none" w:sz="0" w:space="0" w:color="auto"/>
          </w:divBdr>
        </w:div>
      </w:divsChild>
    </w:div>
    <w:div w:id="590353836">
      <w:bodyDiv w:val="1"/>
      <w:marLeft w:val="0"/>
      <w:marRight w:val="0"/>
      <w:marTop w:val="0"/>
      <w:marBottom w:val="0"/>
      <w:divBdr>
        <w:top w:val="none" w:sz="0" w:space="0" w:color="auto"/>
        <w:left w:val="none" w:sz="0" w:space="0" w:color="auto"/>
        <w:bottom w:val="none" w:sz="0" w:space="0" w:color="auto"/>
        <w:right w:val="none" w:sz="0" w:space="0" w:color="auto"/>
      </w:divBdr>
    </w:div>
    <w:div w:id="602424736">
      <w:bodyDiv w:val="1"/>
      <w:marLeft w:val="0"/>
      <w:marRight w:val="0"/>
      <w:marTop w:val="0"/>
      <w:marBottom w:val="0"/>
      <w:divBdr>
        <w:top w:val="none" w:sz="0" w:space="0" w:color="auto"/>
        <w:left w:val="none" w:sz="0" w:space="0" w:color="auto"/>
        <w:bottom w:val="none" w:sz="0" w:space="0" w:color="auto"/>
        <w:right w:val="none" w:sz="0" w:space="0" w:color="auto"/>
      </w:divBdr>
      <w:divsChild>
        <w:div w:id="752049596">
          <w:marLeft w:val="0"/>
          <w:marRight w:val="0"/>
          <w:marTop w:val="0"/>
          <w:marBottom w:val="0"/>
          <w:divBdr>
            <w:top w:val="none" w:sz="0" w:space="0" w:color="auto"/>
            <w:left w:val="none" w:sz="0" w:space="0" w:color="auto"/>
            <w:bottom w:val="none" w:sz="0" w:space="0" w:color="auto"/>
            <w:right w:val="none" w:sz="0" w:space="0" w:color="auto"/>
          </w:divBdr>
          <w:divsChild>
            <w:div w:id="214469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61570">
      <w:bodyDiv w:val="1"/>
      <w:marLeft w:val="0"/>
      <w:marRight w:val="0"/>
      <w:marTop w:val="0"/>
      <w:marBottom w:val="0"/>
      <w:divBdr>
        <w:top w:val="none" w:sz="0" w:space="0" w:color="auto"/>
        <w:left w:val="none" w:sz="0" w:space="0" w:color="auto"/>
        <w:bottom w:val="none" w:sz="0" w:space="0" w:color="auto"/>
        <w:right w:val="none" w:sz="0" w:space="0" w:color="auto"/>
      </w:divBdr>
      <w:divsChild>
        <w:div w:id="1354771069">
          <w:marLeft w:val="480"/>
          <w:marRight w:val="0"/>
          <w:marTop w:val="0"/>
          <w:marBottom w:val="0"/>
          <w:divBdr>
            <w:top w:val="none" w:sz="0" w:space="0" w:color="auto"/>
            <w:left w:val="none" w:sz="0" w:space="0" w:color="auto"/>
            <w:bottom w:val="none" w:sz="0" w:space="0" w:color="auto"/>
            <w:right w:val="none" w:sz="0" w:space="0" w:color="auto"/>
          </w:divBdr>
          <w:divsChild>
            <w:div w:id="147094037">
              <w:marLeft w:val="0"/>
              <w:marRight w:val="0"/>
              <w:marTop w:val="0"/>
              <w:marBottom w:val="0"/>
              <w:divBdr>
                <w:top w:val="none" w:sz="0" w:space="0" w:color="auto"/>
                <w:left w:val="none" w:sz="0" w:space="0" w:color="auto"/>
                <w:bottom w:val="none" w:sz="0" w:space="0" w:color="auto"/>
                <w:right w:val="none" w:sz="0" w:space="0" w:color="auto"/>
              </w:divBdr>
              <w:divsChild>
                <w:div w:id="1186139756">
                  <w:marLeft w:val="480"/>
                  <w:marRight w:val="0"/>
                  <w:marTop w:val="0"/>
                  <w:marBottom w:val="0"/>
                  <w:divBdr>
                    <w:top w:val="none" w:sz="0" w:space="0" w:color="auto"/>
                    <w:left w:val="none" w:sz="0" w:space="0" w:color="auto"/>
                    <w:bottom w:val="none" w:sz="0" w:space="0" w:color="auto"/>
                    <w:right w:val="none" w:sz="0" w:space="0" w:color="auto"/>
                  </w:divBdr>
                </w:div>
                <w:div w:id="97261706">
                  <w:marLeft w:val="480"/>
                  <w:marRight w:val="0"/>
                  <w:marTop w:val="0"/>
                  <w:marBottom w:val="0"/>
                  <w:divBdr>
                    <w:top w:val="none" w:sz="0" w:space="0" w:color="auto"/>
                    <w:left w:val="none" w:sz="0" w:space="0" w:color="auto"/>
                    <w:bottom w:val="none" w:sz="0" w:space="0" w:color="auto"/>
                    <w:right w:val="none" w:sz="0" w:space="0" w:color="auto"/>
                  </w:divBdr>
                </w:div>
                <w:div w:id="1697846501">
                  <w:marLeft w:val="480"/>
                  <w:marRight w:val="0"/>
                  <w:marTop w:val="0"/>
                  <w:marBottom w:val="0"/>
                  <w:divBdr>
                    <w:top w:val="none" w:sz="0" w:space="0" w:color="auto"/>
                    <w:left w:val="none" w:sz="0" w:space="0" w:color="auto"/>
                    <w:bottom w:val="none" w:sz="0" w:space="0" w:color="auto"/>
                    <w:right w:val="none" w:sz="0" w:space="0" w:color="auto"/>
                  </w:divBdr>
                </w:div>
                <w:div w:id="1023938537">
                  <w:marLeft w:val="480"/>
                  <w:marRight w:val="0"/>
                  <w:marTop w:val="0"/>
                  <w:marBottom w:val="0"/>
                  <w:divBdr>
                    <w:top w:val="none" w:sz="0" w:space="0" w:color="auto"/>
                    <w:left w:val="none" w:sz="0" w:space="0" w:color="auto"/>
                    <w:bottom w:val="none" w:sz="0" w:space="0" w:color="auto"/>
                    <w:right w:val="none" w:sz="0" w:space="0" w:color="auto"/>
                  </w:divBdr>
                </w:div>
                <w:div w:id="719087730">
                  <w:marLeft w:val="480"/>
                  <w:marRight w:val="0"/>
                  <w:marTop w:val="0"/>
                  <w:marBottom w:val="0"/>
                  <w:divBdr>
                    <w:top w:val="none" w:sz="0" w:space="0" w:color="auto"/>
                    <w:left w:val="none" w:sz="0" w:space="0" w:color="auto"/>
                    <w:bottom w:val="none" w:sz="0" w:space="0" w:color="auto"/>
                    <w:right w:val="none" w:sz="0" w:space="0" w:color="auto"/>
                  </w:divBdr>
                </w:div>
                <w:div w:id="1642810681">
                  <w:marLeft w:val="480"/>
                  <w:marRight w:val="0"/>
                  <w:marTop w:val="0"/>
                  <w:marBottom w:val="0"/>
                  <w:divBdr>
                    <w:top w:val="none" w:sz="0" w:space="0" w:color="auto"/>
                    <w:left w:val="none" w:sz="0" w:space="0" w:color="auto"/>
                    <w:bottom w:val="none" w:sz="0" w:space="0" w:color="auto"/>
                    <w:right w:val="none" w:sz="0" w:space="0" w:color="auto"/>
                  </w:divBdr>
                </w:div>
                <w:div w:id="875655396">
                  <w:marLeft w:val="480"/>
                  <w:marRight w:val="0"/>
                  <w:marTop w:val="0"/>
                  <w:marBottom w:val="0"/>
                  <w:divBdr>
                    <w:top w:val="none" w:sz="0" w:space="0" w:color="auto"/>
                    <w:left w:val="none" w:sz="0" w:space="0" w:color="auto"/>
                    <w:bottom w:val="none" w:sz="0" w:space="0" w:color="auto"/>
                    <w:right w:val="none" w:sz="0" w:space="0" w:color="auto"/>
                  </w:divBdr>
                </w:div>
                <w:div w:id="188615038">
                  <w:marLeft w:val="480"/>
                  <w:marRight w:val="0"/>
                  <w:marTop w:val="0"/>
                  <w:marBottom w:val="0"/>
                  <w:divBdr>
                    <w:top w:val="none" w:sz="0" w:space="0" w:color="auto"/>
                    <w:left w:val="none" w:sz="0" w:space="0" w:color="auto"/>
                    <w:bottom w:val="none" w:sz="0" w:space="0" w:color="auto"/>
                    <w:right w:val="none" w:sz="0" w:space="0" w:color="auto"/>
                  </w:divBdr>
                </w:div>
                <w:div w:id="1104417255">
                  <w:marLeft w:val="480"/>
                  <w:marRight w:val="0"/>
                  <w:marTop w:val="0"/>
                  <w:marBottom w:val="0"/>
                  <w:divBdr>
                    <w:top w:val="none" w:sz="0" w:space="0" w:color="auto"/>
                    <w:left w:val="none" w:sz="0" w:space="0" w:color="auto"/>
                    <w:bottom w:val="none" w:sz="0" w:space="0" w:color="auto"/>
                    <w:right w:val="none" w:sz="0" w:space="0" w:color="auto"/>
                  </w:divBdr>
                </w:div>
                <w:div w:id="469396647">
                  <w:marLeft w:val="480"/>
                  <w:marRight w:val="0"/>
                  <w:marTop w:val="0"/>
                  <w:marBottom w:val="0"/>
                  <w:divBdr>
                    <w:top w:val="none" w:sz="0" w:space="0" w:color="auto"/>
                    <w:left w:val="none" w:sz="0" w:space="0" w:color="auto"/>
                    <w:bottom w:val="none" w:sz="0" w:space="0" w:color="auto"/>
                    <w:right w:val="none" w:sz="0" w:space="0" w:color="auto"/>
                  </w:divBdr>
                </w:div>
                <w:div w:id="226114346">
                  <w:marLeft w:val="480"/>
                  <w:marRight w:val="0"/>
                  <w:marTop w:val="0"/>
                  <w:marBottom w:val="0"/>
                  <w:divBdr>
                    <w:top w:val="none" w:sz="0" w:space="0" w:color="auto"/>
                    <w:left w:val="none" w:sz="0" w:space="0" w:color="auto"/>
                    <w:bottom w:val="none" w:sz="0" w:space="0" w:color="auto"/>
                    <w:right w:val="none" w:sz="0" w:space="0" w:color="auto"/>
                  </w:divBdr>
                </w:div>
                <w:div w:id="625307356">
                  <w:marLeft w:val="480"/>
                  <w:marRight w:val="0"/>
                  <w:marTop w:val="0"/>
                  <w:marBottom w:val="0"/>
                  <w:divBdr>
                    <w:top w:val="none" w:sz="0" w:space="0" w:color="auto"/>
                    <w:left w:val="none" w:sz="0" w:space="0" w:color="auto"/>
                    <w:bottom w:val="none" w:sz="0" w:space="0" w:color="auto"/>
                    <w:right w:val="none" w:sz="0" w:space="0" w:color="auto"/>
                  </w:divBdr>
                </w:div>
              </w:divsChild>
            </w:div>
            <w:div w:id="385030113">
              <w:marLeft w:val="0"/>
              <w:marRight w:val="0"/>
              <w:marTop w:val="0"/>
              <w:marBottom w:val="0"/>
              <w:divBdr>
                <w:top w:val="none" w:sz="0" w:space="0" w:color="auto"/>
                <w:left w:val="none" w:sz="0" w:space="0" w:color="auto"/>
                <w:bottom w:val="none" w:sz="0" w:space="0" w:color="auto"/>
                <w:right w:val="none" w:sz="0" w:space="0" w:color="auto"/>
              </w:divBdr>
              <w:divsChild>
                <w:div w:id="1514297681">
                  <w:marLeft w:val="480"/>
                  <w:marRight w:val="0"/>
                  <w:marTop w:val="0"/>
                  <w:marBottom w:val="0"/>
                  <w:divBdr>
                    <w:top w:val="none" w:sz="0" w:space="0" w:color="auto"/>
                    <w:left w:val="none" w:sz="0" w:space="0" w:color="auto"/>
                    <w:bottom w:val="none" w:sz="0" w:space="0" w:color="auto"/>
                    <w:right w:val="none" w:sz="0" w:space="0" w:color="auto"/>
                  </w:divBdr>
                </w:div>
                <w:div w:id="312760751">
                  <w:marLeft w:val="480"/>
                  <w:marRight w:val="0"/>
                  <w:marTop w:val="0"/>
                  <w:marBottom w:val="0"/>
                  <w:divBdr>
                    <w:top w:val="none" w:sz="0" w:space="0" w:color="auto"/>
                    <w:left w:val="none" w:sz="0" w:space="0" w:color="auto"/>
                    <w:bottom w:val="none" w:sz="0" w:space="0" w:color="auto"/>
                    <w:right w:val="none" w:sz="0" w:space="0" w:color="auto"/>
                  </w:divBdr>
                </w:div>
                <w:div w:id="803081634">
                  <w:marLeft w:val="480"/>
                  <w:marRight w:val="0"/>
                  <w:marTop w:val="0"/>
                  <w:marBottom w:val="0"/>
                  <w:divBdr>
                    <w:top w:val="none" w:sz="0" w:space="0" w:color="auto"/>
                    <w:left w:val="none" w:sz="0" w:space="0" w:color="auto"/>
                    <w:bottom w:val="none" w:sz="0" w:space="0" w:color="auto"/>
                    <w:right w:val="none" w:sz="0" w:space="0" w:color="auto"/>
                  </w:divBdr>
                </w:div>
                <w:div w:id="1010254675">
                  <w:marLeft w:val="480"/>
                  <w:marRight w:val="0"/>
                  <w:marTop w:val="0"/>
                  <w:marBottom w:val="0"/>
                  <w:divBdr>
                    <w:top w:val="none" w:sz="0" w:space="0" w:color="auto"/>
                    <w:left w:val="none" w:sz="0" w:space="0" w:color="auto"/>
                    <w:bottom w:val="none" w:sz="0" w:space="0" w:color="auto"/>
                    <w:right w:val="none" w:sz="0" w:space="0" w:color="auto"/>
                  </w:divBdr>
                </w:div>
                <w:div w:id="284044556">
                  <w:marLeft w:val="480"/>
                  <w:marRight w:val="0"/>
                  <w:marTop w:val="0"/>
                  <w:marBottom w:val="0"/>
                  <w:divBdr>
                    <w:top w:val="none" w:sz="0" w:space="0" w:color="auto"/>
                    <w:left w:val="none" w:sz="0" w:space="0" w:color="auto"/>
                    <w:bottom w:val="none" w:sz="0" w:space="0" w:color="auto"/>
                    <w:right w:val="none" w:sz="0" w:space="0" w:color="auto"/>
                  </w:divBdr>
                </w:div>
                <w:div w:id="295185110">
                  <w:marLeft w:val="480"/>
                  <w:marRight w:val="0"/>
                  <w:marTop w:val="0"/>
                  <w:marBottom w:val="0"/>
                  <w:divBdr>
                    <w:top w:val="none" w:sz="0" w:space="0" w:color="auto"/>
                    <w:left w:val="none" w:sz="0" w:space="0" w:color="auto"/>
                    <w:bottom w:val="none" w:sz="0" w:space="0" w:color="auto"/>
                    <w:right w:val="none" w:sz="0" w:space="0" w:color="auto"/>
                  </w:divBdr>
                </w:div>
                <w:div w:id="1797865521">
                  <w:marLeft w:val="480"/>
                  <w:marRight w:val="0"/>
                  <w:marTop w:val="0"/>
                  <w:marBottom w:val="0"/>
                  <w:divBdr>
                    <w:top w:val="none" w:sz="0" w:space="0" w:color="auto"/>
                    <w:left w:val="none" w:sz="0" w:space="0" w:color="auto"/>
                    <w:bottom w:val="none" w:sz="0" w:space="0" w:color="auto"/>
                    <w:right w:val="none" w:sz="0" w:space="0" w:color="auto"/>
                  </w:divBdr>
                </w:div>
                <w:div w:id="1859274949">
                  <w:marLeft w:val="480"/>
                  <w:marRight w:val="0"/>
                  <w:marTop w:val="0"/>
                  <w:marBottom w:val="0"/>
                  <w:divBdr>
                    <w:top w:val="none" w:sz="0" w:space="0" w:color="auto"/>
                    <w:left w:val="none" w:sz="0" w:space="0" w:color="auto"/>
                    <w:bottom w:val="none" w:sz="0" w:space="0" w:color="auto"/>
                    <w:right w:val="none" w:sz="0" w:space="0" w:color="auto"/>
                  </w:divBdr>
                </w:div>
                <w:div w:id="2116172893">
                  <w:marLeft w:val="480"/>
                  <w:marRight w:val="0"/>
                  <w:marTop w:val="0"/>
                  <w:marBottom w:val="0"/>
                  <w:divBdr>
                    <w:top w:val="none" w:sz="0" w:space="0" w:color="auto"/>
                    <w:left w:val="none" w:sz="0" w:space="0" w:color="auto"/>
                    <w:bottom w:val="none" w:sz="0" w:space="0" w:color="auto"/>
                    <w:right w:val="none" w:sz="0" w:space="0" w:color="auto"/>
                  </w:divBdr>
                </w:div>
                <w:div w:id="1833058661">
                  <w:marLeft w:val="480"/>
                  <w:marRight w:val="0"/>
                  <w:marTop w:val="0"/>
                  <w:marBottom w:val="0"/>
                  <w:divBdr>
                    <w:top w:val="none" w:sz="0" w:space="0" w:color="auto"/>
                    <w:left w:val="none" w:sz="0" w:space="0" w:color="auto"/>
                    <w:bottom w:val="none" w:sz="0" w:space="0" w:color="auto"/>
                    <w:right w:val="none" w:sz="0" w:space="0" w:color="auto"/>
                  </w:divBdr>
                </w:div>
                <w:div w:id="393048660">
                  <w:marLeft w:val="480"/>
                  <w:marRight w:val="0"/>
                  <w:marTop w:val="0"/>
                  <w:marBottom w:val="0"/>
                  <w:divBdr>
                    <w:top w:val="none" w:sz="0" w:space="0" w:color="auto"/>
                    <w:left w:val="none" w:sz="0" w:space="0" w:color="auto"/>
                    <w:bottom w:val="none" w:sz="0" w:space="0" w:color="auto"/>
                    <w:right w:val="none" w:sz="0" w:space="0" w:color="auto"/>
                  </w:divBdr>
                </w:div>
                <w:div w:id="200632075">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209031865">
          <w:marLeft w:val="480"/>
          <w:marRight w:val="0"/>
          <w:marTop w:val="0"/>
          <w:marBottom w:val="0"/>
          <w:divBdr>
            <w:top w:val="none" w:sz="0" w:space="0" w:color="auto"/>
            <w:left w:val="none" w:sz="0" w:space="0" w:color="auto"/>
            <w:bottom w:val="none" w:sz="0" w:space="0" w:color="auto"/>
            <w:right w:val="none" w:sz="0" w:space="0" w:color="auto"/>
          </w:divBdr>
        </w:div>
        <w:div w:id="1309165980">
          <w:marLeft w:val="480"/>
          <w:marRight w:val="0"/>
          <w:marTop w:val="0"/>
          <w:marBottom w:val="0"/>
          <w:divBdr>
            <w:top w:val="none" w:sz="0" w:space="0" w:color="auto"/>
            <w:left w:val="none" w:sz="0" w:space="0" w:color="auto"/>
            <w:bottom w:val="none" w:sz="0" w:space="0" w:color="auto"/>
            <w:right w:val="none" w:sz="0" w:space="0" w:color="auto"/>
          </w:divBdr>
        </w:div>
        <w:div w:id="1062220328">
          <w:marLeft w:val="480"/>
          <w:marRight w:val="0"/>
          <w:marTop w:val="0"/>
          <w:marBottom w:val="0"/>
          <w:divBdr>
            <w:top w:val="none" w:sz="0" w:space="0" w:color="auto"/>
            <w:left w:val="none" w:sz="0" w:space="0" w:color="auto"/>
            <w:bottom w:val="none" w:sz="0" w:space="0" w:color="auto"/>
            <w:right w:val="none" w:sz="0" w:space="0" w:color="auto"/>
          </w:divBdr>
        </w:div>
        <w:div w:id="905608772">
          <w:marLeft w:val="480"/>
          <w:marRight w:val="0"/>
          <w:marTop w:val="0"/>
          <w:marBottom w:val="0"/>
          <w:divBdr>
            <w:top w:val="none" w:sz="0" w:space="0" w:color="auto"/>
            <w:left w:val="none" w:sz="0" w:space="0" w:color="auto"/>
            <w:bottom w:val="none" w:sz="0" w:space="0" w:color="auto"/>
            <w:right w:val="none" w:sz="0" w:space="0" w:color="auto"/>
          </w:divBdr>
        </w:div>
        <w:div w:id="1767843665">
          <w:marLeft w:val="480"/>
          <w:marRight w:val="0"/>
          <w:marTop w:val="0"/>
          <w:marBottom w:val="0"/>
          <w:divBdr>
            <w:top w:val="none" w:sz="0" w:space="0" w:color="auto"/>
            <w:left w:val="none" w:sz="0" w:space="0" w:color="auto"/>
            <w:bottom w:val="none" w:sz="0" w:space="0" w:color="auto"/>
            <w:right w:val="none" w:sz="0" w:space="0" w:color="auto"/>
          </w:divBdr>
        </w:div>
        <w:div w:id="702947798">
          <w:marLeft w:val="480"/>
          <w:marRight w:val="0"/>
          <w:marTop w:val="0"/>
          <w:marBottom w:val="0"/>
          <w:divBdr>
            <w:top w:val="none" w:sz="0" w:space="0" w:color="auto"/>
            <w:left w:val="none" w:sz="0" w:space="0" w:color="auto"/>
            <w:bottom w:val="none" w:sz="0" w:space="0" w:color="auto"/>
            <w:right w:val="none" w:sz="0" w:space="0" w:color="auto"/>
          </w:divBdr>
        </w:div>
        <w:div w:id="531000207">
          <w:marLeft w:val="480"/>
          <w:marRight w:val="0"/>
          <w:marTop w:val="0"/>
          <w:marBottom w:val="0"/>
          <w:divBdr>
            <w:top w:val="none" w:sz="0" w:space="0" w:color="auto"/>
            <w:left w:val="none" w:sz="0" w:space="0" w:color="auto"/>
            <w:bottom w:val="none" w:sz="0" w:space="0" w:color="auto"/>
            <w:right w:val="none" w:sz="0" w:space="0" w:color="auto"/>
          </w:divBdr>
        </w:div>
        <w:div w:id="1722558780">
          <w:marLeft w:val="480"/>
          <w:marRight w:val="0"/>
          <w:marTop w:val="0"/>
          <w:marBottom w:val="0"/>
          <w:divBdr>
            <w:top w:val="none" w:sz="0" w:space="0" w:color="auto"/>
            <w:left w:val="none" w:sz="0" w:space="0" w:color="auto"/>
            <w:bottom w:val="none" w:sz="0" w:space="0" w:color="auto"/>
            <w:right w:val="none" w:sz="0" w:space="0" w:color="auto"/>
          </w:divBdr>
        </w:div>
        <w:div w:id="1996453793">
          <w:marLeft w:val="480"/>
          <w:marRight w:val="0"/>
          <w:marTop w:val="0"/>
          <w:marBottom w:val="0"/>
          <w:divBdr>
            <w:top w:val="none" w:sz="0" w:space="0" w:color="auto"/>
            <w:left w:val="none" w:sz="0" w:space="0" w:color="auto"/>
            <w:bottom w:val="none" w:sz="0" w:space="0" w:color="auto"/>
            <w:right w:val="none" w:sz="0" w:space="0" w:color="auto"/>
          </w:divBdr>
        </w:div>
        <w:div w:id="448203485">
          <w:marLeft w:val="480"/>
          <w:marRight w:val="0"/>
          <w:marTop w:val="0"/>
          <w:marBottom w:val="0"/>
          <w:divBdr>
            <w:top w:val="none" w:sz="0" w:space="0" w:color="auto"/>
            <w:left w:val="none" w:sz="0" w:space="0" w:color="auto"/>
            <w:bottom w:val="none" w:sz="0" w:space="0" w:color="auto"/>
            <w:right w:val="none" w:sz="0" w:space="0" w:color="auto"/>
          </w:divBdr>
        </w:div>
        <w:div w:id="712269178">
          <w:marLeft w:val="480"/>
          <w:marRight w:val="0"/>
          <w:marTop w:val="0"/>
          <w:marBottom w:val="0"/>
          <w:divBdr>
            <w:top w:val="none" w:sz="0" w:space="0" w:color="auto"/>
            <w:left w:val="none" w:sz="0" w:space="0" w:color="auto"/>
            <w:bottom w:val="none" w:sz="0" w:space="0" w:color="auto"/>
            <w:right w:val="none" w:sz="0" w:space="0" w:color="auto"/>
          </w:divBdr>
        </w:div>
        <w:div w:id="118839041">
          <w:marLeft w:val="480"/>
          <w:marRight w:val="0"/>
          <w:marTop w:val="0"/>
          <w:marBottom w:val="0"/>
          <w:divBdr>
            <w:top w:val="none" w:sz="0" w:space="0" w:color="auto"/>
            <w:left w:val="none" w:sz="0" w:space="0" w:color="auto"/>
            <w:bottom w:val="none" w:sz="0" w:space="0" w:color="auto"/>
            <w:right w:val="none" w:sz="0" w:space="0" w:color="auto"/>
          </w:divBdr>
        </w:div>
        <w:div w:id="1037657524">
          <w:marLeft w:val="480"/>
          <w:marRight w:val="0"/>
          <w:marTop w:val="0"/>
          <w:marBottom w:val="0"/>
          <w:divBdr>
            <w:top w:val="none" w:sz="0" w:space="0" w:color="auto"/>
            <w:left w:val="none" w:sz="0" w:space="0" w:color="auto"/>
            <w:bottom w:val="none" w:sz="0" w:space="0" w:color="auto"/>
            <w:right w:val="none" w:sz="0" w:space="0" w:color="auto"/>
          </w:divBdr>
        </w:div>
        <w:div w:id="1856262117">
          <w:marLeft w:val="480"/>
          <w:marRight w:val="0"/>
          <w:marTop w:val="0"/>
          <w:marBottom w:val="0"/>
          <w:divBdr>
            <w:top w:val="none" w:sz="0" w:space="0" w:color="auto"/>
            <w:left w:val="none" w:sz="0" w:space="0" w:color="auto"/>
            <w:bottom w:val="none" w:sz="0" w:space="0" w:color="auto"/>
            <w:right w:val="none" w:sz="0" w:space="0" w:color="auto"/>
          </w:divBdr>
        </w:div>
        <w:div w:id="125241834">
          <w:marLeft w:val="480"/>
          <w:marRight w:val="0"/>
          <w:marTop w:val="0"/>
          <w:marBottom w:val="0"/>
          <w:divBdr>
            <w:top w:val="none" w:sz="0" w:space="0" w:color="auto"/>
            <w:left w:val="none" w:sz="0" w:space="0" w:color="auto"/>
            <w:bottom w:val="none" w:sz="0" w:space="0" w:color="auto"/>
            <w:right w:val="none" w:sz="0" w:space="0" w:color="auto"/>
          </w:divBdr>
        </w:div>
        <w:div w:id="1726757063">
          <w:marLeft w:val="480"/>
          <w:marRight w:val="0"/>
          <w:marTop w:val="0"/>
          <w:marBottom w:val="0"/>
          <w:divBdr>
            <w:top w:val="none" w:sz="0" w:space="0" w:color="auto"/>
            <w:left w:val="none" w:sz="0" w:space="0" w:color="auto"/>
            <w:bottom w:val="none" w:sz="0" w:space="0" w:color="auto"/>
            <w:right w:val="none" w:sz="0" w:space="0" w:color="auto"/>
          </w:divBdr>
        </w:div>
      </w:divsChild>
    </w:div>
    <w:div w:id="607153872">
      <w:bodyDiv w:val="1"/>
      <w:marLeft w:val="0"/>
      <w:marRight w:val="0"/>
      <w:marTop w:val="0"/>
      <w:marBottom w:val="0"/>
      <w:divBdr>
        <w:top w:val="none" w:sz="0" w:space="0" w:color="auto"/>
        <w:left w:val="none" w:sz="0" w:space="0" w:color="auto"/>
        <w:bottom w:val="none" w:sz="0" w:space="0" w:color="auto"/>
        <w:right w:val="none" w:sz="0" w:space="0" w:color="auto"/>
      </w:divBdr>
    </w:div>
    <w:div w:id="609237673">
      <w:bodyDiv w:val="1"/>
      <w:marLeft w:val="0"/>
      <w:marRight w:val="0"/>
      <w:marTop w:val="0"/>
      <w:marBottom w:val="0"/>
      <w:divBdr>
        <w:top w:val="none" w:sz="0" w:space="0" w:color="auto"/>
        <w:left w:val="none" w:sz="0" w:space="0" w:color="auto"/>
        <w:bottom w:val="none" w:sz="0" w:space="0" w:color="auto"/>
        <w:right w:val="none" w:sz="0" w:space="0" w:color="auto"/>
      </w:divBdr>
    </w:div>
    <w:div w:id="622031177">
      <w:bodyDiv w:val="1"/>
      <w:marLeft w:val="0"/>
      <w:marRight w:val="0"/>
      <w:marTop w:val="0"/>
      <w:marBottom w:val="0"/>
      <w:divBdr>
        <w:top w:val="none" w:sz="0" w:space="0" w:color="auto"/>
        <w:left w:val="none" w:sz="0" w:space="0" w:color="auto"/>
        <w:bottom w:val="none" w:sz="0" w:space="0" w:color="auto"/>
        <w:right w:val="none" w:sz="0" w:space="0" w:color="auto"/>
      </w:divBdr>
    </w:div>
    <w:div w:id="623661991">
      <w:bodyDiv w:val="1"/>
      <w:marLeft w:val="0"/>
      <w:marRight w:val="0"/>
      <w:marTop w:val="0"/>
      <w:marBottom w:val="0"/>
      <w:divBdr>
        <w:top w:val="none" w:sz="0" w:space="0" w:color="auto"/>
        <w:left w:val="none" w:sz="0" w:space="0" w:color="auto"/>
        <w:bottom w:val="none" w:sz="0" w:space="0" w:color="auto"/>
        <w:right w:val="none" w:sz="0" w:space="0" w:color="auto"/>
      </w:divBdr>
    </w:div>
    <w:div w:id="628439853">
      <w:bodyDiv w:val="1"/>
      <w:marLeft w:val="0"/>
      <w:marRight w:val="0"/>
      <w:marTop w:val="0"/>
      <w:marBottom w:val="0"/>
      <w:divBdr>
        <w:top w:val="none" w:sz="0" w:space="0" w:color="auto"/>
        <w:left w:val="none" w:sz="0" w:space="0" w:color="auto"/>
        <w:bottom w:val="none" w:sz="0" w:space="0" w:color="auto"/>
        <w:right w:val="none" w:sz="0" w:space="0" w:color="auto"/>
      </w:divBdr>
      <w:divsChild>
        <w:div w:id="1204367448">
          <w:marLeft w:val="0"/>
          <w:marRight w:val="0"/>
          <w:marTop w:val="0"/>
          <w:marBottom w:val="0"/>
          <w:divBdr>
            <w:top w:val="none" w:sz="0" w:space="0" w:color="auto"/>
            <w:left w:val="none" w:sz="0" w:space="0" w:color="auto"/>
            <w:bottom w:val="none" w:sz="0" w:space="0" w:color="auto"/>
            <w:right w:val="none" w:sz="0" w:space="0" w:color="auto"/>
          </w:divBdr>
        </w:div>
      </w:divsChild>
    </w:div>
    <w:div w:id="638724995">
      <w:bodyDiv w:val="1"/>
      <w:marLeft w:val="0"/>
      <w:marRight w:val="0"/>
      <w:marTop w:val="0"/>
      <w:marBottom w:val="0"/>
      <w:divBdr>
        <w:top w:val="none" w:sz="0" w:space="0" w:color="auto"/>
        <w:left w:val="none" w:sz="0" w:space="0" w:color="auto"/>
        <w:bottom w:val="none" w:sz="0" w:space="0" w:color="auto"/>
        <w:right w:val="none" w:sz="0" w:space="0" w:color="auto"/>
      </w:divBdr>
      <w:divsChild>
        <w:div w:id="1592398833">
          <w:marLeft w:val="0"/>
          <w:marRight w:val="0"/>
          <w:marTop w:val="0"/>
          <w:marBottom w:val="0"/>
          <w:divBdr>
            <w:top w:val="none" w:sz="0" w:space="0" w:color="auto"/>
            <w:left w:val="none" w:sz="0" w:space="0" w:color="auto"/>
            <w:bottom w:val="none" w:sz="0" w:space="0" w:color="auto"/>
            <w:right w:val="none" w:sz="0" w:space="0" w:color="auto"/>
          </w:divBdr>
        </w:div>
      </w:divsChild>
    </w:div>
    <w:div w:id="639922092">
      <w:bodyDiv w:val="1"/>
      <w:marLeft w:val="0"/>
      <w:marRight w:val="0"/>
      <w:marTop w:val="0"/>
      <w:marBottom w:val="0"/>
      <w:divBdr>
        <w:top w:val="none" w:sz="0" w:space="0" w:color="auto"/>
        <w:left w:val="none" w:sz="0" w:space="0" w:color="auto"/>
        <w:bottom w:val="none" w:sz="0" w:space="0" w:color="auto"/>
        <w:right w:val="none" w:sz="0" w:space="0" w:color="auto"/>
      </w:divBdr>
    </w:div>
    <w:div w:id="643504978">
      <w:bodyDiv w:val="1"/>
      <w:marLeft w:val="0"/>
      <w:marRight w:val="0"/>
      <w:marTop w:val="0"/>
      <w:marBottom w:val="0"/>
      <w:divBdr>
        <w:top w:val="none" w:sz="0" w:space="0" w:color="auto"/>
        <w:left w:val="none" w:sz="0" w:space="0" w:color="auto"/>
        <w:bottom w:val="none" w:sz="0" w:space="0" w:color="auto"/>
        <w:right w:val="none" w:sz="0" w:space="0" w:color="auto"/>
      </w:divBdr>
    </w:div>
    <w:div w:id="643775289">
      <w:bodyDiv w:val="1"/>
      <w:marLeft w:val="0"/>
      <w:marRight w:val="0"/>
      <w:marTop w:val="0"/>
      <w:marBottom w:val="0"/>
      <w:divBdr>
        <w:top w:val="none" w:sz="0" w:space="0" w:color="auto"/>
        <w:left w:val="none" w:sz="0" w:space="0" w:color="auto"/>
        <w:bottom w:val="none" w:sz="0" w:space="0" w:color="auto"/>
        <w:right w:val="none" w:sz="0" w:space="0" w:color="auto"/>
      </w:divBdr>
      <w:divsChild>
        <w:div w:id="527063986">
          <w:marLeft w:val="0"/>
          <w:marRight w:val="0"/>
          <w:marTop w:val="0"/>
          <w:marBottom w:val="0"/>
          <w:divBdr>
            <w:top w:val="none" w:sz="0" w:space="0" w:color="auto"/>
            <w:left w:val="none" w:sz="0" w:space="0" w:color="auto"/>
            <w:bottom w:val="none" w:sz="0" w:space="0" w:color="auto"/>
            <w:right w:val="none" w:sz="0" w:space="0" w:color="auto"/>
          </w:divBdr>
        </w:div>
        <w:div w:id="1311598905">
          <w:marLeft w:val="0"/>
          <w:marRight w:val="0"/>
          <w:marTop w:val="0"/>
          <w:marBottom w:val="0"/>
          <w:divBdr>
            <w:top w:val="none" w:sz="0" w:space="0" w:color="auto"/>
            <w:left w:val="none" w:sz="0" w:space="0" w:color="auto"/>
            <w:bottom w:val="none" w:sz="0" w:space="0" w:color="auto"/>
            <w:right w:val="none" w:sz="0" w:space="0" w:color="auto"/>
          </w:divBdr>
        </w:div>
        <w:div w:id="388967609">
          <w:marLeft w:val="0"/>
          <w:marRight w:val="0"/>
          <w:marTop w:val="0"/>
          <w:marBottom w:val="0"/>
          <w:divBdr>
            <w:top w:val="none" w:sz="0" w:space="0" w:color="auto"/>
            <w:left w:val="none" w:sz="0" w:space="0" w:color="auto"/>
            <w:bottom w:val="none" w:sz="0" w:space="0" w:color="auto"/>
            <w:right w:val="none" w:sz="0" w:space="0" w:color="auto"/>
          </w:divBdr>
        </w:div>
        <w:div w:id="1564027651">
          <w:marLeft w:val="0"/>
          <w:marRight w:val="0"/>
          <w:marTop w:val="0"/>
          <w:marBottom w:val="0"/>
          <w:divBdr>
            <w:top w:val="none" w:sz="0" w:space="0" w:color="auto"/>
            <w:left w:val="none" w:sz="0" w:space="0" w:color="auto"/>
            <w:bottom w:val="none" w:sz="0" w:space="0" w:color="auto"/>
            <w:right w:val="none" w:sz="0" w:space="0" w:color="auto"/>
          </w:divBdr>
        </w:div>
      </w:divsChild>
    </w:div>
    <w:div w:id="646205862">
      <w:bodyDiv w:val="1"/>
      <w:marLeft w:val="0"/>
      <w:marRight w:val="0"/>
      <w:marTop w:val="0"/>
      <w:marBottom w:val="0"/>
      <w:divBdr>
        <w:top w:val="none" w:sz="0" w:space="0" w:color="auto"/>
        <w:left w:val="none" w:sz="0" w:space="0" w:color="auto"/>
        <w:bottom w:val="none" w:sz="0" w:space="0" w:color="auto"/>
        <w:right w:val="none" w:sz="0" w:space="0" w:color="auto"/>
      </w:divBdr>
    </w:div>
    <w:div w:id="660238352">
      <w:bodyDiv w:val="1"/>
      <w:marLeft w:val="0"/>
      <w:marRight w:val="0"/>
      <w:marTop w:val="0"/>
      <w:marBottom w:val="0"/>
      <w:divBdr>
        <w:top w:val="none" w:sz="0" w:space="0" w:color="auto"/>
        <w:left w:val="none" w:sz="0" w:space="0" w:color="auto"/>
        <w:bottom w:val="none" w:sz="0" w:space="0" w:color="auto"/>
        <w:right w:val="none" w:sz="0" w:space="0" w:color="auto"/>
      </w:divBdr>
    </w:div>
    <w:div w:id="665473846">
      <w:bodyDiv w:val="1"/>
      <w:marLeft w:val="0"/>
      <w:marRight w:val="0"/>
      <w:marTop w:val="0"/>
      <w:marBottom w:val="0"/>
      <w:divBdr>
        <w:top w:val="none" w:sz="0" w:space="0" w:color="auto"/>
        <w:left w:val="none" w:sz="0" w:space="0" w:color="auto"/>
        <w:bottom w:val="none" w:sz="0" w:space="0" w:color="auto"/>
        <w:right w:val="none" w:sz="0" w:space="0" w:color="auto"/>
      </w:divBdr>
    </w:div>
    <w:div w:id="670639468">
      <w:bodyDiv w:val="1"/>
      <w:marLeft w:val="0"/>
      <w:marRight w:val="0"/>
      <w:marTop w:val="0"/>
      <w:marBottom w:val="0"/>
      <w:divBdr>
        <w:top w:val="none" w:sz="0" w:space="0" w:color="auto"/>
        <w:left w:val="none" w:sz="0" w:space="0" w:color="auto"/>
        <w:bottom w:val="none" w:sz="0" w:space="0" w:color="auto"/>
        <w:right w:val="none" w:sz="0" w:space="0" w:color="auto"/>
      </w:divBdr>
    </w:div>
    <w:div w:id="673536479">
      <w:bodyDiv w:val="1"/>
      <w:marLeft w:val="0"/>
      <w:marRight w:val="0"/>
      <w:marTop w:val="0"/>
      <w:marBottom w:val="0"/>
      <w:divBdr>
        <w:top w:val="none" w:sz="0" w:space="0" w:color="auto"/>
        <w:left w:val="none" w:sz="0" w:space="0" w:color="auto"/>
        <w:bottom w:val="none" w:sz="0" w:space="0" w:color="auto"/>
        <w:right w:val="none" w:sz="0" w:space="0" w:color="auto"/>
      </w:divBdr>
    </w:div>
    <w:div w:id="684671101">
      <w:bodyDiv w:val="1"/>
      <w:marLeft w:val="0"/>
      <w:marRight w:val="0"/>
      <w:marTop w:val="0"/>
      <w:marBottom w:val="0"/>
      <w:divBdr>
        <w:top w:val="none" w:sz="0" w:space="0" w:color="auto"/>
        <w:left w:val="none" w:sz="0" w:space="0" w:color="auto"/>
        <w:bottom w:val="none" w:sz="0" w:space="0" w:color="auto"/>
        <w:right w:val="none" w:sz="0" w:space="0" w:color="auto"/>
      </w:divBdr>
    </w:div>
    <w:div w:id="687291628">
      <w:bodyDiv w:val="1"/>
      <w:marLeft w:val="0"/>
      <w:marRight w:val="0"/>
      <w:marTop w:val="0"/>
      <w:marBottom w:val="0"/>
      <w:divBdr>
        <w:top w:val="none" w:sz="0" w:space="0" w:color="auto"/>
        <w:left w:val="none" w:sz="0" w:space="0" w:color="auto"/>
        <w:bottom w:val="none" w:sz="0" w:space="0" w:color="auto"/>
        <w:right w:val="none" w:sz="0" w:space="0" w:color="auto"/>
      </w:divBdr>
    </w:div>
    <w:div w:id="690454374">
      <w:bodyDiv w:val="1"/>
      <w:marLeft w:val="0"/>
      <w:marRight w:val="0"/>
      <w:marTop w:val="0"/>
      <w:marBottom w:val="0"/>
      <w:divBdr>
        <w:top w:val="none" w:sz="0" w:space="0" w:color="auto"/>
        <w:left w:val="none" w:sz="0" w:space="0" w:color="auto"/>
        <w:bottom w:val="none" w:sz="0" w:space="0" w:color="auto"/>
        <w:right w:val="none" w:sz="0" w:space="0" w:color="auto"/>
      </w:divBdr>
    </w:div>
    <w:div w:id="698700493">
      <w:bodyDiv w:val="1"/>
      <w:marLeft w:val="0"/>
      <w:marRight w:val="0"/>
      <w:marTop w:val="0"/>
      <w:marBottom w:val="0"/>
      <w:divBdr>
        <w:top w:val="none" w:sz="0" w:space="0" w:color="auto"/>
        <w:left w:val="none" w:sz="0" w:space="0" w:color="auto"/>
        <w:bottom w:val="none" w:sz="0" w:space="0" w:color="auto"/>
        <w:right w:val="none" w:sz="0" w:space="0" w:color="auto"/>
      </w:divBdr>
    </w:div>
    <w:div w:id="705258535">
      <w:bodyDiv w:val="1"/>
      <w:marLeft w:val="0"/>
      <w:marRight w:val="0"/>
      <w:marTop w:val="0"/>
      <w:marBottom w:val="0"/>
      <w:divBdr>
        <w:top w:val="none" w:sz="0" w:space="0" w:color="auto"/>
        <w:left w:val="none" w:sz="0" w:space="0" w:color="auto"/>
        <w:bottom w:val="none" w:sz="0" w:space="0" w:color="auto"/>
        <w:right w:val="none" w:sz="0" w:space="0" w:color="auto"/>
      </w:divBdr>
    </w:div>
    <w:div w:id="719204747">
      <w:bodyDiv w:val="1"/>
      <w:marLeft w:val="0"/>
      <w:marRight w:val="0"/>
      <w:marTop w:val="0"/>
      <w:marBottom w:val="0"/>
      <w:divBdr>
        <w:top w:val="none" w:sz="0" w:space="0" w:color="auto"/>
        <w:left w:val="none" w:sz="0" w:space="0" w:color="auto"/>
        <w:bottom w:val="none" w:sz="0" w:space="0" w:color="auto"/>
        <w:right w:val="none" w:sz="0" w:space="0" w:color="auto"/>
      </w:divBdr>
    </w:div>
    <w:div w:id="719597242">
      <w:bodyDiv w:val="1"/>
      <w:marLeft w:val="0"/>
      <w:marRight w:val="0"/>
      <w:marTop w:val="0"/>
      <w:marBottom w:val="0"/>
      <w:divBdr>
        <w:top w:val="none" w:sz="0" w:space="0" w:color="auto"/>
        <w:left w:val="none" w:sz="0" w:space="0" w:color="auto"/>
        <w:bottom w:val="none" w:sz="0" w:space="0" w:color="auto"/>
        <w:right w:val="none" w:sz="0" w:space="0" w:color="auto"/>
      </w:divBdr>
    </w:div>
    <w:div w:id="733510589">
      <w:bodyDiv w:val="1"/>
      <w:marLeft w:val="0"/>
      <w:marRight w:val="0"/>
      <w:marTop w:val="0"/>
      <w:marBottom w:val="0"/>
      <w:divBdr>
        <w:top w:val="none" w:sz="0" w:space="0" w:color="auto"/>
        <w:left w:val="none" w:sz="0" w:space="0" w:color="auto"/>
        <w:bottom w:val="none" w:sz="0" w:space="0" w:color="auto"/>
        <w:right w:val="none" w:sz="0" w:space="0" w:color="auto"/>
      </w:divBdr>
    </w:div>
    <w:div w:id="736512575">
      <w:bodyDiv w:val="1"/>
      <w:marLeft w:val="0"/>
      <w:marRight w:val="0"/>
      <w:marTop w:val="0"/>
      <w:marBottom w:val="0"/>
      <w:divBdr>
        <w:top w:val="none" w:sz="0" w:space="0" w:color="auto"/>
        <w:left w:val="none" w:sz="0" w:space="0" w:color="auto"/>
        <w:bottom w:val="none" w:sz="0" w:space="0" w:color="auto"/>
        <w:right w:val="none" w:sz="0" w:space="0" w:color="auto"/>
      </w:divBdr>
    </w:div>
    <w:div w:id="737242285">
      <w:bodyDiv w:val="1"/>
      <w:marLeft w:val="0"/>
      <w:marRight w:val="0"/>
      <w:marTop w:val="0"/>
      <w:marBottom w:val="0"/>
      <w:divBdr>
        <w:top w:val="none" w:sz="0" w:space="0" w:color="auto"/>
        <w:left w:val="none" w:sz="0" w:space="0" w:color="auto"/>
        <w:bottom w:val="none" w:sz="0" w:space="0" w:color="auto"/>
        <w:right w:val="none" w:sz="0" w:space="0" w:color="auto"/>
      </w:divBdr>
    </w:div>
    <w:div w:id="737360903">
      <w:bodyDiv w:val="1"/>
      <w:marLeft w:val="0"/>
      <w:marRight w:val="0"/>
      <w:marTop w:val="0"/>
      <w:marBottom w:val="0"/>
      <w:divBdr>
        <w:top w:val="none" w:sz="0" w:space="0" w:color="auto"/>
        <w:left w:val="none" w:sz="0" w:space="0" w:color="auto"/>
        <w:bottom w:val="none" w:sz="0" w:space="0" w:color="auto"/>
        <w:right w:val="none" w:sz="0" w:space="0" w:color="auto"/>
      </w:divBdr>
      <w:divsChild>
        <w:div w:id="1084954683">
          <w:marLeft w:val="0"/>
          <w:marRight w:val="0"/>
          <w:marTop w:val="0"/>
          <w:marBottom w:val="0"/>
          <w:divBdr>
            <w:top w:val="none" w:sz="0" w:space="0" w:color="auto"/>
            <w:left w:val="none" w:sz="0" w:space="0" w:color="auto"/>
            <w:bottom w:val="none" w:sz="0" w:space="0" w:color="auto"/>
            <w:right w:val="none" w:sz="0" w:space="0" w:color="auto"/>
          </w:divBdr>
        </w:div>
      </w:divsChild>
    </w:div>
    <w:div w:id="737482291">
      <w:bodyDiv w:val="1"/>
      <w:marLeft w:val="0"/>
      <w:marRight w:val="0"/>
      <w:marTop w:val="0"/>
      <w:marBottom w:val="0"/>
      <w:divBdr>
        <w:top w:val="none" w:sz="0" w:space="0" w:color="auto"/>
        <w:left w:val="none" w:sz="0" w:space="0" w:color="auto"/>
        <w:bottom w:val="none" w:sz="0" w:space="0" w:color="auto"/>
        <w:right w:val="none" w:sz="0" w:space="0" w:color="auto"/>
      </w:divBdr>
    </w:div>
    <w:div w:id="740834478">
      <w:bodyDiv w:val="1"/>
      <w:marLeft w:val="0"/>
      <w:marRight w:val="0"/>
      <w:marTop w:val="0"/>
      <w:marBottom w:val="0"/>
      <w:divBdr>
        <w:top w:val="none" w:sz="0" w:space="0" w:color="auto"/>
        <w:left w:val="none" w:sz="0" w:space="0" w:color="auto"/>
        <w:bottom w:val="none" w:sz="0" w:space="0" w:color="auto"/>
        <w:right w:val="none" w:sz="0" w:space="0" w:color="auto"/>
      </w:divBdr>
      <w:divsChild>
        <w:div w:id="900597835">
          <w:marLeft w:val="0"/>
          <w:marRight w:val="0"/>
          <w:marTop w:val="0"/>
          <w:marBottom w:val="0"/>
          <w:divBdr>
            <w:top w:val="none" w:sz="0" w:space="0" w:color="auto"/>
            <w:left w:val="none" w:sz="0" w:space="0" w:color="auto"/>
            <w:bottom w:val="none" w:sz="0" w:space="0" w:color="auto"/>
            <w:right w:val="none" w:sz="0" w:space="0" w:color="auto"/>
          </w:divBdr>
        </w:div>
      </w:divsChild>
    </w:div>
    <w:div w:id="743340192">
      <w:bodyDiv w:val="1"/>
      <w:marLeft w:val="0"/>
      <w:marRight w:val="0"/>
      <w:marTop w:val="0"/>
      <w:marBottom w:val="0"/>
      <w:divBdr>
        <w:top w:val="none" w:sz="0" w:space="0" w:color="auto"/>
        <w:left w:val="none" w:sz="0" w:space="0" w:color="auto"/>
        <w:bottom w:val="none" w:sz="0" w:space="0" w:color="auto"/>
        <w:right w:val="none" w:sz="0" w:space="0" w:color="auto"/>
      </w:divBdr>
    </w:div>
    <w:div w:id="744962025">
      <w:bodyDiv w:val="1"/>
      <w:marLeft w:val="0"/>
      <w:marRight w:val="0"/>
      <w:marTop w:val="0"/>
      <w:marBottom w:val="0"/>
      <w:divBdr>
        <w:top w:val="none" w:sz="0" w:space="0" w:color="auto"/>
        <w:left w:val="none" w:sz="0" w:space="0" w:color="auto"/>
        <w:bottom w:val="none" w:sz="0" w:space="0" w:color="auto"/>
        <w:right w:val="none" w:sz="0" w:space="0" w:color="auto"/>
      </w:divBdr>
      <w:divsChild>
        <w:div w:id="647512038">
          <w:marLeft w:val="0"/>
          <w:marRight w:val="0"/>
          <w:marTop w:val="0"/>
          <w:marBottom w:val="0"/>
          <w:divBdr>
            <w:top w:val="none" w:sz="0" w:space="0" w:color="auto"/>
            <w:left w:val="none" w:sz="0" w:space="0" w:color="auto"/>
            <w:bottom w:val="none" w:sz="0" w:space="0" w:color="auto"/>
            <w:right w:val="none" w:sz="0" w:space="0" w:color="auto"/>
          </w:divBdr>
        </w:div>
        <w:div w:id="117113590">
          <w:marLeft w:val="0"/>
          <w:marRight w:val="0"/>
          <w:marTop w:val="0"/>
          <w:marBottom w:val="0"/>
          <w:divBdr>
            <w:top w:val="none" w:sz="0" w:space="0" w:color="auto"/>
            <w:left w:val="none" w:sz="0" w:space="0" w:color="auto"/>
            <w:bottom w:val="none" w:sz="0" w:space="0" w:color="auto"/>
            <w:right w:val="none" w:sz="0" w:space="0" w:color="auto"/>
          </w:divBdr>
        </w:div>
      </w:divsChild>
    </w:div>
    <w:div w:id="747573920">
      <w:bodyDiv w:val="1"/>
      <w:marLeft w:val="0"/>
      <w:marRight w:val="0"/>
      <w:marTop w:val="0"/>
      <w:marBottom w:val="0"/>
      <w:divBdr>
        <w:top w:val="none" w:sz="0" w:space="0" w:color="auto"/>
        <w:left w:val="none" w:sz="0" w:space="0" w:color="auto"/>
        <w:bottom w:val="none" w:sz="0" w:space="0" w:color="auto"/>
        <w:right w:val="none" w:sz="0" w:space="0" w:color="auto"/>
      </w:divBdr>
    </w:div>
    <w:div w:id="749154762">
      <w:bodyDiv w:val="1"/>
      <w:marLeft w:val="0"/>
      <w:marRight w:val="0"/>
      <w:marTop w:val="0"/>
      <w:marBottom w:val="0"/>
      <w:divBdr>
        <w:top w:val="none" w:sz="0" w:space="0" w:color="auto"/>
        <w:left w:val="none" w:sz="0" w:space="0" w:color="auto"/>
        <w:bottom w:val="none" w:sz="0" w:space="0" w:color="auto"/>
        <w:right w:val="none" w:sz="0" w:space="0" w:color="auto"/>
      </w:divBdr>
    </w:div>
    <w:div w:id="749472256">
      <w:bodyDiv w:val="1"/>
      <w:marLeft w:val="0"/>
      <w:marRight w:val="0"/>
      <w:marTop w:val="0"/>
      <w:marBottom w:val="0"/>
      <w:divBdr>
        <w:top w:val="none" w:sz="0" w:space="0" w:color="auto"/>
        <w:left w:val="none" w:sz="0" w:space="0" w:color="auto"/>
        <w:bottom w:val="none" w:sz="0" w:space="0" w:color="auto"/>
        <w:right w:val="none" w:sz="0" w:space="0" w:color="auto"/>
      </w:divBdr>
      <w:divsChild>
        <w:div w:id="297927511">
          <w:marLeft w:val="0"/>
          <w:marRight w:val="0"/>
          <w:marTop w:val="0"/>
          <w:marBottom w:val="0"/>
          <w:divBdr>
            <w:top w:val="none" w:sz="0" w:space="0" w:color="auto"/>
            <w:left w:val="none" w:sz="0" w:space="0" w:color="auto"/>
            <w:bottom w:val="none" w:sz="0" w:space="0" w:color="auto"/>
            <w:right w:val="none" w:sz="0" w:space="0" w:color="auto"/>
          </w:divBdr>
        </w:div>
        <w:div w:id="938298682">
          <w:marLeft w:val="0"/>
          <w:marRight w:val="0"/>
          <w:marTop w:val="0"/>
          <w:marBottom w:val="0"/>
          <w:divBdr>
            <w:top w:val="none" w:sz="0" w:space="0" w:color="auto"/>
            <w:left w:val="none" w:sz="0" w:space="0" w:color="auto"/>
            <w:bottom w:val="none" w:sz="0" w:space="0" w:color="auto"/>
            <w:right w:val="none" w:sz="0" w:space="0" w:color="auto"/>
          </w:divBdr>
        </w:div>
        <w:div w:id="1169518868">
          <w:marLeft w:val="0"/>
          <w:marRight w:val="0"/>
          <w:marTop w:val="0"/>
          <w:marBottom w:val="0"/>
          <w:divBdr>
            <w:top w:val="none" w:sz="0" w:space="0" w:color="auto"/>
            <w:left w:val="none" w:sz="0" w:space="0" w:color="auto"/>
            <w:bottom w:val="none" w:sz="0" w:space="0" w:color="auto"/>
            <w:right w:val="none" w:sz="0" w:space="0" w:color="auto"/>
          </w:divBdr>
        </w:div>
        <w:div w:id="763576639">
          <w:marLeft w:val="0"/>
          <w:marRight w:val="0"/>
          <w:marTop w:val="0"/>
          <w:marBottom w:val="0"/>
          <w:divBdr>
            <w:top w:val="none" w:sz="0" w:space="0" w:color="auto"/>
            <w:left w:val="none" w:sz="0" w:space="0" w:color="auto"/>
            <w:bottom w:val="none" w:sz="0" w:space="0" w:color="auto"/>
            <w:right w:val="none" w:sz="0" w:space="0" w:color="auto"/>
          </w:divBdr>
        </w:div>
      </w:divsChild>
    </w:div>
    <w:div w:id="755903273">
      <w:bodyDiv w:val="1"/>
      <w:marLeft w:val="0"/>
      <w:marRight w:val="0"/>
      <w:marTop w:val="0"/>
      <w:marBottom w:val="0"/>
      <w:divBdr>
        <w:top w:val="none" w:sz="0" w:space="0" w:color="auto"/>
        <w:left w:val="none" w:sz="0" w:space="0" w:color="auto"/>
        <w:bottom w:val="none" w:sz="0" w:space="0" w:color="auto"/>
        <w:right w:val="none" w:sz="0" w:space="0" w:color="auto"/>
      </w:divBdr>
    </w:div>
    <w:div w:id="756828653">
      <w:bodyDiv w:val="1"/>
      <w:marLeft w:val="0"/>
      <w:marRight w:val="0"/>
      <w:marTop w:val="0"/>
      <w:marBottom w:val="0"/>
      <w:divBdr>
        <w:top w:val="none" w:sz="0" w:space="0" w:color="auto"/>
        <w:left w:val="none" w:sz="0" w:space="0" w:color="auto"/>
        <w:bottom w:val="none" w:sz="0" w:space="0" w:color="auto"/>
        <w:right w:val="none" w:sz="0" w:space="0" w:color="auto"/>
      </w:divBdr>
      <w:divsChild>
        <w:div w:id="1086076239">
          <w:marLeft w:val="0"/>
          <w:marRight w:val="0"/>
          <w:marTop w:val="0"/>
          <w:marBottom w:val="0"/>
          <w:divBdr>
            <w:top w:val="none" w:sz="0" w:space="0" w:color="auto"/>
            <w:left w:val="none" w:sz="0" w:space="0" w:color="auto"/>
            <w:bottom w:val="none" w:sz="0" w:space="0" w:color="auto"/>
            <w:right w:val="none" w:sz="0" w:space="0" w:color="auto"/>
          </w:divBdr>
        </w:div>
      </w:divsChild>
    </w:div>
    <w:div w:id="759527594">
      <w:bodyDiv w:val="1"/>
      <w:marLeft w:val="0"/>
      <w:marRight w:val="0"/>
      <w:marTop w:val="0"/>
      <w:marBottom w:val="0"/>
      <w:divBdr>
        <w:top w:val="none" w:sz="0" w:space="0" w:color="auto"/>
        <w:left w:val="none" w:sz="0" w:space="0" w:color="auto"/>
        <w:bottom w:val="none" w:sz="0" w:space="0" w:color="auto"/>
        <w:right w:val="none" w:sz="0" w:space="0" w:color="auto"/>
      </w:divBdr>
    </w:div>
    <w:div w:id="759564239">
      <w:bodyDiv w:val="1"/>
      <w:marLeft w:val="0"/>
      <w:marRight w:val="0"/>
      <w:marTop w:val="0"/>
      <w:marBottom w:val="0"/>
      <w:divBdr>
        <w:top w:val="none" w:sz="0" w:space="0" w:color="auto"/>
        <w:left w:val="none" w:sz="0" w:space="0" w:color="auto"/>
        <w:bottom w:val="none" w:sz="0" w:space="0" w:color="auto"/>
        <w:right w:val="none" w:sz="0" w:space="0" w:color="auto"/>
      </w:divBdr>
      <w:divsChild>
        <w:div w:id="1601832497">
          <w:marLeft w:val="0"/>
          <w:marRight w:val="0"/>
          <w:marTop w:val="0"/>
          <w:marBottom w:val="0"/>
          <w:divBdr>
            <w:top w:val="none" w:sz="0" w:space="0" w:color="auto"/>
            <w:left w:val="none" w:sz="0" w:space="0" w:color="auto"/>
            <w:bottom w:val="none" w:sz="0" w:space="0" w:color="auto"/>
            <w:right w:val="none" w:sz="0" w:space="0" w:color="auto"/>
          </w:divBdr>
        </w:div>
        <w:div w:id="139736744">
          <w:marLeft w:val="0"/>
          <w:marRight w:val="0"/>
          <w:marTop w:val="0"/>
          <w:marBottom w:val="0"/>
          <w:divBdr>
            <w:top w:val="none" w:sz="0" w:space="0" w:color="auto"/>
            <w:left w:val="none" w:sz="0" w:space="0" w:color="auto"/>
            <w:bottom w:val="none" w:sz="0" w:space="0" w:color="auto"/>
            <w:right w:val="none" w:sz="0" w:space="0" w:color="auto"/>
          </w:divBdr>
        </w:div>
      </w:divsChild>
    </w:div>
    <w:div w:id="770858466">
      <w:bodyDiv w:val="1"/>
      <w:marLeft w:val="0"/>
      <w:marRight w:val="0"/>
      <w:marTop w:val="0"/>
      <w:marBottom w:val="0"/>
      <w:divBdr>
        <w:top w:val="none" w:sz="0" w:space="0" w:color="auto"/>
        <w:left w:val="none" w:sz="0" w:space="0" w:color="auto"/>
        <w:bottom w:val="none" w:sz="0" w:space="0" w:color="auto"/>
        <w:right w:val="none" w:sz="0" w:space="0" w:color="auto"/>
      </w:divBdr>
    </w:div>
    <w:div w:id="772089421">
      <w:bodyDiv w:val="1"/>
      <w:marLeft w:val="0"/>
      <w:marRight w:val="0"/>
      <w:marTop w:val="0"/>
      <w:marBottom w:val="0"/>
      <w:divBdr>
        <w:top w:val="none" w:sz="0" w:space="0" w:color="auto"/>
        <w:left w:val="none" w:sz="0" w:space="0" w:color="auto"/>
        <w:bottom w:val="none" w:sz="0" w:space="0" w:color="auto"/>
        <w:right w:val="none" w:sz="0" w:space="0" w:color="auto"/>
      </w:divBdr>
    </w:div>
    <w:div w:id="773941829">
      <w:bodyDiv w:val="1"/>
      <w:marLeft w:val="0"/>
      <w:marRight w:val="0"/>
      <w:marTop w:val="0"/>
      <w:marBottom w:val="0"/>
      <w:divBdr>
        <w:top w:val="none" w:sz="0" w:space="0" w:color="auto"/>
        <w:left w:val="none" w:sz="0" w:space="0" w:color="auto"/>
        <w:bottom w:val="none" w:sz="0" w:space="0" w:color="auto"/>
        <w:right w:val="none" w:sz="0" w:space="0" w:color="auto"/>
      </w:divBdr>
      <w:divsChild>
        <w:div w:id="2142578088">
          <w:marLeft w:val="0"/>
          <w:marRight w:val="0"/>
          <w:marTop w:val="0"/>
          <w:marBottom w:val="0"/>
          <w:divBdr>
            <w:top w:val="none" w:sz="0" w:space="0" w:color="auto"/>
            <w:left w:val="none" w:sz="0" w:space="0" w:color="auto"/>
            <w:bottom w:val="none" w:sz="0" w:space="0" w:color="auto"/>
            <w:right w:val="none" w:sz="0" w:space="0" w:color="auto"/>
          </w:divBdr>
        </w:div>
      </w:divsChild>
    </w:div>
    <w:div w:id="775557470">
      <w:bodyDiv w:val="1"/>
      <w:marLeft w:val="0"/>
      <w:marRight w:val="0"/>
      <w:marTop w:val="0"/>
      <w:marBottom w:val="0"/>
      <w:divBdr>
        <w:top w:val="none" w:sz="0" w:space="0" w:color="auto"/>
        <w:left w:val="none" w:sz="0" w:space="0" w:color="auto"/>
        <w:bottom w:val="none" w:sz="0" w:space="0" w:color="auto"/>
        <w:right w:val="none" w:sz="0" w:space="0" w:color="auto"/>
      </w:divBdr>
    </w:div>
    <w:div w:id="794252335">
      <w:bodyDiv w:val="1"/>
      <w:marLeft w:val="0"/>
      <w:marRight w:val="0"/>
      <w:marTop w:val="0"/>
      <w:marBottom w:val="0"/>
      <w:divBdr>
        <w:top w:val="none" w:sz="0" w:space="0" w:color="auto"/>
        <w:left w:val="none" w:sz="0" w:space="0" w:color="auto"/>
        <w:bottom w:val="none" w:sz="0" w:space="0" w:color="auto"/>
        <w:right w:val="none" w:sz="0" w:space="0" w:color="auto"/>
      </w:divBdr>
    </w:div>
    <w:div w:id="801195133">
      <w:bodyDiv w:val="1"/>
      <w:marLeft w:val="0"/>
      <w:marRight w:val="0"/>
      <w:marTop w:val="0"/>
      <w:marBottom w:val="0"/>
      <w:divBdr>
        <w:top w:val="none" w:sz="0" w:space="0" w:color="auto"/>
        <w:left w:val="none" w:sz="0" w:space="0" w:color="auto"/>
        <w:bottom w:val="none" w:sz="0" w:space="0" w:color="auto"/>
        <w:right w:val="none" w:sz="0" w:space="0" w:color="auto"/>
      </w:divBdr>
    </w:div>
    <w:div w:id="806164534">
      <w:bodyDiv w:val="1"/>
      <w:marLeft w:val="0"/>
      <w:marRight w:val="0"/>
      <w:marTop w:val="0"/>
      <w:marBottom w:val="0"/>
      <w:divBdr>
        <w:top w:val="none" w:sz="0" w:space="0" w:color="auto"/>
        <w:left w:val="none" w:sz="0" w:space="0" w:color="auto"/>
        <w:bottom w:val="none" w:sz="0" w:space="0" w:color="auto"/>
        <w:right w:val="none" w:sz="0" w:space="0" w:color="auto"/>
      </w:divBdr>
    </w:div>
    <w:div w:id="811218445">
      <w:bodyDiv w:val="1"/>
      <w:marLeft w:val="0"/>
      <w:marRight w:val="0"/>
      <w:marTop w:val="0"/>
      <w:marBottom w:val="0"/>
      <w:divBdr>
        <w:top w:val="none" w:sz="0" w:space="0" w:color="auto"/>
        <w:left w:val="none" w:sz="0" w:space="0" w:color="auto"/>
        <w:bottom w:val="none" w:sz="0" w:space="0" w:color="auto"/>
        <w:right w:val="none" w:sz="0" w:space="0" w:color="auto"/>
      </w:divBdr>
    </w:div>
    <w:div w:id="826827291">
      <w:bodyDiv w:val="1"/>
      <w:marLeft w:val="0"/>
      <w:marRight w:val="0"/>
      <w:marTop w:val="0"/>
      <w:marBottom w:val="0"/>
      <w:divBdr>
        <w:top w:val="none" w:sz="0" w:space="0" w:color="auto"/>
        <w:left w:val="none" w:sz="0" w:space="0" w:color="auto"/>
        <w:bottom w:val="none" w:sz="0" w:space="0" w:color="auto"/>
        <w:right w:val="none" w:sz="0" w:space="0" w:color="auto"/>
      </w:divBdr>
    </w:div>
    <w:div w:id="841941314">
      <w:bodyDiv w:val="1"/>
      <w:marLeft w:val="0"/>
      <w:marRight w:val="0"/>
      <w:marTop w:val="0"/>
      <w:marBottom w:val="0"/>
      <w:divBdr>
        <w:top w:val="none" w:sz="0" w:space="0" w:color="auto"/>
        <w:left w:val="none" w:sz="0" w:space="0" w:color="auto"/>
        <w:bottom w:val="none" w:sz="0" w:space="0" w:color="auto"/>
        <w:right w:val="none" w:sz="0" w:space="0" w:color="auto"/>
      </w:divBdr>
    </w:div>
    <w:div w:id="876965030">
      <w:bodyDiv w:val="1"/>
      <w:marLeft w:val="0"/>
      <w:marRight w:val="0"/>
      <w:marTop w:val="0"/>
      <w:marBottom w:val="0"/>
      <w:divBdr>
        <w:top w:val="none" w:sz="0" w:space="0" w:color="auto"/>
        <w:left w:val="none" w:sz="0" w:space="0" w:color="auto"/>
        <w:bottom w:val="none" w:sz="0" w:space="0" w:color="auto"/>
        <w:right w:val="none" w:sz="0" w:space="0" w:color="auto"/>
      </w:divBdr>
    </w:div>
    <w:div w:id="879517935">
      <w:bodyDiv w:val="1"/>
      <w:marLeft w:val="0"/>
      <w:marRight w:val="0"/>
      <w:marTop w:val="0"/>
      <w:marBottom w:val="0"/>
      <w:divBdr>
        <w:top w:val="none" w:sz="0" w:space="0" w:color="auto"/>
        <w:left w:val="none" w:sz="0" w:space="0" w:color="auto"/>
        <w:bottom w:val="none" w:sz="0" w:space="0" w:color="auto"/>
        <w:right w:val="none" w:sz="0" w:space="0" w:color="auto"/>
      </w:divBdr>
      <w:divsChild>
        <w:div w:id="1158034117">
          <w:marLeft w:val="0"/>
          <w:marRight w:val="0"/>
          <w:marTop w:val="0"/>
          <w:marBottom w:val="0"/>
          <w:divBdr>
            <w:top w:val="none" w:sz="0" w:space="0" w:color="auto"/>
            <w:left w:val="none" w:sz="0" w:space="0" w:color="auto"/>
            <w:bottom w:val="none" w:sz="0" w:space="0" w:color="auto"/>
            <w:right w:val="none" w:sz="0" w:space="0" w:color="auto"/>
          </w:divBdr>
        </w:div>
      </w:divsChild>
    </w:div>
    <w:div w:id="900403663">
      <w:bodyDiv w:val="1"/>
      <w:marLeft w:val="0"/>
      <w:marRight w:val="0"/>
      <w:marTop w:val="0"/>
      <w:marBottom w:val="0"/>
      <w:divBdr>
        <w:top w:val="none" w:sz="0" w:space="0" w:color="auto"/>
        <w:left w:val="none" w:sz="0" w:space="0" w:color="auto"/>
        <w:bottom w:val="none" w:sz="0" w:space="0" w:color="auto"/>
        <w:right w:val="none" w:sz="0" w:space="0" w:color="auto"/>
      </w:divBdr>
      <w:divsChild>
        <w:div w:id="1561096366">
          <w:marLeft w:val="0"/>
          <w:marRight w:val="0"/>
          <w:marTop w:val="0"/>
          <w:marBottom w:val="0"/>
          <w:divBdr>
            <w:top w:val="none" w:sz="0" w:space="0" w:color="auto"/>
            <w:left w:val="none" w:sz="0" w:space="0" w:color="auto"/>
            <w:bottom w:val="none" w:sz="0" w:space="0" w:color="auto"/>
            <w:right w:val="none" w:sz="0" w:space="0" w:color="auto"/>
          </w:divBdr>
        </w:div>
        <w:div w:id="1616477007">
          <w:marLeft w:val="0"/>
          <w:marRight w:val="0"/>
          <w:marTop w:val="0"/>
          <w:marBottom w:val="0"/>
          <w:divBdr>
            <w:top w:val="none" w:sz="0" w:space="0" w:color="auto"/>
            <w:left w:val="none" w:sz="0" w:space="0" w:color="auto"/>
            <w:bottom w:val="none" w:sz="0" w:space="0" w:color="auto"/>
            <w:right w:val="none" w:sz="0" w:space="0" w:color="auto"/>
          </w:divBdr>
        </w:div>
      </w:divsChild>
    </w:div>
    <w:div w:id="900824135">
      <w:bodyDiv w:val="1"/>
      <w:marLeft w:val="0"/>
      <w:marRight w:val="0"/>
      <w:marTop w:val="0"/>
      <w:marBottom w:val="0"/>
      <w:divBdr>
        <w:top w:val="none" w:sz="0" w:space="0" w:color="auto"/>
        <w:left w:val="none" w:sz="0" w:space="0" w:color="auto"/>
        <w:bottom w:val="none" w:sz="0" w:space="0" w:color="auto"/>
        <w:right w:val="none" w:sz="0" w:space="0" w:color="auto"/>
      </w:divBdr>
    </w:div>
    <w:div w:id="908074339">
      <w:bodyDiv w:val="1"/>
      <w:marLeft w:val="0"/>
      <w:marRight w:val="0"/>
      <w:marTop w:val="0"/>
      <w:marBottom w:val="0"/>
      <w:divBdr>
        <w:top w:val="none" w:sz="0" w:space="0" w:color="auto"/>
        <w:left w:val="none" w:sz="0" w:space="0" w:color="auto"/>
        <w:bottom w:val="none" w:sz="0" w:space="0" w:color="auto"/>
        <w:right w:val="none" w:sz="0" w:space="0" w:color="auto"/>
      </w:divBdr>
    </w:div>
    <w:div w:id="908733022">
      <w:bodyDiv w:val="1"/>
      <w:marLeft w:val="0"/>
      <w:marRight w:val="0"/>
      <w:marTop w:val="0"/>
      <w:marBottom w:val="0"/>
      <w:divBdr>
        <w:top w:val="none" w:sz="0" w:space="0" w:color="auto"/>
        <w:left w:val="none" w:sz="0" w:space="0" w:color="auto"/>
        <w:bottom w:val="none" w:sz="0" w:space="0" w:color="auto"/>
        <w:right w:val="none" w:sz="0" w:space="0" w:color="auto"/>
      </w:divBdr>
    </w:div>
    <w:div w:id="911041779">
      <w:bodyDiv w:val="1"/>
      <w:marLeft w:val="0"/>
      <w:marRight w:val="0"/>
      <w:marTop w:val="0"/>
      <w:marBottom w:val="0"/>
      <w:divBdr>
        <w:top w:val="none" w:sz="0" w:space="0" w:color="auto"/>
        <w:left w:val="none" w:sz="0" w:space="0" w:color="auto"/>
        <w:bottom w:val="none" w:sz="0" w:space="0" w:color="auto"/>
        <w:right w:val="none" w:sz="0" w:space="0" w:color="auto"/>
      </w:divBdr>
    </w:div>
    <w:div w:id="911280742">
      <w:bodyDiv w:val="1"/>
      <w:marLeft w:val="0"/>
      <w:marRight w:val="0"/>
      <w:marTop w:val="0"/>
      <w:marBottom w:val="0"/>
      <w:divBdr>
        <w:top w:val="none" w:sz="0" w:space="0" w:color="auto"/>
        <w:left w:val="none" w:sz="0" w:space="0" w:color="auto"/>
        <w:bottom w:val="none" w:sz="0" w:space="0" w:color="auto"/>
        <w:right w:val="none" w:sz="0" w:space="0" w:color="auto"/>
      </w:divBdr>
    </w:div>
    <w:div w:id="914703189">
      <w:bodyDiv w:val="1"/>
      <w:marLeft w:val="0"/>
      <w:marRight w:val="0"/>
      <w:marTop w:val="0"/>
      <w:marBottom w:val="0"/>
      <w:divBdr>
        <w:top w:val="none" w:sz="0" w:space="0" w:color="auto"/>
        <w:left w:val="none" w:sz="0" w:space="0" w:color="auto"/>
        <w:bottom w:val="none" w:sz="0" w:space="0" w:color="auto"/>
        <w:right w:val="none" w:sz="0" w:space="0" w:color="auto"/>
      </w:divBdr>
    </w:div>
    <w:div w:id="919560463">
      <w:bodyDiv w:val="1"/>
      <w:marLeft w:val="0"/>
      <w:marRight w:val="0"/>
      <w:marTop w:val="0"/>
      <w:marBottom w:val="0"/>
      <w:divBdr>
        <w:top w:val="none" w:sz="0" w:space="0" w:color="auto"/>
        <w:left w:val="none" w:sz="0" w:space="0" w:color="auto"/>
        <w:bottom w:val="none" w:sz="0" w:space="0" w:color="auto"/>
        <w:right w:val="none" w:sz="0" w:space="0" w:color="auto"/>
      </w:divBdr>
      <w:divsChild>
        <w:div w:id="1951356411">
          <w:marLeft w:val="0"/>
          <w:marRight w:val="0"/>
          <w:marTop w:val="0"/>
          <w:marBottom w:val="0"/>
          <w:divBdr>
            <w:top w:val="none" w:sz="0" w:space="0" w:color="auto"/>
            <w:left w:val="none" w:sz="0" w:space="0" w:color="auto"/>
            <w:bottom w:val="none" w:sz="0" w:space="0" w:color="auto"/>
            <w:right w:val="none" w:sz="0" w:space="0" w:color="auto"/>
          </w:divBdr>
        </w:div>
      </w:divsChild>
    </w:div>
    <w:div w:id="922952576">
      <w:bodyDiv w:val="1"/>
      <w:marLeft w:val="0"/>
      <w:marRight w:val="0"/>
      <w:marTop w:val="0"/>
      <w:marBottom w:val="0"/>
      <w:divBdr>
        <w:top w:val="none" w:sz="0" w:space="0" w:color="auto"/>
        <w:left w:val="none" w:sz="0" w:space="0" w:color="auto"/>
        <w:bottom w:val="none" w:sz="0" w:space="0" w:color="auto"/>
        <w:right w:val="none" w:sz="0" w:space="0" w:color="auto"/>
      </w:divBdr>
    </w:div>
    <w:div w:id="931478098">
      <w:bodyDiv w:val="1"/>
      <w:marLeft w:val="0"/>
      <w:marRight w:val="0"/>
      <w:marTop w:val="0"/>
      <w:marBottom w:val="0"/>
      <w:divBdr>
        <w:top w:val="none" w:sz="0" w:space="0" w:color="auto"/>
        <w:left w:val="none" w:sz="0" w:space="0" w:color="auto"/>
        <w:bottom w:val="none" w:sz="0" w:space="0" w:color="auto"/>
        <w:right w:val="none" w:sz="0" w:space="0" w:color="auto"/>
      </w:divBdr>
    </w:div>
    <w:div w:id="944269692">
      <w:bodyDiv w:val="1"/>
      <w:marLeft w:val="0"/>
      <w:marRight w:val="0"/>
      <w:marTop w:val="0"/>
      <w:marBottom w:val="0"/>
      <w:divBdr>
        <w:top w:val="none" w:sz="0" w:space="0" w:color="auto"/>
        <w:left w:val="none" w:sz="0" w:space="0" w:color="auto"/>
        <w:bottom w:val="none" w:sz="0" w:space="0" w:color="auto"/>
        <w:right w:val="none" w:sz="0" w:space="0" w:color="auto"/>
      </w:divBdr>
      <w:divsChild>
        <w:div w:id="1422098195">
          <w:marLeft w:val="0"/>
          <w:marRight w:val="0"/>
          <w:marTop w:val="0"/>
          <w:marBottom w:val="0"/>
          <w:divBdr>
            <w:top w:val="none" w:sz="0" w:space="0" w:color="auto"/>
            <w:left w:val="none" w:sz="0" w:space="0" w:color="auto"/>
            <w:bottom w:val="none" w:sz="0" w:space="0" w:color="auto"/>
            <w:right w:val="none" w:sz="0" w:space="0" w:color="auto"/>
          </w:divBdr>
          <w:divsChild>
            <w:div w:id="55963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947425">
      <w:bodyDiv w:val="1"/>
      <w:marLeft w:val="0"/>
      <w:marRight w:val="0"/>
      <w:marTop w:val="0"/>
      <w:marBottom w:val="0"/>
      <w:divBdr>
        <w:top w:val="none" w:sz="0" w:space="0" w:color="auto"/>
        <w:left w:val="none" w:sz="0" w:space="0" w:color="auto"/>
        <w:bottom w:val="none" w:sz="0" w:space="0" w:color="auto"/>
        <w:right w:val="none" w:sz="0" w:space="0" w:color="auto"/>
      </w:divBdr>
    </w:div>
    <w:div w:id="954143203">
      <w:bodyDiv w:val="1"/>
      <w:marLeft w:val="0"/>
      <w:marRight w:val="0"/>
      <w:marTop w:val="0"/>
      <w:marBottom w:val="0"/>
      <w:divBdr>
        <w:top w:val="none" w:sz="0" w:space="0" w:color="auto"/>
        <w:left w:val="none" w:sz="0" w:space="0" w:color="auto"/>
        <w:bottom w:val="none" w:sz="0" w:space="0" w:color="auto"/>
        <w:right w:val="none" w:sz="0" w:space="0" w:color="auto"/>
      </w:divBdr>
      <w:divsChild>
        <w:div w:id="1670598219">
          <w:marLeft w:val="0"/>
          <w:marRight w:val="0"/>
          <w:marTop w:val="0"/>
          <w:marBottom w:val="0"/>
          <w:divBdr>
            <w:top w:val="none" w:sz="0" w:space="0" w:color="auto"/>
            <w:left w:val="none" w:sz="0" w:space="0" w:color="auto"/>
            <w:bottom w:val="none" w:sz="0" w:space="0" w:color="auto"/>
            <w:right w:val="none" w:sz="0" w:space="0" w:color="auto"/>
          </w:divBdr>
        </w:div>
        <w:div w:id="689767921">
          <w:marLeft w:val="0"/>
          <w:marRight w:val="0"/>
          <w:marTop w:val="0"/>
          <w:marBottom w:val="0"/>
          <w:divBdr>
            <w:top w:val="none" w:sz="0" w:space="0" w:color="auto"/>
            <w:left w:val="none" w:sz="0" w:space="0" w:color="auto"/>
            <w:bottom w:val="none" w:sz="0" w:space="0" w:color="auto"/>
            <w:right w:val="none" w:sz="0" w:space="0" w:color="auto"/>
          </w:divBdr>
        </w:div>
        <w:div w:id="140509986">
          <w:marLeft w:val="0"/>
          <w:marRight w:val="0"/>
          <w:marTop w:val="0"/>
          <w:marBottom w:val="0"/>
          <w:divBdr>
            <w:top w:val="none" w:sz="0" w:space="0" w:color="auto"/>
            <w:left w:val="none" w:sz="0" w:space="0" w:color="auto"/>
            <w:bottom w:val="none" w:sz="0" w:space="0" w:color="auto"/>
            <w:right w:val="none" w:sz="0" w:space="0" w:color="auto"/>
          </w:divBdr>
        </w:div>
        <w:div w:id="1255549362">
          <w:marLeft w:val="0"/>
          <w:marRight w:val="0"/>
          <w:marTop w:val="0"/>
          <w:marBottom w:val="0"/>
          <w:divBdr>
            <w:top w:val="none" w:sz="0" w:space="0" w:color="auto"/>
            <w:left w:val="none" w:sz="0" w:space="0" w:color="auto"/>
            <w:bottom w:val="none" w:sz="0" w:space="0" w:color="auto"/>
            <w:right w:val="none" w:sz="0" w:space="0" w:color="auto"/>
          </w:divBdr>
        </w:div>
      </w:divsChild>
    </w:div>
    <w:div w:id="959265743">
      <w:bodyDiv w:val="1"/>
      <w:marLeft w:val="0"/>
      <w:marRight w:val="0"/>
      <w:marTop w:val="0"/>
      <w:marBottom w:val="0"/>
      <w:divBdr>
        <w:top w:val="none" w:sz="0" w:space="0" w:color="auto"/>
        <w:left w:val="none" w:sz="0" w:space="0" w:color="auto"/>
        <w:bottom w:val="none" w:sz="0" w:space="0" w:color="auto"/>
        <w:right w:val="none" w:sz="0" w:space="0" w:color="auto"/>
      </w:divBdr>
    </w:div>
    <w:div w:id="960571427">
      <w:bodyDiv w:val="1"/>
      <w:marLeft w:val="0"/>
      <w:marRight w:val="0"/>
      <w:marTop w:val="0"/>
      <w:marBottom w:val="0"/>
      <w:divBdr>
        <w:top w:val="none" w:sz="0" w:space="0" w:color="auto"/>
        <w:left w:val="none" w:sz="0" w:space="0" w:color="auto"/>
        <w:bottom w:val="none" w:sz="0" w:space="0" w:color="auto"/>
        <w:right w:val="none" w:sz="0" w:space="0" w:color="auto"/>
      </w:divBdr>
    </w:div>
    <w:div w:id="963315162">
      <w:bodyDiv w:val="1"/>
      <w:marLeft w:val="0"/>
      <w:marRight w:val="0"/>
      <w:marTop w:val="0"/>
      <w:marBottom w:val="0"/>
      <w:divBdr>
        <w:top w:val="none" w:sz="0" w:space="0" w:color="auto"/>
        <w:left w:val="none" w:sz="0" w:space="0" w:color="auto"/>
        <w:bottom w:val="none" w:sz="0" w:space="0" w:color="auto"/>
        <w:right w:val="none" w:sz="0" w:space="0" w:color="auto"/>
      </w:divBdr>
      <w:divsChild>
        <w:div w:id="1672218074">
          <w:marLeft w:val="0"/>
          <w:marRight w:val="0"/>
          <w:marTop w:val="0"/>
          <w:marBottom w:val="0"/>
          <w:divBdr>
            <w:top w:val="none" w:sz="0" w:space="0" w:color="auto"/>
            <w:left w:val="none" w:sz="0" w:space="0" w:color="auto"/>
            <w:bottom w:val="none" w:sz="0" w:space="0" w:color="auto"/>
            <w:right w:val="none" w:sz="0" w:space="0" w:color="auto"/>
          </w:divBdr>
        </w:div>
        <w:div w:id="246042700">
          <w:marLeft w:val="0"/>
          <w:marRight w:val="0"/>
          <w:marTop w:val="0"/>
          <w:marBottom w:val="0"/>
          <w:divBdr>
            <w:top w:val="none" w:sz="0" w:space="0" w:color="auto"/>
            <w:left w:val="none" w:sz="0" w:space="0" w:color="auto"/>
            <w:bottom w:val="none" w:sz="0" w:space="0" w:color="auto"/>
            <w:right w:val="none" w:sz="0" w:space="0" w:color="auto"/>
          </w:divBdr>
        </w:div>
        <w:div w:id="125587591">
          <w:marLeft w:val="0"/>
          <w:marRight w:val="0"/>
          <w:marTop w:val="0"/>
          <w:marBottom w:val="0"/>
          <w:divBdr>
            <w:top w:val="none" w:sz="0" w:space="0" w:color="auto"/>
            <w:left w:val="none" w:sz="0" w:space="0" w:color="auto"/>
            <w:bottom w:val="none" w:sz="0" w:space="0" w:color="auto"/>
            <w:right w:val="none" w:sz="0" w:space="0" w:color="auto"/>
          </w:divBdr>
        </w:div>
        <w:div w:id="1665863599">
          <w:marLeft w:val="0"/>
          <w:marRight w:val="0"/>
          <w:marTop w:val="0"/>
          <w:marBottom w:val="0"/>
          <w:divBdr>
            <w:top w:val="none" w:sz="0" w:space="0" w:color="auto"/>
            <w:left w:val="none" w:sz="0" w:space="0" w:color="auto"/>
            <w:bottom w:val="none" w:sz="0" w:space="0" w:color="auto"/>
            <w:right w:val="none" w:sz="0" w:space="0" w:color="auto"/>
          </w:divBdr>
        </w:div>
      </w:divsChild>
    </w:div>
    <w:div w:id="966080024">
      <w:bodyDiv w:val="1"/>
      <w:marLeft w:val="0"/>
      <w:marRight w:val="0"/>
      <w:marTop w:val="0"/>
      <w:marBottom w:val="0"/>
      <w:divBdr>
        <w:top w:val="none" w:sz="0" w:space="0" w:color="auto"/>
        <w:left w:val="none" w:sz="0" w:space="0" w:color="auto"/>
        <w:bottom w:val="none" w:sz="0" w:space="0" w:color="auto"/>
        <w:right w:val="none" w:sz="0" w:space="0" w:color="auto"/>
      </w:divBdr>
      <w:divsChild>
        <w:div w:id="793912888">
          <w:marLeft w:val="0"/>
          <w:marRight w:val="0"/>
          <w:marTop w:val="0"/>
          <w:marBottom w:val="0"/>
          <w:divBdr>
            <w:top w:val="none" w:sz="0" w:space="0" w:color="auto"/>
            <w:left w:val="none" w:sz="0" w:space="0" w:color="auto"/>
            <w:bottom w:val="none" w:sz="0" w:space="0" w:color="auto"/>
            <w:right w:val="none" w:sz="0" w:space="0" w:color="auto"/>
          </w:divBdr>
        </w:div>
      </w:divsChild>
    </w:div>
    <w:div w:id="997348574">
      <w:bodyDiv w:val="1"/>
      <w:marLeft w:val="0"/>
      <w:marRight w:val="0"/>
      <w:marTop w:val="0"/>
      <w:marBottom w:val="0"/>
      <w:divBdr>
        <w:top w:val="none" w:sz="0" w:space="0" w:color="auto"/>
        <w:left w:val="none" w:sz="0" w:space="0" w:color="auto"/>
        <w:bottom w:val="none" w:sz="0" w:space="0" w:color="auto"/>
        <w:right w:val="none" w:sz="0" w:space="0" w:color="auto"/>
      </w:divBdr>
      <w:divsChild>
        <w:div w:id="338236046">
          <w:marLeft w:val="0"/>
          <w:marRight w:val="0"/>
          <w:marTop w:val="0"/>
          <w:marBottom w:val="0"/>
          <w:divBdr>
            <w:top w:val="none" w:sz="0" w:space="0" w:color="auto"/>
            <w:left w:val="none" w:sz="0" w:space="0" w:color="auto"/>
            <w:bottom w:val="none" w:sz="0" w:space="0" w:color="auto"/>
            <w:right w:val="none" w:sz="0" w:space="0" w:color="auto"/>
          </w:divBdr>
        </w:div>
        <w:div w:id="1629704591">
          <w:marLeft w:val="0"/>
          <w:marRight w:val="0"/>
          <w:marTop w:val="0"/>
          <w:marBottom w:val="0"/>
          <w:divBdr>
            <w:top w:val="none" w:sz="0" w:space="0" w:color="auto"/>
            <w:left w:val="none" w:sz="0" w:space="0" w:color="auto"/>
            <w:bottom w:val="none" w:sz="0" w:space="0" w:color="auto"/>
            <w:right w:val="none" w:sz="0" w:space="0" w:color="auto"/>
          </w:divBdr>
        </w:div>
        <w:div w:id="513540184">
          <w:marLeft w:val="0"/>
          <w:marRight w:val="0"/>
          <w:marTop w:val="0"/>
          <w:marBottom w:val="0"/>
          <w:divBdr>
            <w:top w:val="none" w:sz="0" w:space="0" w:color="auto"/>
            <w:left w:val="none" w:sz="0" w:space="0" w:color="auto"/>
            <w:bottom w:val="none" w:sz="0" w:space="0" w:color="auto"/>
            <w:right w:val="none" w:sz="0" w:space="0" w:color="auto"/>
          </w:divBdr>
        </w:div>
        <w:div w:id="749084352">
          <w:marLeft w:val="0"/>
          <w:marRight w:val="0"/>
          <w:marTop w:val="0"/>
          <w:marBottom w:val="0"/>
          <w:divBdr>
            <w:top w:val="none" w:sz="0" w:space="0" w:color="auto"/>
            <w:left w:val="none" w:sz="0" w:space="0" w:color="auto"/>
            <w:bottom w:val="none" w:sz="0" w:space="0" w:color="auto"/>
            <w:right w:val="none" w:sz="0" w:space="0" w:color="auto"/>
          </w:divBdr>
        </w:div>
      </w:divsChild>
    </w:div>
    <w:div w:id="998341243">
      <w:bodyDiv w:val="1"/>
      <w:marLeft w:val="0"/>
      <w:marRight w:val="0"/>
      <w:marTop w:val="0"/>
      <w:marBottom w:val="0"/>
      <w:divBdr>
        <w:top w:val="none" w:sz="0" w:space="0" w:color="auto"/>
        <w:left w:val="none" w:sz="0" w:space="0" w:color="auto"/>
        <w:bottom w:val="none" w:sz="0" w:space="0" w:color="auto"/>
        <w:right w:val="none" w:sz="0" w:space="0" w:color="auto"/>
      </w:divBdr>
      <w:divsChild>
        <w:div w:id="2074888567">
          <w:marLeft w:val="0"/>
          <w:marRight w:val="0"/>
          <w:marTop w:val="0"/>
          <w:marBottom w:val="0"/>
          <w:divBdr>
            <w:top w:val="none" w:sz="0" w:space="0" w:color="auto"/>
            <w:left w:val="none" w:sz="0" w:space="0" w:color="auto"/>
            <w:bottom w:val="none" w:sz="0" w:space="0" w:color="auto"/>
            <w:right w:val="none" w:sz="0" w:space="0" w:color="auto"/>
          </w:divBdr>
        </w:div>
        <w:div w:id="2145076131">
          <w:marLeft w:val="0"/>
          <w:marRight w:val="0"/>
          <w:marTop w:val="0"/>
          <w:marBottom w:val="0"/>
          <w:divBdr>
            <w:top w:val="none" w:sz="0" w:space="0" w:color="auto"/>
            <w:left w:val="none" w:sz="0" w:space="0" w:color="auto"/>
            <w:bottom w:val="none" w:sz="0" w:space="0" w:color="auto"/>
            <w:right w:val="none" w:sz="0" w:space="0" w:color="auto"/>
          </w:divBdr>
        </w:div>
      </w:divsChild>
    </w:div>
    <w:div w:id="998655103">
      <w:bodyDiv w:val="1"/>
      <w:marLeft w:val="0"/>
      <w:marRight w:val="0"/>
      <w:marTop w:val="0"/>
      <w:marBottom w:val="0"/>
      <w:divBdr>
        <w:top w:val="none" w:sz="0" w:space="0" w:color="auto"/>
        <w:left w:val="none" w:sz="0" w:space="0" w:color="auto"/>
        <w:bottom w:val="none" w:sz="0" w:space="0" w:color="auto"/>
        <w:right w:val="none" w:sz="0" w:space="0" w:color="auto"/>
      </w:divBdr>
    </w:div>
    <w:div w:id="1007637570">
      <w:bodyDiv w:val="1"/>
      <w:marLeft w:val="0"/>
      <w:marRight w:val="0"/>
      <w:marTop w:val="0"/>
      <w:marBottom w:val="0"/>
      <w:divBdr>
        <w:top w:val="none" w:sz="0" w:space="0" w:color="auto"/>
        <w:left w:val="none" w:sz="0" w:space="0" w:color="auto"/>
        <w:bottom w:val="none" w:sz="0" w:space="0" w:color="auto"/>
        <w:right w:val="none" w:sz="0" w:space="0" w:color="auto"/>
      </w:divBdr>
    </w:div>
    <w:div w:id="1011954480">
      <w:bodyDiv w:val="1"/>
      <w:marLeft w:val="0"/>
      <w:marRight w:val="0"/>
      <w:marTop w:val="0"/>
      <w:marBottom w:val="0"/>
      <w:divBdr>
        <w:top w:val="none" w:sz="0" w:space="0" w:color="auto"/>
        <w:left w:val="none" w:sz="0" w:space="0" w:color="auto"/>
        <w:bottom w:val="none" w:sz="0" w:space="0" w:color="auto"/>
        <w:right w:val="none" w:sz="0" w:space="0" w:color="auto"/>
      </w:divBdr>
    </w:div>
    <w:div w:id="1012879706">
      <w:bodyDiv w:val="1"/>
      <w:marLeft w:val="0"/>
      <w:marRight w:val="0"/>
      <w:marTop w:val="0"/>
      <w:marBottom w:val="0"/>
      <w:divBdr>
        <w:top w:val="none" w:sz="0" w:space="0" w:color="auto"/>
        <w:left w:val="none" w:sz="0" w:space="0" w:color="auto"/>
        <w:bottom w:val="none" w:sz="0" w:space="0" w:color="auto"/>
        <w:right w:val="none" w:sz="0" w:space="0" w:color="auto"/>
      </w:divBdr>
    </w:div>
    <w:div w:id="1015115184">
      <w:bodyDiv w:val="1"/>
      <w:marLeft w:val="0"/>
      <w:marRight w:val="0"/>
      <w:marTop w:val="0"/>
      <w:marBottom w:val="0"/>
      <w:divBdr>
        <w:top w:val="none" w:sz="0" w:space="0" w:color="auto"/>
        <w:left w:val="none" w:sz="0" w:space="0" w:color="auto"/>
        <w:bottom w:val="none" w:sz="0" w:space="0" w:color="auto"/>
        <w:right w:val="none" w:sz="0" w:space="0" w:color="auto"/>
      </w:divBdr>
    </w:div>
    <w:div w:id="1021007349">
      <w:bodyDiv w:val="1"/>
      <w:marLeft w:val="0"/>
      <w:marRight w:val="0"/>
      <w:marTop w:val="0"/>
      <w:marBottom w:val="0"/>
      <w:divBdr>
        <w:top w:val="none" w:sz="0" w:space="0" w:color="auto"/>
        <w:left w:val="none" w:sz="0" w:space="0" w:color="auto"/>
        <w:bottom w:val="none" w:sz="0" w:space="0" w:color="auto"/>
        <w:right w:val="none" w:sz="0" w:space="0" w:color="auto"/>
      </w:divBdr>
    </w:div>
    <w:div w:id="1029064993">
      <w:bodyDiv w:val="1"/>
      <w:marLeft w:val="0"/>
      <w:marRight w:val="0"/>
      <w:marTop w:val="0"/>
      <w:marBottom w:val="0"/>
      <w:divBdr>
        <w:top w:val="none" w:sz="0" w:space="0" w:color="auto"/>
        <w:left w:val="none" w:sz="0" w:space="0" w:color="auto"/>
        <w:bottom w:val="none" w:sz="0" w:space="0" w:color="auto"/>
        <w:right w:val="none" w:sz="0" w:space="0" w:color="auto"/>
      </w:divBdr>
    </w:div>
    <w:div w:id="1040324481">
      <w:bodyDiv w:val="1"/>
      <w:marLeft w:val="0"/>
      <w:marRight w:val="0"/>
      <w:marTop w:val="0"/>
      <w:marBottom w:val="0"/>
      <w:divBdr>
        <w:top w:val="none" w:sz="0" w:space="0" w:color="auto"/>
        <w:left w:val="none" w:sz="0" w:space="0" w:color="auto"/>
        <w:bottom w:val="none" w:sz="0" w:space="0" w:color="auto"/>
        <w:right w:val="none" w:sz="0" w:space="0" w:color="auto"/>
      </w:divBdr>
    </w:div>
    <w:div w:id="1044521207">
      <w:bodyDiv w:val="1"/>
      <w:marLeft w:val="0"/>
      <w:marRight w:val="0"/>
      <w:marTop w:val="0"/>
      <w:marBottom w:val="0"/>
      <w:divBdr>
        <w:top w:val="none" w:sz="0" w:space="0" w:color="auto"/>
        <w:left w:val="none" w:sz="0" w:space="0" w:color="auto"/>
        <w:bottom w:val="none" w:sz="0" w:space="0" w:color="auto"/>
        <w:right w:val="none" w:sz="0" w:space="0" w:color="auto"/>
      </w:divBdr>
      <w:divsChild>
        <w:div w:id="83502624">
          <w:marLeft w:val="0"/>
          <w:marRight w:val="0"/>
          <w:marTop w:val="0"/>
          <w:marBottom w:val="0"/>
          <w:divBdr>
            <w:top w:val="none" w:sz="0" w:space="0" w:color="auto"/>
            <w:left w:val="none" w:sz="0" w:space="0" w:color="auto"/>
            <w:bottom w:val="none" w:sz="0" w:space="0" w:color="auto"/>
            <w:right w:val="none" w:sz="0" w:space="0" w:color="auto"/>
          </w:divBdr>
        </w:div>
      </w:divsChild>
    </w:div>
    <w:div w:id="1052576813">
      <w:bodyDiv w:val="1"/>
      <w:marLeft w:val="0"/>
      <w:marRight w:val="0"/>
      <w:marTop w:val="0"/>
      <w:marBottom w:val="0"/>
      <w:divBdr>
        <w:top w:val="none" w:sz="0" w:space="0" w:color="auto"/>
        <w:left w:val="none" w:sz="0" w:space="0" w:color="auto"/>
        <w:bottom w:val="none" w:sz="0" w:space="0" w:color="auto"/>
        <w:right w:val="none" w:sz="0" w:space="0" w:color="auto"/>
      </w:divBdr>
    </w:div>
    <w:div w:id="1059746905">
      <w:bodyDiv w:val="1"/>
      <w:marLeft w:val="0"/>
      <w:marRight w:val="0"/>
      <w:marTop w:val="0"/>
      <w:marBottom w:val="0"/>
      <w:divBdr>
        <w:top w:val="none" w:sz="0" w:space="0" w:color="auto"/>
        <w:left w:val="none" w:sz="0" w:space="0" w:color="auto"/>
        <w:bottom w:val="none" w:sz="0" w:space="0" w:color="auto"/>
        <w:right w:val="none" w:sz="0" w:space="0" w:color="auto"/>
      </w:divBdr>
    </w:div>
    <w:div w:id="1060254091">
      <w:bodyDiv w:val="1"/>
      <w:marLeft w:val="0"/>
      <w:marRight w:val="0"/>
      <w:marTop w:val="0"/>
      <w:marBottom w:val="0"/>
      <w:divBdr>
        <w:top w:val="none" w:sz="0" w:space="0" w:color="auto"/>
        <w:left w:val="none" w:sz="0" w:space="0" w:color="auto"/>
        <w:bottom w:val="none" w:sz="0" w:space="0" w:color="auto"/>
        <w:right w:val="none" w:sz="0" w:space="0" w:color="auto"/>
      </w:divBdr>
      <w:divsChild>
        <w:div w:id="119223921">
          <w:marLeft w:val="0"/>
          <w:marRight w:val="0"/>
          <w:marTop w:val="0"/>
          <w:marBottom w:val="0"/>
          <w:divBdr>
            <w:top w:val="none" w:sz="0" w:space="0" w:color="auto"/>
            <w:left w:val="none" w:sz="0" w:space="0" w:color="auto"/>
            <w:bottom w:val="none" w:sz="0" w:space="0" w:color="auto"/>
            <w:right w:val="none" w:sz="0" w:space="0" w:color="auto"/>
          </w:divBdr>
        </w:div>
        <w:div w:id="916210840">
          <w:marLeft w:val="0"/>
          <w:marRight w:val="0"/>
          <w:marTop w:val="0"/>
          <w:marBottom w:val="0"/>
          <w:divBdr>
            <w:top w:val="none" w:sz="0" w:space="0" w:color="auto"/>
            <w:left w:val="none" w:sz="0" w:space="0" w:color="auto"/>
            <w:bottom w:val="none" w:sz="0" w:space="0" w:color="auto"/>
            <w:right w:val="none" w:sz="0" w:space="0" w:color="auto"/>
          </w:divBdr>
        </w:div>
        <w:div w:id="188570957">
          <w:marLeft w:val="0"/>
          <w:marRight w:val="0"/>
          <w:marTop w:val="0"/>
          <w:marBottom w:val="0"/>
          <w:divBdr>
            <w:top w:val="none" w:sz="0" w:space="0" w:color="auto"/>
            <w:left w:val="none" w:sz="0" w:space="0" w:color="auto"/>
            <w:bottom w:val="none" w:sz="0" w:space="0" w:color="auto"/>
            <w:right w:val="none" w:sz="0" w:space="0" w:color="auto"/>
          </w:divBdr>
        </w:div>
        <w:div w:id="52241946">
          <w:marLeft w:val="0"/>
          <w:marRight w:val="0"/>
          <w:marTop w:val="0"/>
          <w:marBottom w:val="0"/>
          <w:divBdr>
            <w:top w:val="none" w:sz="0" w:space="0" w:color="auto"/>
            <w:left w:val="none" w:sz="0" w:space="0" w:color="auto"/>
            <w:bottom w:val="none" w:sz="0" w:space="0" w:color="auto"/>
            <w:right w:val="none" w:sz="0" w:space="0" w:color="auto"/>
          </w:divBdr>
        </w:div>
      </w:divsChild>
    </w:div>
    <w:div w:id="1074618982">
      <w:bodyDiv w:val="1"/>
      <w:marLeft w:val="0"/>
      <w:marRight w:val="0"/>
      <w:marTop w:val="0"/>
      <w:marBottom w:val="0"/>
      <w:divBdr>
        <w:top w:val="none" w:sz="0" w:space="0" w:color="auto"/>
        <w:left w:val="none" w:sz="0" w:space="0" w:color="auto"/>
        <w:bottom w:val="none" w:sz="0" w:space="0" w:color="auto"/>
        <w:right w:val="none" w:sz="0" w:space="0" w:color="auto"/>
      </w:divBdr>
    </w:div>
    <w:div w:id="1080099525">
      <w:bodyDiv w:val="1"/>
      <w:marLeft w:val="0"/>
      <w:marRight w:val="0"/>
      <w:marTop w:val="0"/>
      <w:marBottom w:val="0"/>
      <w:divBdr>
        <w:top w:val="none" w:sz="0" w:space="0" w:color="auto"/>
        <w:left w:val="none" w:sz="0" w:space="0" w:color="auto"/>
        <w:bottom w:val="none" w:sz="0" w:space="0" w:color="auto"/>
        <w:right w:val="none" w:sz="0" w:space="0" w:color="auto"/>
      </w:divBdr>
    </w:div>
    <w:div w:id="1085885442">
      <w:bodyDiv w:val="1"/>
      <w:marLeft w:val="0"/>
      <w:marRight w:val="0"/>
      <w:marTop w:val="0"/>
      <w:marBottom w:val="0"/>
      <w:divBdr>
        <w:top w:val="none" w:sz="0" w:space="0" w:color="auto"/>
        <w:left w:val="none" w:sz="0" w:space="0" w:color="auto"/>
        <w:bottom w:val="none" w:sz="0" w:space="0" w:color="auto"/>
        <w:right w:val="none" w:sz="0" w:space="0" w:color="auto"/>
      </w:divBdr>
    </w:div>
    <w:div w:id="1089547976">
      <w:bodyDiv w:val="1"/>
      <w:marLeft w:val="0"/>
      <w:marRight w:val="0"/>
      <w:marTop w:val="0"/>
      <w:marBottom w:val="0"/>
      <w:divBdr>
        <w:top w:val="none" w:sz="0" w:space="0" w:color="auto"/>
        <w:left w:val="none" w:sz="0" w:space="0" w:color="auto"/>
        <w:bottom w:val="none" w:sz="0" w:space="0" w:color="auto"/>
        <w:right w:val="none" w:sz="0" w:space="0" w:color="auto"/>
      </w:divBdr>
    </w:div>
    <w:div w:id="1095322441">
      <w:bodyDiv w:val="1"/>
      <w:marLeft w:val="0"/>
      <w:marRight w:val="0"/>
      <w:marTop w:val="0"/>
      <w:marBottom w:val="0"/>
      <w:divBdr>
        <w:top w:val="none" w:sz="0" w:space="0" w:color="auto"/>
        <w:left w:val="none" w:sz="0" w:space="0" w:color="auto"/>
        <w:bottom w:val="none" w:sz="0" w:space="0" w:color="auto"/>
        <w:right w:val="none" w:sz="0" w:space="0" w:color="auto"/>
      </w:divBdr>
    </w:div>
    <w:div w:id="1102336604">
      <w:bodyDiv w:val="1"/>
      <w:marLeft w:val="0"/>
      <w:marRight w:val="0"/>
      <w:marTop w:val="0"/>
      <w:marBottom w:val="0"/>
      <w:divBdr>
        <w:top w:val="none" w:sz="0" w:space="0" w:color="auto"/>
        <w:left w:val="none" w:sz="0" w:space="0" w:color="auto"/>
        <w:bottom w:val="none" w:sz="0" w:space="0" w:color="auto"/>
        <w:right w:val="none" w:sz="0" w:space="0" w:color="auto"/>
      </w:divBdr>
      <w:divsChild>
        <w:div w:id="1237400734">
          <w:marLeft w:val="0"/>
          <w:marRight w:val="0"/>
          <w:marTop w:val="0"/>
          <w:marBottom w:val="0"/>
          <w:divBdr>
            <w:top w:val="none" w:sz="0" w:space="0" w:color="auto"/>
            <w:left w:val="none" w:sz="0" w:space="0" w:color="auto"/>
            <w:bottom w:val="none" w:sz="0" w:space="0" w:color="auto"/>
            <w:right w:val="none" w:sz="0" w:space="0" w:color="auto"/>
          </w:divBdr>
        </w:div>
      </w:divsChild>
    </w:div>
    <w:div w:id="1103183182">
      <w:bodyDiv w:val="1"/>
      <w:marLeft w:val="0"/>
      <w:marRight w:val="0"/>
      <w:marTop w:val="0"/>
      <w:marBottom w:val="0"/>
      <w:divBdr>
        <w:top w:val="none" w:sz="0" w:space="0" w:color="auto"/>
        <w:left w:val="none" w:sz="0" w:space="0" w:color="auto"/>
        <w:bottom w:val="none" w:sz="0" w:space="0" w:color="auto"/>
        <w:right w:val="none" w:sz="0" w:space="0" w:color="auto"/>
      </w:divBdr>
    </w:div>
    <w:div w:id="1112557668">
      <w:bodyDiv w:val="1"/>
      <w:marLeft w:val="0"/>
      <w:marRight w:val="0"/>
      <w:marTop w:val="0"/>
      <w:marBottom w:val="0"/>
      <w:divBdr>
        <w:top w:val="none" w:sz="0" w:space="0" w:color="auto"/>
        <w:left w:val="none" w:sz="0" w:space="0" w:color="auto"/>
        <w:bottom w:val="none" w:sz="0" w:space="0" w:color="auto"/>
        <w:right w:val="none" w:sz="0" w:space="0" w:color="auto"/>
      </w:divBdr>
    </w:div>
    <w:div w:id="1112626996">
      <w:bodyDiv w:val="1"/>
      <w:marLeft w:val="0"/>
      <w:marRight w:val="0"/>
      <w:marTop w:val="0"/>
      <w:marBottom w:val="0"/>
      <w:divBdr>
        <w:top w:val="none" w:sz="0" w:space="0" w:color="auto"/>
        <w:left w:val="none" w:sz="0" w:space="0" w:color="auto"/>
        <w:bottom w:val="none" w:sz="0" w:space="0" w:color="auto"/>
        <w:right w:val="none" w:sz="0" w:space="0" w:color="auto"/>
      </w:divBdr>
    </w:div>
    <w:div w:id="1114398709">
      <w:bodyDiv w:val="1"/>
      <w:marLeft w:val="0"/>
      <w:marRight w:val="0"/>
      <w:marTop w:val="0"/>
      <w:marBottom w:val="0"/>
      <w:divBdr>
        <w:top w:val="none" w:sz="0" w:space="0" w:color="auto"/>
        <w:left w:val="none" w:sz="0" w:space="0" w:color="auto"/>
        <w:bottom w:val="none" w:sz="0" w:space="0" w:color="auto"/>
        <w:right w:val="none" w:sz="0" w:space="0" w:color="auto"/>
      </w:divBdr>
    </w:div>
    <w:div w:id="1116827001">
      <w:bodyDiv w:val="1"/>
      <w:marLeft w:val="0"/>
      <w:marRight w:val="0"/>
      <w:marTop w:val="0"/>
      <w:marBottom w:val="0"/>
      <w:divBdr>
        <w:top w:val="none" w:sz="0" w:space="0" w:color="auto"/>
        <w:left w:val="none" w:sz="0" w:space="0" w:color="auto"/>
        <w:bottom w:val="none" w:sz="0" w:space="0" w:color="auto"/>
        <w:right w:val="none" w:sz="0" w:space="0" w:color="auto"/>
      </w:divBdr>
      <w:divsChild>
        <w:div w:id="451632642">
          <w:marLeft w:val="0"/>
          <w:marRight w:val="0"/>
          <w:marTop w:val="0"/>
          <w:marBottom w:val="0"/>
          <w:divBdr>
            <w:top w:val="none" w:sz="0" w:space="0" w:color="auto"/>
            <w:left w:val="none" w:sz="0" w:space="0" w:color="auto"/>
            <w:bottom w:val="none" w:sz="0" w:space="0" w:color="auto"/>
            <w:right w:val="none" w:sz="0" w:space="0" w:color="auto"/>
          </w:divBdr>
        </w:div>
        <w:div w:id="501511421">
          <w:marLeft w:val="0"/>
          <w:marRight w:val="0"/>
          <w:marTop w:val="0"/>
          <w:marBottom w:val="0"/>
          <w:divBdr>
            <w:top w:val="none" w:sz="0" w:space="0" w:color="auto"/>
            <w:left w:val="none" w:sz="0" w:space="0" w:color="auto"/>
            <w:bottom w:val="none" w:sz="0" w:space="0" w:color="auto"/>
            <w:right w:val="none" w:sz="0" w:space="0" w:color="auto"/>
          </w:divBdr>
        </w:div>
      </w:divsChild>
    </w:div>
    <w:div w:id="1125272552">
      <w:bodyDiv w:val="1"/>
      <w:marLeft w:val="0"/>
      <w:marRight w:val="0"/>
      <w:marTop w:val="0"/>
      <w:marBottom w:val="0"/>
      <w:divBdr>
        <w:top w:val="none" w:sz="0" w:space="0" w:color="auto"/>
        <w:left w:val="none" w:sz="0" w:space="0" w:color="auto"/>
        <w:bottom w:val="none" w:sz="0" w:space="0" w:color="auto"/>
        <w:right w:val="none" w:sz="0" w:space="0" w:color="auto"/>
      </w:divBdr>
    </w:div>
    <w:div w:id="1126853192">
      <w:bodyDiv w:val="1"/>
      <w:marLeft w:val="0"/>
      <w:marRight w:val="0"/>
      <w:marTop w:val="0"/>
      <w:marBottom w:val="0"/>
      <w:divBdr>
        <w:top w:val="none" w:sz="0" w:space="0" w:color="auto"/>
        <w:left w:val="none" w:sz="0" w:space="0" w:color="auto"/>
        <w:bottom w:val="none" w:sz="0" w:space="0" w:color="auto"/>
        <w:right w:val="none" w:sz="0" w:space="0" w:color="auto"/>
      </w:divBdr>
    </w:div>
    <w:div w:id="1140341401">
      <w:bodyDiv w:val="1"/>
      <w:marLeft w:val="0"/>
      <w:marRight w:val="0"/>
      <w:marTop w:val="0"/>
      <w:marBottom w:val="0"/>
      <w:divBdr>
        <w:top w:val="none" w:sz="0" w:space="0" w:color="auto"/>
        <w:left w:val="none" w:sz="0" w:space="0" w:color="auto"/>
        <w:bottom w:val="none" w:sz="0" w:space="0" w:color="auto"/>
        <w:right w:val="none" w:sz="0" w:space="0" w:color="auto"/>
      </w:divBdr>
    </w:div>
    <w:div w:id="1152869224">
      <w:bodyDiv w:val="1"/>
      <w:marLeft w:val="0"/>
      <w:marRight w:val="0"/>
      <w:marTop w:val="0"/>
      <w:marBottom w:val="0"/>
      <w:divBdr>
        <w:top w:val="none" w:sz="0" w:space="0" w:color="auto"/>
        <w:left w:val="none" w:sz="0" w:space="0" w:color="auto"/>
        <w:bottom w:val="none" w:sz="0" w:space="0" w:color="auto"/>
        <w:right w:val="none" w:sz="0" w:space="0" w:color="auto"/>
      </w:divBdr>
    </w:div>
    <w:div w:id="1174762498">
      <w:bodyDiv w:val="1"/>
      <w:marLeft w:val="0"/>
      <w:marRight w:val="0"/>
      <w:marTop w:val="0"/>
      <w:marBottom w:val="0"/>
      <w:divBdr>
        <w:top w:val="none" w:sz="0" w:space="0" w:color="auto"/>
        <w:left w:val="none" w:sz="0" w:space="0" w:color="auto"/>
        <w:bottom w:val="none" w:sz="0" w:space="0" w:color="auto"/>
        <w:right w:val="none" w:sz="0" w:space="0" w:color="auto"/>
      </w:divBdr>
    </w:div>
    <w:div w:id="1188981528">
      <w:bodyDiv w:val="1"/>
      <w:marLeft w:val="0"/>
      <w:marRight w:val="0"/>
      <w:marTop w:val="0"/>
      <w:marBottom w:val="0"/>
      <w:divBdr>
        <w:top w:val="none" w:sz="0" w:space="0" w:color="auto"/>
        <w:left w:val="none" w:sz="0" w:space="0" w:color="auto"/>
        <w:bottom w:val="none" w:sz="0" w:space="0" w:color="auto"/>
        <w:right w:val="none" w:sz="0" w:space="0" w:color="auto"/>
      </w:divBdr>
    </w:div>
    <w:div w:id="1189102274">
      <w:bodyDiv w:val="1"/>
      <w:marLeft w:val="0"/>
      <w:marRight w:val="0"/>
      <w:marTop w:val="0"/>
      <w:marBottom w:val="0"/>
      <w:divBdr>
        <w:top w:val="none" w:sz="0" w:space="0" w:color="auto"/>
        <w:left w:val="none" w:sz="0" w:space="0" w:color="auto"/>
        <w:bottom w:val="none" w:sz="0" w:space="0" w:color="auto"/>
        <w:right w:val="none" w:sz="0" w:space="0" w:color="auto"/>
      </w:divBdr>
    </w:div>
    <w:div w:id="1195456853">
      <w:bodyDiv w:val="1"/>
      <w:marLeft w:val="0"/>
      <w:marRight w:val="0"/>
      <w:marTop w:val="0"/>
      <w:marBottom w:val="0"/>
      <w:divBdr>
        <w:top w:val="none" w:sz="0" w:space="0" w:color="auto"/>
        <w:left w:val="none" w:sz="0" w:space="0" w:color="auto"/>
        <w:bottom w:val="none" w:sz="0" w:space="0" w:color="auto"/>
        <w:right w:val="none" w:sz="0" w:space="0" w:color="auto"/>
      </w:divBdr>
    </w:div>
    <w:div w:id="1201213191">
      <w:bodyDiv w:val="1"/>
      <w:marLeft w:val="0"/>
      <w:marRight w:val="0"/>
      <w:marTop w:val="0"/>
      <w:marBottom w:val="0"/>
      <w:divBdr>
        <w:top w:val="none" w:sz="0" w:space="0" w:color="auto"/>
        <w:left w:val="none" w:sz="0" w:space="0" w:color="auto"/>
        <w:bottom w:val="none" w:sz="0" w:space="0" w:color="auto"/>
        <w:right w:val="none" w:sz="0" w:space="0" w:color="auto"/>
      </w:divBdr>
    </w:div>
    <w:div w:id="1202010136">
      <w:bodyDiv w:val="1"/>
      <w:marLeft w:val="0"/>
      <w:marRight w:val="0"/>
      <w:marTop w:val="0"/>
      <w:marBottom w:val="0"/>
      <w:divBdr>
        <w:top w:val="none" w:sz="0" w:space="0" w:color="auto"/>
        <w:left w:val="none" w:sz="0" w:space="0" w:color="auto"/>
        <w:bottom w:val="none" w:sz="0" w:space="0" w:color="auto"/>
        <w:right w:val="none" w:sz="0" w:space="0" w:color="auto"/>
      </w:divBdr>
    </w:div>
    <w:div w:id="1208682359">
      <w:bodyDiv w:val="1"/>
      <w:marLeft w:val="0"/>
      <w:marRight w:val="0"/>
      <w:marTop w:val="0"/>
      <w:marBottom w:val="0"/>
      <w:divBdr>
        <w:top w:val="none" w:sz="0" w:space="0" w:color="auto"/>
        <w:left w:val="none" w:sz="0" w:space="0" w:color="auto"/>
        <w:bottom w:val="none" w:sz="0" w:space="0" w:color="auto"/>
        <w:right w:val="none" w:sz="0" w:space="0" w:color="auto"/>
      </w:divBdr>
    </w:div>
    <w:div w:id="1211183958">
      <w:bodyDiv w:val="1"/>
      <w:marLeft w:val="0"/>
      <w:marRight w:val="0"/>
      <w:marTop w:val="0"/>
      <w:marBottom w:val="0"/>
      <w:divBdr>
        <w:top w:val="none" w:sz="0" w:space="0" w:color="auto"/>
        <w:left w:val="none" w:sz="0" w:space="0" w:color="auto"/>
        <w:bottom w:val="none" w:sz="0" w:space="0" w:color="auto"/>
        <w:right w:val="none" w:sz="0" w:space="0" w:color="auto"/>
      </w:divBdr>
    </w:div>
    <w:div w:id="1226603803">
      <w:bodyDiv w:val="1"/>
      <w:marLeft w:val="0"/>
      <w:marRight w:val="0"/>
      <w:marTop w:val="0"/>
      <w:marBottom w:val="0"/>
      <w:divBdr>
        <w:top w:val="none" w:sz="0" w:space="0" w:color="auto"/>
        <w:left w:val="none" w:sz="0" w:space="0" w:color="auto"/>
        <w:bottom w:val="none" w:sz="0" w:space="0" w:color="auto"/>
        <w:right w:val="none" w:sz="0" w:space="0" w:color="auto"/>
      </w:divBdr>
    </w:div>
    <w:div w:id="1226989292">
      <w:bodyDiv w:val="1"/>
      <w:marLeft w:val="0"/>
      <w:marRight w:val="0"/>
      <w:marTop w:val="0"/>
      <w:marBottom w:val="0"/>
      <w:divBdr>
        <w:top w:val="none" w:sz="0" w:space="0" w:color="auto"/>
        <w:left w:val="none" w:sz="0" w:space="0" w:color="auto"/>
        <w:bottom w:val="none" w:sz="0" w:space="0" w:color="auto"/>
        <w:right w:val="none" w:sz="0" w:space="0" w:color="auto"/>
      </w:divBdr>
    </w:div>
    <w:div w:id="1240213656">
      <w:bodyDiv w:val="1"/>
      <w:marLeft w:val="0"/>
      <w:marRight w:val="0"/>
      <w:marTop w:val="0"/>
      <w:marBottom w:val="0"/>
      <w:divBdr>
        <w:top w:val="none" w:sz="0" w:space="0" w:color="auto"/>
        <w:left w:val="none" w:sz="0" w:space="0" w:color="auto"/>
        <w:bottom w:val="none" w:sz="0" w:space="0" w:color="auto"/>
        <w:right w:val="none" w:sz="0" w:space="0" w:color="auto"/>
      </w:divBdr>
    </w:div>
    <w:div w:id="1253663414">
      <w:bodyDiv w:val="1"/>
      <w:marLeft w:val="0"/>
      <w:marRight w:val="0"/>
      <w:marTop w:val="0"/>
      <w:marBottom w:val="0"/>
      <w:divBdr>
        <w:top w:val="none" w:sz="0" w:space="0" w:color="auto"/>
        <w:left w:val="none" w:sz="0" w:space="0" w:color="auto"/>
        <w:bottom w:val="none" w:sz="0" w:space="0" w:color="auto"/>
        <w:right w:val="none" w:sz="0" w:space="0" w:color="auto"/>
      </w:divBdr>
    </w:div>
    <w:div w:id="1262832451">
      <w:bodyDiv w:val="1"/>
      <w:marLeft w:val="0"/>
      <w:marRight w:val="0"/>
      <w:marTop w:val="0"/>
      <w:marBottom w:val="0"/>
      <w:divBdr>
        <w:top w:val="none" w:sz="0" w:space="0" w:color="auto"/>
        <w:left w:val="none" w:sz="0" w:space="0" w:color="auto"/>
        <w:bottom w:val="none" w:sz="0" w:space="0" w:color="auto"/>
        <w:right w:val="none" w:sz="0" w:space="0" w:color="auto"/>
      </w:divBdr>
    </w:div>
    <w:div w:id="1273784977">
      <w:bodyDiv w:val="1"/>
      <w:marLeft w:val="0"/>
      <w:marRight w:val="0"/>
      <w:marTop w:val="0"/>
      <w:marBottom w:val="0"/>
      <w:divBdr>
        <w:top w:val="none" w:sz="0" w:space="0" w:color="auto"/>
        <w:left w:val="none" w:sz="0" w:space="0" w:color="auto"/>
        <w:bottom w:val="none" w:sz="0" w:space="0" w:color="auto"/>
        <w:right w:val="none" w:sz="0" w:space="0" w:color="auto"/>
      </w:divBdr>
    </w:div>
    <w:div w:id="1277326888">
      <w:bodyDiv w:val="1"/>
      <w:marLeft w:val="0"/>
      <w:marRight w:val="0"/>
      <w:marTop w:val="0"/>
      <w:marBottom w:val="0"/>
      <w:divBdr>
        <w:top w:val="none" w:sz="0" w:space="0" w:color="auto"/>
        <w:left w:val="none" w:sz="0" w:space="0" w:color="auto"/>
        <w:bottom w:val="none" w:sz="0" w:space="0" w:color="auto"/>
        <w:right w:val="none" w:sz="0" w:space="0" w:color="auto"/>
      </w:divBdr>
    </w:div>
    <w:div w:id="1285379795">
      <w:bodyDiv w:val="1"/>
      <w:marLeft w:val="0"/>
      <w:marRight w:val="0"/>
      <w:marTop w:val="0"/>
      <w:marBottom w:val="0"/>
      <w:divBdr>
        <w:top w:val="none" w:sz="0" w:space="0" w:color="auto"/>
        <w:left w:val="none" w:sz="0" w:space="0" w:color="auto"/>
        <w:bottom w:val="none" w:sz="0" w:space="0" w:color="auto"/>
        <w:right w:val="none" w:sz="0" w:space="0" w:color="auto"/>
      </w:divBdr>
    </w:div>
    <w:div w:id="1286347902">
      <w:bodyDiv w:val="1"/>
      <w:marLeft w:val="0"/>
      <w:marRight w:val="0"/>
      <w:marTop w:val="0"/>
      <w:marBottom w:val="0"/>
      <w:divBdr>
        <w:top w:val="none" w:sz="0" w:space="0" w:color="auto"/>
        <w:left w:val="none" w:sz="0" w:space="0" w:color="auto"/>
        <w:bottom w:val="none" w:sz="0" w:space="0" w:color="auto"/>
        <w:right w:val="none" w:sz="0" w:space="0" w:color="auto"/>
      </w:divBdr>
    </w:div>
    <w:div w:id="1286355235">
      <w:bodyDiv w:val="1"/>
      <w:marLeft w:val="0"/>
      <w:marRight w:val="0"/>
      <w:marTop w:val="0"/>
      <w:marBottom w:val="0"/>
      <w:divBdr>
        <w:top w:val="none" w:sz="0" w:space="0" w:color="auto"/>
        <w:left w:val="none" w:sz="0" w:space="0" w:color="auto"/>
        <w:bottom w:val="none" w:sz="0" w:space="0" w:color="auto"/>
        <w:right w:val="none" w:sz="0" w:space="0" w:color="auto"/>
      </w:divBdr>
    </w:div>
    <w:div w:id="1289779315">
      <w:bodyDiv w:val="1"/>
      <w:marLeft w:val="0"/>
      <w:marRight w:val="0"/>
      <w:marTop w:val="0"/>
      <w:marBottom w:val="0"/>
      <w:divBdr>
        <w:top w:val="none" w:sz="0" w:space="0" w:color="auto"/>
        <w:left w:val="none" w:sz="0" w:space="0" w:color="auto"/>
        <w:bottom w:val="none" w:sz="0" w:space="0" w:color="auto"/>
        <w:right w:val="none" w:sz="0" w:space="0" w:color="auto"/>
      </w:divBdr>
    </w:div>
    <w:div w:id="1293633572">
      <w:bodyDiv w:val="1"/>
      <w:marLeft w:val="0"/>
      <w:marRight w:val="0"/>
      <w:marTop w:val="0"/>
      <w:marBottom w:val="0"/>
      <w:divBdr>
        <w:top w:val="none" w:sz="0" w:space="0" w:color="auto"/>
        <w:left w:val="none" w:sz="0" w:space="0" w:color="auto"/>
        <w:bottom w:val="none" w:sz="0" w:space="0" w:color="auto"/>
        <w:right w:val="none" w:sz="0" w:space="0" w:color="auto"/>
      </w:divBdr>
    </w:div>
    <w:div w:id="1294629625">
      <w:bodyDiv w:val="1"/>
      <w:marLeft w:val="0"/>
      <w:marRight w:val="0"/>
      <w:marTop w:val="0"/>
      <w:marBottom w:val="0"/>
      <w:divBdr>
        <w:top w:val="none" w:sz="0" w:space="0" w:color="auto"/>
        <w:left w:val="none" w:sz="0" w:space="0" w:color="auto"/>
        <w:bottom w:val="none" w:sz="0" w:space="0" w:color="auto"/>
        <w:right w:val="none" w:sz="0" w:space="0" w:color="auto"/>
      </w:divBdr>
      <w:divsChild>
        <w:div w:id="660472901">
          <w:marLeft w:val="0"/>
          <w:marRight w:val="0"/>
          <w:marTop w:val="0"/>
          <w:marBottom w:val="0"/>
          <w:divBdr>
            <w:top w:val="none" w:sz="0" w:space="0" w:color="auto"/>
            <w:left w:val="none" w:sz="0" w:space="0" w:color="auto"/>
            <w:bottom w:val="none" w:sz="0" w:space="0" w:color="auto"/>
            <w:right w:val="none" w:sz="0" w:space="0" w:color="auto"/>
          </w:divBdr>
        </w:div>
        <w:div w:id="1249268021">
          <w:marLeft w:val="0"/>
          <w:marRight w:val="0"/>
          <w:marTop w:val="0"/>
          <w:marBottom w:val="0"/>
          <w:divBdr>
            <w:top w:val="none" w:sz="0" w:space="0" w:color="auto"/>
            <w:left w:val="none" w:sz="0" w:space="0" w:color="auto"/>
            <w:bottom w:val="none" w:sz="0" w:space="0" w:color="auto"/>
            <w:right w:val="none" w:sz="0" w:space="0" w:color="auto"/>
          </w:divBdr>
        </w:div>
        <w:div w:id="197860116">
          <w:marLeft w:val="0"/>
          <w:marRight w:val="0"/>
          <w:marTop w:val="0"/>
          <w:marBottom w:val="0"/>
          <w:divBdr>
            <w:top w:val="none" w:sz="0" w:space="0" w:color="auto"/>
            <w:left w:val="none" w:sz="0" w:space="0" w:color="auto"/>
            <w:bottom w:val="none" w:sz="0" w:space="0" w:color="auto"/>
            <w:right w:val="none" w:sz="0" w:space="0" w:color="auto"/>
          </w:divBdr>
        </w:div>
        <w:div w:id="1618566350">
          <w:marLeft w:val="0"/>
          <w:marRight w:val="0"/>
          <w:marTop w:val="0"/>
          <w:marBottom w:val="0"/>
          <w:divBdr>
            <w:top w:val="none" w:sz="0" w:space="0" w:color="auto"/>
            <w:left w:val="none" w:sz="0" w:space="0" w:color="auto"/>
            <w:bottom w:val="none" w:sz="0" w:space="0" w:color="auto"/>
            <w:right w:val="none" w:sz="0" w:space="0" w:color="auto"/>
          </w:divBdr>
        </w:div>
        <w:div w:id="1964116975">
          <w:marLeft w:val="0"/>
          <w:marRight w:val="0"/>
          <w:marTop w:val="0"/>
          <w:marBottom w:val="0"/>
          <w:divBdr>
            <w:top w:val="none" w:sz="0" w:space="0" w:color="auto"/>
            <w:left w:val="none" w:sz="0" w:space="0" w:color="auto"/>
            <w:bottom w:val="none" w:sz="0" w:space="0" w:color="auto"/>
            <w:right w:val="none" w:sz="0" w:space="0" w:color="auto"/>
          </w:divBdr>
        </w:div>
        <w:div w:id="1573663092">
          <w:marLeft w:val="0"/>
          <w:marRight w:val="0"/>
          <w:marTop w:val="0"/>
          <w:marBottom w:val="0"/>
          <w:divBdr>
            <w:top w:val="none" w:sz="0" w:space="0" w:color="auto"/>
            <w:left w:val="none" w:sz="0" w:space="0" w:color="auto"/>
            <w:bottom w:val="none" w:sz="0" w:space="0" w:color="auto"/>
            <w:right w:val="none" w:sz="0" w:space="0" w:color="auto"/>
          </w:divBdr>
        </w:div>
      </w:divsChild>
    </w:div>
    <w:div w:id="1299921214">
      <w:bodyDiv w:val="1"/>
      <w:marLeft w:val="0"/>
      <w:marRight w:val="0"/>
      <w:marTop w:val="0"/>
      <w:marBottom w:val="0"/>
      <w:divBdr>
        <w:top w:val="none" w:sz="0" w:space="0" w:color="auto"/>
        <w:left w:val="none" w:sz="0" w:space="0" w:color="auto"/>
        <w:bottom w:val="none" w:sz="0" w:space="0" w:color="auto"/>
        <w:right w:val="none" w:sz="0" w:space="0" w:color="auto"/>
      </w:divBdr>
    </w:div>
    <w:div w:id="1303776428">
      <w:bodyDiv w:val="1"/>
      <w:marLeft w:val="0"/>
      <w:marRight w:val="0"/>
      <w:marTop w:val="0"/>
      <w:marBottom w:val="0"/>
      <w:divBdr>
        <w:top w:val="none" w:sz="0" w:space="0" w:color="auto"/>
        <w:left w:val="none" w:sz="0" w:space="0" w:color="auto"/>
        <w:bottom w:val="none" w:sz="0" w:space="0" w:color="auto"/>
        <w:right w:val="none" w:sz="0" w:space="0" w:color="auto"/>
      </w:divBdr>
    </w:div>
    <w:div w:id="1310475624">
      <w:bodyDiv w:val="1"/>
      <w:marLeft w:val="0"/>
      <w:marRight w:val="0"/>
      <w:marTop w:val="0"/>
      <w:marBottom w:val="0"/>
      <w:divBdr>
        <w:top w:val="none" w:sz="0" w:space="0" w:color="auto"/>
        <w:left w:val="none" w:sz="0" w:space="0" w:color="auto"/>
        <w:bottom w:val="none" w:sz="0" w:space="0" w:color="auto"/>
        <w:right w:val="none" w:sz="0" w:space="0" w:color="auto"/>
      </w:divBdr>
    </w:div>
    <w:div w:id="1319462229">
      <w:bodyDiv w:val="1"/>
      <w:marLeft w:val="0"/>
      <w:marRight w:val="0"/>
      <w:marTop w:val="0"/>
      <w:marBottom w:val="0"/>
      <w:divBdr>
        <w:top w:val="none" w:sz="0" w:space="0" w:color="auto"/>
        <w:left w:val="none" w:sz="0" w:space="0" w:color="auto"/>
        <w:bottom w:val="none" w:sz="0" w:space="0" w:color="auto"/>
        <w:right w:val="none" w:sz="0" w:space="0" w:color="auto"/>
      </w:divBdr>
    </w:div>
    <w:div w:id="1323967803">
      <w:bodyDiv w:val="1"/>
      <w:marLeft w:val="0"/>
      <w:marRight w:val="0"/>
      <w:marTop w:val="0"/>
      <w:marBottom w:val="0"/>
      <w:divBdr>
        <w:top w:val="none" w:sz="0" w:space="0" w:color="auto"/>
        <w:left w:val="none" w:sz="0" w:space="0" w:color="auto"/>
        <w:bottom w:val="none" w:sz="0" w:space="0" w:color="auto"/>
        <w:right w:val="none" w:sz="0" w:space="0" w:color="auto"/>
      </w:divBdr>
    </w:div>
    <w:div w:id="1332100174">
      <w:bodyDiv w:val="1"/>
      <w:marLeft w:val="0"/>
      <w:marRight w:val="0"/>
      <w:marTop w:val="0"/>
      <w:marBottom w:val="0"/>
      <w:divBdr>
        <w:top w:val="none" w:sz="0" w:space="0" w:color="auto"/>
        <w:left w:val="none" w:sz="0" w:space="0" w:color="auto"/>
        <w:bottom w:val="none" w:sz="0" w:space="0" w:color="auto"/>
        <w:right w:val="none" w:sz="0" w:space="0" w:color="auto"/>
      </w:divBdr>
    </w:div>
    <w:div w:id="1343556134">
      <w:bodyDiv w:val="1"/>
      <w:marLeft w:val="0"/>
      <w:marRight w:val="0"/>
      <w:marTop w:val="0"/>
      <w:marBottom w:val="0"/>
      <w:divBdr>
        <w:top w:val="none" w:sz="0" w:space="0" w:color="auto"/>
        <w:left w:val="none" w:sz="0" w:space="0" w:color="auto"/>
        <w:bottom w:val="none" w:sz="0" w:space="0" w:color="auto"/>
        <w:right w:val="none" w:sz="0" w:space="0" w:color="auto"/>
      </w:divBdr>
    </w:div>
    <w:div w:id="1344437872">
      <w:bodyDiv w:val="1"/>
      <w:marLeft w:val="0"/>
      <w:marRight w:val="0"/>
      <w:marTop w:val="0"/>
      <w:marBottom w:val="0"/>
      <w:divBdr>
        <w:top w:val="none" w:sz="0" w:space="0" w:color="auto"/>
        <w:left w:val="none" w:sz="0" w:space="0" w:color="auto"/>
        <w:bottom w:val="none" w:sz="0" w:space="0" w:color="auto"/>
        <w:right w:val="none" w:sz="0" w:space="0" w:color="auto"/>
      </w:divBdr>
    </w:div>
    <w:div w:id="1349403894">
      <w:bodyDiv w:val="1"/>
      <w:marLeft w:val="0"/>
      <w:marRight w:val="0"/>
      <w:marTop w:val="0"/>
      <w:marBottom w:val="0"/>
      <w:divBdr>
        <w:top w:val="none" w:sz="0" w:space="0" w:color="auto"/>
        <w:left w:val="none" w:sz="0" w:space="0" w:color="auto"/>
        <w:bottom w:val="none" w:sz="0" w:space="0" w:color="auto"/>
        <w:right w:val="none" w:sz="0" w:space="0" w:color="auto"/>
      </w:divBdr>
    </w:div>
    <w:div w:id="1377049877">
      <w:bodyDiv w:val="1"/>
      <w:marLeft w:val="0"/>
      <w:marRight w:val="0"/>
      <w:marTop w:val="0"/>
      <w:marBottom w:val="0"/>
      <w:divBdr>
        <w:top w:val="none" w:sz="0" w:space="0" w:color="auto"/>
        <w:left w:val="none" w:sz="0" w:space="0" w:color="auto"/>
        <w:bottom w:val="none" w:sz="0" w:space="0" w:color="auto"/>
        <w:right w:val="none" w:sz="0" w:space="0" w:color="auto"/>
      </w:divBdr>
    </w:div>
    <w:div w:id="1378313941">
      <w:bodyDiv w:val="1"/>
      <w:marLeft w:val="0"/>
      <w:marRight w:val="0"/>
      <w:marTop w:val="0"/>
      <w:marBottom w:val="0"/>
      <w:divBdr>
        <w:top w:val="none" w:sz="0" w:space="0" w:color="auto"/>
        <w:left w:val="none" w:sz="0" w:space="0" w:color="auto"/>
        <w:bottom w:val="none" w:sz="0" w:space="0" w:color="auto"/>
        <w:right w:val="none" w:sz="0" w:space="0" w:color="auto"/>
      </w:divBdr>
      <w:divsChild>
        <w:div w:id="1759517523">
          <w:marLeft w:val="0"/>
          <w:marRight w:val="0"/>
          <w:marTop w:val="0"/>
          <w:marBottom w:val="0"/>
          <w:divBdr>
            <w:top w:val="none" w:sz="0" w:space="0" w:color="auto"/>
            <w:left w:val="none" w:sz="0" w:space="0" w:color="auto"/>
            <w:bottom w:val="none" w:sz="0" w:space="0" w:color="auto"/>
            <w:right w:val="none" w:sz="0" w:space="0" w:color="auto"/>
          </w:divBdr>
        </w:div>
      </w:divsChild>
    </w:div>
    <w:div w:id="1382746959">
      <w:bodyDiv w:val="1"/>
      <w:marLeft w:val="0"/>
      <w:marRight w:val="0"/>
      <w:marTop w:val="0"/>
      <w:marBottom w:val="0"/>
      <w:divBdr>
        <w:top w:val="none" w:sz="0" w:space="0" w:color="auto"/>
        <w:left w:val="none" w:sz="0" w:space="0" w:color="auto"/>
        <w:bottom w:val="none" w:sz="0" w:space="0" w:color="auto"/>
        <w:right w:val="none" w:sz="0" w:space="0" w:color="auto"/>
      </w:divBdr>
      <w:divsChild>
        <w:div w:id="1660843667">
          <w:marLeft w:val="0"/>
          <w:marRight w:val="0"/>
          <w:marTop w:val="0"/>
          <w:marBottom w:val="0"/>
          <w:divBdr>
            <w:top w:val="none" w:sz="0" w:space="0" w:color="auto"/>
            <w:left w:val="none" w:sz="0" w:space="0" w:color="auto"/>
            <w:bottom w:val="none" w:sz="0" w:space="0" w:color="auto"/>
            <w:right w:val="none" w:sz="0" w:space="0" w:color="auto"/>
          </w:divBdr>
        </w:div>
      </w:divsChild>
    </w:div>
    <w:div w:id="1383751379">
      <w:bodyDiv w:val="1"/>
      <w:marLeft w:val="0"/>
      <w:marRight w:val="0"/>
      <w:marTop w:val="0"/>
      <w:marBottom w:val="0"/>
      <w:divBdr>
        <w:top w:val="none" w:sz="0" w:space="0" w:color="auto"/>
        <w:left w:val="none" w:sz="0" w:space="0" w:color="auto"/>
        <w:bottom w:val="none" w:sz="0" w:space="0" w:color="auto"/>
        <w:right w:val="none" w:sz="0" w:space="0" w:color="auto"/>
      </w:divBdr>
    </w:div>
    <w:div w:id="1392777413">
      <w:bodyDiv w:val="1"/>
      <w:marLeft w:val="0"/>
      <w:marRight w:val="0"/>
      <w:marTop w:val="0"/>
      <w:marBottom w:val="0"/>
      <w:divBdr>
        <w:top w:val="none" w:sz="0" w:space="0" w:color="auto"/>
        <w:left w:val="none" w:sz="0" w:space="0" w:color="auto"/>
        <w:bottom w:val="none" w:sz="0" w:space="0" w:color="auto"/>
        <w:right w:val="none" w:sz="0" w:space="0" w:color="auto"/>
      </w:divBdr>
    </w:div>
    <w:div w:id="1412700821">
      <w:bodyDiv w:val="1"/>
      <w:marLeft w:val="0"/>
      <w:marRight w:val="0"/>
      <w:marTop w:val="0"/>
      <w:marBottom w:val="0"/>
      <w:divBdr>
        <w:top w:val="none" w:sz="0" w:space="0" w:color="auto"/>
        <w:left w:val="none" w:sz="0" w:space="0" w:color="auto"/>
        <w:bottom w:val="none" w:sz="0" w:space="0" w:color="auto"/>
        <w:right w:val="none" w:sz="0" w:space="0" w:color="auto"/>
      </w:divBdr>
      <w:divsChild>
        <w:div w:id="156460569">
          <w:marLeft w:val="0"/>
          <w:marRight w:val="0"/>
          <w:marTop w:val="0"/>
          <w:marBottom w:val="0"/>
          <w:divBdr>
            <w:top w:val="none" w:sz="0" w:space="0" w:color="auto"/>
            <w:left w:val="none" w:sz="0" w:space="0" w:color="auto"/>
            <w:bottom w:val="none" w:sz="0" w:space="0" w:color="auto"/>
            <w:right w:val="none" w:sz="0" w:space="0" w:color="auto"/>
          </w:divBdr>
        </w:div>
        <w:div w:id="44069958">
          <w:marLeft w:val="0"/>
          <w:marRight w:val="0"/>
          <w:marTop w:val="0"/>
          <w:marBottom w:val="0"/>
          <w:divBdr>
            <w:top w:val="none" w:sz="0" w:space="0" w:color="auto"/>
            <w:left w:val="none" w:sz="0" w:space="0" w:color="auto"/>
            <w:bottom w:val="none" w:sz="0" w:space="0" w:color="auto"/>
            <w:right w:val="none" w:sz="0" w:space="0" w:color="auto"/>
          </w:divBdr>
        </w:div>
      </w:divsChild>
    </w:div>
    <w:div w:id="1419596421">
      <w:bodyDiv w:val="1"/>
      <w:marLeft w:val="0"/>
      <w:marRight w:val="0"/>
      <w:marTop w:val="0"/>
      <w:marBottom w:val="0"/>
      <w:divBdr>
        <w:top w:val="none" w:sz="0" w:space="0" w:color="auto"/>
        <w:left w:val="none" w:sz="0" w:space="0" w:color="auto"/>
        <w:bottom w:val="none" w:sz="0" w:space="0" w:color="auto"/>
        <w:right w:val="none" w:sz="0" w:space="0" w:color="auto"/>
      </w:divBdr>
    </w:div>
    <w:div w:id="1432630269">
      <w:bodyDiv w:val="1"/>
      <w:marLeft w:val="0"/>
      <w:marRight w:val="0"/>
      <w:marTop w:val="0"/>
      <w:marBottom w:val="0"/>
      <w:divBdr>
        <w:top w:val="none" w:sz="0" w:space="0" w:color="auto"/>
        <w:left w:val="none" w:sz="0" w:space="0" w:color="auto"/>
        <w:bottom w:val="none" w:sz="0" w:space="0" w:color="auto"/>
        <w:right w:val="none" w:sz="0" w:space="0" w:color="auto"/>
      </w:divBdr>
    </w:div>
    <w:div w:id="1434978144">
      <w:bodyDiv w:val="1"/>
      <w:marLeft w:val="0"/>
      <w:marRight w:val="0"/>
      <w:marTop w:val="0"/>
      <w:marBottom w:val="0"/>
      <w:divBdr>
        <w:top w:val="none" w:sz="0" w:space="0" w:color="auto"/>
        <w:left w:val="none" w:sz="0" w:space="0" w:color="auto"/>
        <w:bottom w:val="none" w:sz="0" w:space="0" w:color="auto"/>
        <w:right w:val="none" w:sz="0" w:space="0" w:color="auto"/>
      </w:divBdr>
    </w:div>
    <w:div w:id="1441879088">
      <w:bodyDiv w:val="1"/>
      <w:marLeft w:val="0"/>
      <w:marRight w:val="0"/>
      <w:marTop w:val="0"/>
      <w:marBottom w:val="0"/>
      <w:divBdr>
        <w:top w:val="none" w:sz="0" w:space="0" w:color="auto"/>
        <w:left w:val="none" w:sz="0" w:space="0" w:color="auto"/>
        <w:bottom w:val="none" w:sz="0" w:space="0" w:color="auto"/>
        <w:right w:val="none" w:sz="0" w:space="0" w:color="auto"/>
      </w:divBdr>
    </w:div>
    <w:div w:id="1452283672">
      <w:bodyDiv w:val="1"/>
      <w:marLeft w:val="0"/>
      <w:marRight w:val="0"/>
      <w:marTop w:val="0"/>
      <w:marBottom w:val="0"/>
      <w:divBdr>
        <w:top w:val="none" w:sz="0" w:space="0" w:color="auto"/>
        <w:left w:val="none" w:sz="0" w:space="0" w:color="auto"/>
        <w:bottom w:val="none" w:sz="0" w:space="0" w:color="auto"/>
        <w:right w:val="none" w:sz="0" w:space="0" w:color="auto"/>
      </w:divBdr>
    </w:div>
    <w:div w:id="1452938001">
      <w:bodyDiv w:val="1"/>
      <w:marLeft w:val="0"/>
      <w:marRight w:val="0"/>
      <w:marTop w:val="0"/>
      <w:marBottom w:val="0"/>
      <w:divBdr>
        <w:top w:val="none" w:sz="0" w:space="0" w:color="auto"/>
        <w:left w:val="none" w:sz="0" w:space="0" w:color="auto"/>
        <w:bottom w:val="none" w:sz="0" w:space="0" w:color="auto"/>
        <w:right w:val="none" w:sz="0" w:space="0" w:color="auto"/>
      </w:divBdr>
    </w:div>
    <w:div w:id="1460951609">
      <w:bodyDiv w:val="1"/>
      <w:marLeft w:val="0"/>
      <w:marRight w:val="0"/>
      <w:marTop w:val="0"/>
      <w:marBottom w:val="0"/>
      <w:divBdr>
        <w:top w:val="none" w:sz="0" w:space="0" w:color="auto"/>
        <w:left w:val="none" w:sz="0" w:space="0" w:color="auto"/>
        <w:bottom w:val="none" w:sz="0" w:space="0" w:color="auto"/>
        <w:right w:val="none" w:sz="0" w:space="0" w:color="auto"/>
      </w:divBdr>
    </w:div>
    <w:div w:id="1467702577">
      <w:bodyDiv w:val="1"/>
      <w:marLeft w:val="0"/>
      <w:marRight w:val="0"/>
      <w:marTop w:val="0"/>
      <w:marBottom w:val="0"/>
      <w:divBdr>
        <w:top w:val="none" w:sz="0" w:space="0" w:color="auto"/>
        <w:left w:val="none" w:sz="0" w:space="0" w:color="auto"/>
        <w:bottom w:val="none" w:sz="0" w:space="0" w:color="auto"/>
        <w:right w:val="none" w:sz="0" w:space="0" w:color="auto"/>
      </w:divBdr>
    </w:div>
    <w:div w:id="1468666064">
      <w:bodyDiv w:val="1"/>
      <w:marLeft w:val="0"/>
      <w:marRight w:val="0"/>
      <w:marTop w:val="0"/>
      <w:marBottom w:val="0"/>
      <w:divBdr>
        <w:top w:val="none" w:sz="0" w:space="0" w:color="auto"/>
        <w:left w:val="none" w:sz="0" w:space="0" w:color="auto"/>
        <w:bottom w:val="none" w:sz="0" w:space="0" w:color="auto"/>
        <w:right w:val="none" w:sz="0" w:space="0" w:color="auto"/>
      </w:divBdr>
    </w:div>
    <w:div w:id="1469931748">
      <w:bodyDiv w:val="1"/>
      <w:marLeft w:val="0"/>
      <w:marRight w:val="0"/>
      <w:marTop w:val="0"/>
      <w:marBottom w:val="0"/>
      <w:divBdr>
        <w:top w:val="none" w:sz="0" w:space="0" w:color="auto"/>
        <w:left w:val="none" w:sz="0" w:space="0" w:color="auto"/>
        <w:bottom w:val="none" w:sz="0" w:space="0" w:color="auto"/>
        <w:right w:val="none" w:sz="0" w:space="0" w:color="auto"/>
      </w:divBdr>
    </w:div>
    <w:div w:id="1475172934">
      <w:bodyDiv w:val="1"/>
      <w:marLeft w:val="0"/>
      <w:marRight w:val="0"/>
      <w:marTop w:val="0"/>
      <w:marBottom w:val="0"/>
      <w:divBdr>
        <w:top w:val="none" w:sz="0" w:space="0" w:color="auto"/>
        <w:left w:val="none" w:sz="0" w:space="0" w:color="auto"/>
        <w:bottom w:val="none" w:sz="0" w:space="0" w:color="auto"/>
        <w:right w:val="none" w:sz="0" w:space="0" w:color="auto"/>
      </w:divBdr>
    </w:div>
    <w:div w:id="1480994953">
      <w:bodyDiv w:val="1"/>
      <w:marLeft w:val="0"/>
      <w:marRight w:val="0"/>
      <w:marTop w:val="0"/>
      <w:marBottom w:val="0"/>
      <w:divBdr>
        <w:top w:val="none" w:sz="0" w:space="0" w:color="auto"/>
        <w:left w:val="none" w:sz="0" w:space="0" w:color="auto"/>
        <w:bottom w:val="none" w:sz="0" w:space="0" w:color="auto"/>
        <w:right w:val="none" w:sz="0" w:space="0" w:color="auto"/>
      </w:divBdr>
    </w:div>
    <w:div w:id="1482775470">
      <w:bodyDiv w:val="1"/>
      <w:marLeft w:val="0"/>
      <w:marRight w:val="0"/>
      <w:marTop w:val="0"/>
      <w:marBottom w:val="0"/>
      <w:divBdr>
        <w:top w:val="none" w:sz="0" w:space="0" w:color="auto"/>
        <w:left w:val="none" w:sz="0" w:space="0" w:color="auto"/>
        <w:bottom w:val="none" w:sz="0" w:space="0" w:color="auto"/>
        <w:right w:val="none" w:sz="0" w:space="0" w:color="auto"/>
      </w:divBdr>
    </w:div>
    <w:div w:id="1483546158">
      <w:bodyDiv w:val="1"/>
      <w:marLeft w:val="0"/>
      <w:marRight w:val="0"/>
      <w:marTop w:val="0"/>
      <w:marBottom w:val="0"/>
      <w:divBdr>
        <w:top w:val="none" w:sz="0" w:space="0" w:color="auto"/>
        <w:left w:val="none" w:sz="0" w:space="0" w:color="auto"/>
        <w:bottom w:val="none" w:sz="0" w:space="0" w:color="auto"/>
        <w:right w:val="none" w:sz="0" w:space="0" w:color="auto"/>
      </w:divBdr>
    </w:div>
    <w:div w:id="1484663851">
      <w:bodyDiv w:val="1"/>
      <w:marLeft w:val="0"/>
      <w:marRight w:val="0"/>
      <w:marTop w:val="0"/>
      <w:marBottom w:val="0"/>
      <w:divBdr>
        <w:top w:val="none" w:sz="0" w:space="0" w:color="auto"/>
        <w:left w:val="none" w:sz="0" w:space="0" w:color="auto"/>
        <w:bottom w:val="none" w:sz="0" w:space="0" w:color="auto"/>
        <w:right w:val="none" w:sz="0" w:space="0" w:color="auto"/>
      </w:divBdr>
    </w:div>
    <w:div w:id="1485779718">
      <w:bodyDiv w:val="1"/>
      <w:marLeft w:val="0"/>
      <w:marRight w:val="0"/>
      <w:marTop w:val="0"/>
      <w:marBottom w:val="0"/>
      <w:divBdr>
        <w:top w:val="none" w:sz="0" w:space="0" w:color="auto"/>
        <w:left w:val="none" w:sz="0" w:space="0" w:color="auto"/>
        <w:bottom w:val="none" w:sz="0" w:space="0" w:color="auto"/>
        <w:right w:val="none" w:sz="0" w:space="0" w:color="auto"/>
      </w:divBdr>
    </w:div>
    <w:div w:id="1518929744">
      <w:bodyDiv w:val="1"/>
      <w:marLeft w:val="0"/>
      <w:marRight w:val="0"/>
      <w:marTop w:val="0"/>
      <w:marBottom w:val="0"/>
      <w:divBdr>
        <w:top w:val="none" w:sz="0" w:space="0" w:color="auto"/>
        <w:left w:val="none" w:sz="0" w:space="0" w:color="auto"/>
        <w:bottom w:val="none" w:sz="0" w:space="0" w:color="auto"/>
        <w:right w:val="none" w:sz="0" w:space="0" w:color="auto"/>
      </w:divBdr>
    </w:div>
    <w:div w:id="1528981904">
      <w:bodyDiv w:val="1"/>
      <w:marLeft w:val="0"/>
      <w:marRight w:val="0"/>
      <w:marTop w:val="0"/>
      <w:marBottom w:val="0"/>
      <w:divBdr>
        <w:top w:val="none" w:sz="0" w:space="0" w:color="auto"/>
        <w:left w:val="none" w:sz="0" w:space="0" w:color="auto"/>
        <w:bottom w:val="none" w:sz="0" w:space="0" w:color="auto"/>
        <w:right w:val="none" w:sz="0" w:space="0" w:color="auto"/>
      </w:divBdr>
    </w:div>
    <w:div w:id="1529297728">
      <w:bodyDiv w:val="1"/>
      <w:marLeft w:val="0"/>
      <w:marRight w:val="0"/>
      <w:marTop w:val="0"/>
      <w:marBottom w:val="0"/>
      <w:divBdr>
        <w:top w:val="none" w:sz="0" w:space="0" w:color="auto"/>
        <w:left w:val="none" w:sz="0" w:space="0" w:color="auto"/>
        <w:bottom w:val="none" w:sz="0" w:space="0" w:color="auto"/>
        <w:right w:val="none" w:sz="0" w:space="0" w:color="auto"/>
      </w:divBdr>
    </w:div>
    <w:div w:id="1551108213">
      <w:bodyDiv w:val="1"/>
      <w:marLeft w:val="0"/>
      <w:marRight w:val="0"/>
      <w:marTop w:val="0"/>
      <w:marBottom w:val="0"/>
      <w:divBdr>
        <w:top w:val="none" w:sz="0" w:space="0" w:color="auto"/>
        <w:left w:val="none" w:sz="0" w:space="0" w:color="auto"/>
        <w:bottom w:val="none" w:sz="0" w:space="0" w:color="auto"/>
        <w:right w:val="none" w:sz="0" w:space="0" w:color="auto"/>
      </w:divBdr>
    </w:div>
    <w:div w:id="1553269635">
      <w:bodyDiv w:val="1"/>
      <w:marLeft w:val="0"/>
      <w:marRight w:val="0"/>
      <w:marTop w:val="0"/>
      <w:marBottom w:val="0"/>
      <w:divBdr>
        <w:top w:val="none" w:sz="0" w:space="0" w:color="auto"/>
        <w:left w:val="none" w:sz="0" w:space="0" w:color="auto"/>
        <w:bottom w:val="none" w:sz="0" w:space="0" w:color="auto"/>
        <w:right w:val="none" w:sz="0" w:space="0" w:color="auto"/>
      </w:divBdr>
      <w:divsChild>
        <w:div w:id="2143883422">
          <w:marLeft w:val="0"/>
          <w:marRight w:val="0"/>
          <w:marTop w:val="0"/>
          <w:marBottom w:val="0"/>
          <w:divBdr>
            <w:top w:val="none" w:sz="0" w:space="0" w:color="auto"/>
            <w:left w:val="none" w:sz="0" w:space="0" w:color="auto"/>
            <w:bottom w:val="none" w:sz="0" w:space="0" w:color="auto"/>
            <w:right w:val="none" w:sz="0" w:space="0" w:color="auto"/>
          </w:divBdr>
        </w:div>
      </w:divsChild>
    </w:div>
    <w:div w:id="1557860147">
      <w:bodyDiv w:val="1"/>
      <w:marLeft w:val="0"/>
      <w:marRight w:val="0"/>
      <w:marTop w:val="0"/>
      <w:marBottom w:val="0"/>
      <w:divBdr>
        <w:top w:val="none" w:sz="0" w:space="0" w:color="auto"/>
        <w:left w:val="none" w:sz="0" w:space="0" w:color="auto"/>
        <w:bottom w:val="none" w:sz="0" w:space="0" w:color="auto"/>
        <w:right w:val="none" w:sz="0" w:space="0" w:color="auto"/>
      </w:divBdr>
      <w:divsChild>
        <w:div w:id="83000014">
          <w:marLeft w:val="0"/>
          <w:marRight w:val="0"/>
          <w:marTop w:val="0"/>
          <w:marBottom w:val="0"/>
          <w:divBdr>
            <w:top w:val="none" w:sz="0" w:space="0" w:color="auto"/>
            <w:left w:val="none" w:sz="0" w:space="0" w:color="auto"/>
            <w:bottom w:val="none" w:sz="0" w:space="0" w:color="auto"/>
            <w:right w:val="none" w:sz="0" w:space="0" w:color="auto"/>
          </w:divBdr>
        </w:div>
      </w:divsChild>
    </w:div>
    <w:div w:id="1564754657">
      <w:bodyDiv w:val="1"/>
      <w:marLeft w:val="0"/>
      <w:marRight w:val="0"/>
      <w:marTop w:val="0"/>
      <w:marBottom w:val="0"/>
      <w:divBdr>
        <w:top w:val="none" w:sz="0" w:space="0" w:color="auto"/>
        <w:left w:val="none" w:sz="0" w:space="0" w:color="auto"/>
        <w:bottom w:val="none" w:sz="0" w:space="0" w:color="auto"/>
        <w:right w:val="none" w:sz="0" w:space="0" w:color="auto"/>
      </w:divBdr>
    </w:div>
    <w:div w:id="1570070725">
      <w:bodyDiv w:val="1"/>
      <w:marLeft w:val="0"/>
      <w:marRight w:val="0"/>
      <w:marTop w:val="0"/>
      <w:marBottom w:val="0"/>
      <w:divBdr>
        <w:top w:val="none" w:sz="0" w:space="0" w:color="auto"/>
        <w:left w:val="none" w:sz="0" w:space="0" w:color="auto"/>
        <w:bottom w:val="none" w:sz="0" w:space="0" w:color="auto"/>
        <w:right w:val="none" w:sz="0" w:space="0" w:color="auto"/>
      </w:divBdr>
      <w:divsChild>
        <w:div w:id="596400587">
          <w:marLeft w:val="0"/>
          <w:marRight w:val="0"/>
          <w:marTop w:val="0"/>
          <w:marBottom w:val="0"/>
          <w:divBdr>
            <w:top w:val="none" w:sz="0" w:space="0" w:color="auto"/>
            <w:left w:val="none" w:sz="0" w:space="0" w:color="auto"/>
            <w:bottom w:val="none" w:sz="0" w:space="0" w:color="auto"/>
            <w:right w:val="none" w:sz="0" w:space="0" w:color="auto"/>
          </w:divBdr>
        </w:div>
      </w:divsChild>
    </w:div>
    <w:div w:id="1582641417">
      <w:bodyDiv w:val="1"/>
      <w:marLeft w:val="0"/>
      <w:marRight w:val="0"/>
      <w:marTop w:val="0"/>
      <w:marBottom w:val="0"/>
      <w:divBdr>
        <w:top w:val="none" w:sz="0" w:space="0" w:color="auto"/>
        <w:left w:val="none" w:sz="0" w:space="0" w:color="auto"/>
        <w:bottom w:val="none" w:sz="0" w:space="0" w:color="auto"/>
        <w:right w:val="none" w:sz="0" w:space="0" w:color="auto"/>
      </w:divBdr>
    </w:div>
    <w:div w:id="1583565755">
      <w:bodyDiv w:val="1"/>
      <w:marLeft w:val="0"/>
      <w:marRight w:val="0"/>
      <w:marTop w:val="0"/>
      <w:marBottom w:val="0"/>
      <w:divBdr>
        <w:top w:val="none" w:sz="0" w:space="0" w:color="auto"/>
        <w:left w:val="none" w:sz="0" w:space="0" w:color="auto"/>
        <w:bottom w:val="none" w:sz="0" w:space="0" w:color="auto"/>
        <w:right w:val="none" w:sz="0" w:space="0" w:color="auto"/>
      </w:divBdr>
    </w:div>
    <w:div w:id="1583642306">
      <w:bodyDiv w:val="1"/>
      <w:marLeft w:val="0"/>
      <w:marRight w:val="0"/>
      <w:marTop w:val="0"/>
      <w:marBottom w:val="0"/>
      <w:divBdr>
        <w:top w:val="none" w:sz="0" w:space="0" w:color="auto"/>
        <w:left w:val="none" w:sz="0" w:space="0" w:color="auto"/>
        <w:bottom w:val="none" w:sz="0" w:space="0" w:color="auto"/>
        <w:right w:val="none" w:sz="0" w:space="0" w:color="auto"/>
      </w:divBdr>
    </w:div>
    <w:div w:id="1586300413">
      <w:bodyDiv w:val="1"/>
      <w:marLeft w:val="0"/>
      <w:marRight w:val="0"/>
      <w:marTop w:val="0"/>
      <w:marBottom w:val="0"/>
      <w:divBdr>
        <w:top w:val="none" w:sz="0" w:space="0" w:color="auto"/>
        <w:left w:val="none" w:sz="0" w:space="0" w:color="auto"/>
        <w:bottom w:val="none" w:sz="0" w:space="0" w:color="auto"/>
        <w:right w:val="none" w:sz="0" w:space="0" w:color="auto"/>
      </w:divBdr>
    </w:div>
    <w:div w:id="1587423560">
      <w:bodyDiv w:val="1"/>
      <w:marLeft w:val="0"/>
      <w:marRight w:val="0"/>
      <w:marTop w:val="0"/>
      <w:marBottom w:val="0"/>
      <w:divBdr>
        <w:top w:val="none" w:sz="0" w:space="0" w:color="auto"/>
        <w:left w:val="none" w:sz="0" w:space="0" w:color="auto"/>
        <w:bottom w:val="none" w:sz="0" w:space="0" w:color="auto"/>
        <w:right w:val="none" w:sz="0" w:space="0" w:color="auto"/>
      </w:divBdr>
      <w:divsChild>
        <w:div w:id="1047677863">
          <w:marLeft w:val="0"/>
          <w:marRight w:val="0"/>
          <w:marTop w:val="0"/>
          <w:marBottom w:val="0"/>
          <w:divBdr>
            <w:top w:val="none" w:sz="0" w:space="0" w:color="auto"/>
            <w:left w:val="none" w:sz="0" w:space="0" w:color="auto"/>
            <w:bottom w:val="none" w:sz="0" w:space="0" w:color="auto"/>
            <w:right w:val="none" w:sz="0" w:space="0" w:color="auto"/>
          </w:divBdr>
        </w:div>
      </w:divsChild>
    </w:div>
    <w:div w:id="1604419395">
      <w:bodyDiv w:val="1"/>
      <w:marLeft w:val="0"/>
      <w:marRight w:val="0"/>
      <w:marTop w:val="0"/>
      <w:marBottom w:val="0"/>
      <w:divBdr>
        <w:top w:val="none" w:sz="0" w:space="0" w:color="auto"/>
        <w:left w:val="none" w:sz="0" w:space="0" w:color="auto"/>
        <w:bottom w:val="none" w:sz="0" w:space="0" w:color="auto"/>
        <w:right w:val="none" w:sz="0" w:space="0" w:color="auto"/>
      </w:divBdr>
    </w:div>
    <w:div w:id="1606424524">
      <w:bodyDiv w:val="1"/>
      <w:marLeft w:val="0"/>
      <w:marRight w:val="0"/>
      <w:marTop w:val="0"/>
      <w:marBottom w:val="0"/>
      <w:divBdr>
        <w:top w:val="none" w:sz="0" w:space="0" w:color="auto"/>
        <w:left w:val="none" w:sz="0" w:space="0" w:color="auto"/>
        <w:bottom w:val="none" w:sz="0" w:space="0" w:color="auto"/>
        <w:right w:val="none" w:sz="0" w:space="0" w:color="auto"/>
      </w:divBdr>
    </w:div>
    <w:div w:id="1608729048">
      <w:bodyDiv w:val="1"/>
      <w:marLeft w:val="0"/>
      <w:marRight w:val="0"/>
      <w:marTop w:val="0"/>
      <w:marBottom w:val="0"/>
      <w:divBdr>
        <w:top w:val="none" w:sz="0" w:space="0" w:color="auto"/>
        <w:left w:val="none" w:sz="0" w:space="0" w:color="auto"/>
        <w:bottom w:val="none" w:sz="0" w:space="0" w:color="auto"/>
        <w:right w:val="none" w:sz="0" w:space="0" w:color="auto"/>
      </w:divBdr>
    </w:div>
    <w:div w:id="1611160318">
      <w:bodyDiv w:val="1"/>
      <w:marLeft w:val="0"/>
      <w:marRight w:val="0"/>
      <w:marTop w:val="0"/>
      <w:marBottom w:val="0"/>
      <w:divBdr>
        <w:top w:val="none" w:sz="0" w:space="0" w:color="auto"/>
        <w:left w:val="none" w:sz="0" w:space="0" w:color="auto"/>
        <w:bottom w:val="none" w:sz="0" w:space="0" w:color="auto"/>
        <w:right w:val="none" w:sz="0" w:space="0" w:color="auto"/>
      </w:divBdr>
    </w:div>
    <w:div w:id="1612202914">
      <w:bodyDiv w:val="1"/>
      <w:marLeft w:val="0"/>
      <w:marRight w:val="0"/>
      <w:marTop w:val="0"/>
      <w:marBottom w:val="0"/>
      <w:divBdr>
        <w:top w:val="none" w:sz="0" w:space="0" w:color="auto"/>
        <w:left w:val="none" w:sz="0" w:space="0" w:color="auto"/>
        <w:bottom w:val="none" w:sz="0" w:space="0" w:color="auto"/>
        <w:right w:val="none" w:sz="0" w:space="0" w:color="auto"/>
      </w:divBdr>
    </w:div>
    <w:div w:id="1621958534">
      <w:bodyDiv w:val="1"/>
      <w:marLeft w:val="0"/>
      <w:marRight w:val="0"/>
      <w:marTop w:val="0"/>
      <w:marBottom w:val="0"/>
      <w:divBdr>
        <w:top w:val="none" w:sz="0" w:space="0" w:color="auto"/>
        <w:left w:val="none" w:sz="0" w:space="0" w:color="auto"/>
        <w:bottom w:val="none" w:sz="0" w:space="0" w:color="auto"/>
        <w:right w:val="none" w:sz="0" w:space="0" w:color="auto"/>
      </w:divBdr>
    </w:div>
    <w:div w:id="1629163232">
      <w:bodyDiv w:val="1"/>
      <w:marLeft w:val="0"/>
      <w:marRight w:val="0"/>
      <w:marTop w:val="0"/>
      <w:marBottom w:val="0"/>
      <w:divBdr>
        <w:top w:val="none" w:sz="0" w:space="0" w:color="auto"/>
        <w:left w:val="none" w:sz="0" w:space="0" w:color="auto"/>
        <w:bottom w:val="none" w:sz="0" w:space="0" w:color="auto"/>
        <w:right w:val="none" w:sz="0" w:space="0" w:color="auto"/>
      </w:divBdr>
    </w:div>
    <w:div w:id="1633440917">
      <w:bodyDiv w:val="1"/>
      <w:marLeft w:val="0"/>
      <w:marRight w:val="0"/>
      <w:marTop w:val="0"/>
      <w:marBottom w:val="0"/>
      <w:divBdr>
        <w:top w:val="none" w:sz="0" w:space="0" w:color="auto"/>
        <w:left w:val="none" w:sz="0" w:space="0" w:color="auto"/>
        <w:bottom w:val="none" w:sz="0" w:space="0" w:color="auto"/>
        <w:right w:val="none" w:sz="0" w:space="0" w:color="auto"/>
      </w:divBdr>
    </w:div>
    <w:div w:id="1635677726">
      <w:bodyDiv w:val="1"/>
      <w:marLeft w:val="0"/>
      <w:marRight w:val="0"/>
      <w:marTop w:val="0"/>
      <w:marBottom w:val="0"/>
      <w:divBdr>
        <w:top w:val="none" w:sz="0" w:space="0" w:color="auto"/>
        <w:left w:val="none" w:sz="0" w:space="0" w:color="auto"/>
        <w:bottom w:val="none" w:sz="0" w:space="0" w:color="auto"/>
        <w:right w:val="none" w:sz="0" w:space="0" w:color="auto"/>
      </w:divBdr>
      <w:divsChild>
        <w:div w:id="35591342">
          <w:marLeft w:val="0"/>
          <w:marRight w:val="0"/>
          <w:marTop w:val="0"/>
          <w:marBottom w:val="0"/>
          <w:divBdr>
            <w:top w:val="none" w:sz="0" w:space="0" w:color="auto"/>
            <w:left w:val="none" w:sz="0" w:space="0" w:color="auto"/>
            <w:bottom w:val="none" w:sz="0" w:space="0" w:color="auto"/>
            <w:right w:val="none" w:sz="0" w:space="0" w:color="auto"/>
          </w:divBdr>
        </w:div>
      </w:divsChild>
    </w:div>
    <w:div w:id="1641838305">
      <w:bodyDiv w:val="1"/>
      <w:marLeft w:val="0"/>
      <w:marRight w:val="0"/>
      <w:marTop w:val="0"/>
      <w:marBottom w:val="0"/>
      <w:divBdr>
        <w:top w:val="none" w:sz="0" w:space="0" w:color="auto"/>
        <w:left w:val="none" w:sz="0" w:space="0" w:color="auto"/>
        <w:bottom w:val="none" w:sz="0" w:space="0" w:color="auto"/>
        <w:right w:val="none" w:sz="0" w:space="0" w:color="auto"/>
      </w:divBdr>
    </w:div>
    <w:div w:id="1644582395">
      <w:bodyDiv w:val="1"/>
      <w:marLeft w:val="0"/>
      <w:marRight w:val="0"/>
      <w:marTop w:val="0"/>
      <w:marBottom w:val="0"/>
      <w:divBdr>
        <w:top w:val="none" w:sz="0" w:space="0" w:color="auto"/>
        <w:left w:val="none" w:sz="0" w:space="0" w:color="auto"/>
        <w:bottom w:val="none" w:sz="0" w:space="0" w:color="auto"/>
        <w:right w:val="none" w:sz="0" w:space="0" w:color="auto"/>
      </w:divBdr>
    </w:div>
    <w:div w:id="1666516043">
      <w:bodyDiv w:val="1"/>
      <w:marLeft w:val="0"/>
      <w:marRight w:val="0"/>
      <w:marTop w:val="0"/>
      <w:marBottom w:val="0"/>
      <w:divBdr>
        <w:top w:val="none" w:sz="0" w:space="0" w:color="auto"/>
        <w:left w:val="none" w:sz="0" w:space="0" w:color="auto"/>
        <w:bottom w:val="none" w:sz="0" w:space="0" w:color="auto"/>
        <w:right w:val="none" w:sz="0" w:space="0" w:color="auto"/>
      </w:divBdr>
      <w:divsChild>
        <w:div w:id="813721059">
          <w:marLeft w:val="0"/>
          <w:marRight w:val="0"/>
          <w:marTop w:val="0"/>
          <w:marBottom w:val="0"/>
          <w:divBdr>
            <w:top w:val="none" w:sz="0" w:space="0" w:color="auto"/>
            <w:left w:val="none" w:sz="0" w:space="0" w:color="auto"/>
            <w:bottom w:val="none" w:sz="0" w:space="0" w:color="auto"/>
            <w:right w:val="none" w:sz="0" w:space="0" w:color="auto"/>
          </w:divBdr>
        </w:div>
        <w:div w:id="1788504883">
          <w:marLeft w:val="0"/>
          <w:marRight w:val="0"/>
          <w:marTop w:val="0"/>
          <w:marBottom w:val="0"/>
          <w:divBdr>
            <w:top w:val="none" w:sz="0" w:space="0" w:color="auto"/>
            <w:left w:val="none" w:sz="0" w:space="0" w:color="auto"/>
            <w:bottom w:val="none" w:sz="0" w:space="0" w:color="auto"/>
            <w:right w:val="none" w:sz="0" w:space="0" w:color="auto"/>
          </w:divBdr>
        </w:div>
      </w:divsChild>
    </w:div>
    <w:div w:id="1672639968">
      <w:bodyDiv w:val="1"/>
      <w:marLeft w:val="0"/>
      <w:marRight w:val="0"/>
      <w:marTop w:val="0"/>
      <w:marBottom w:val="0"/>
      <w:divBdr>
        <w:top w:val="none" w:sz="0" w:space="0" w:color="auto"/>
        <w:left w:val="none" w:sz="0" w:space="0" w:color="auto"/>
        <w:bottom w:val="none" w:sz="0" w:space="0" w:color="auto"/>
        <w:right w:val="none" w:sz="0" w:space="0" w:color="auto"/>
      </w:divBdr>
    </w:div>
    <w:div w:id="1683127496">
      <w:bodyDiv w:val="1"/>
      <w:marLeft w:val="0"/>
      <w:marRight w:val="0"/>
      <w:marTop w:val="0"/>
      <w:marBottom w:val="0"/>
      <w:divBdr>
        <w:top w:val="none" w:sz="0" w:space="0" w:color="auto"/>
        <w:left w:val="none" w:sz="0" w:space="0" w:color="auto"/>
        <w:bottom w:val="none" w:sz="0" w:space="0" w:color="auto"/>
        <w:right w:val="none" w:sz="0" w:space="0" w:color="auto"/>
      </w:divBdr>
      <w:divsChild>
        <w:div w:id="604001295">
          <w:marLeft w:val="0"/>
          <w:marRight w:val="0"/>
          <w:marTop w:val="0"/>
          <w:marBottom w:val="0"/>
          <w:divBdr>
            <w:top w:val="none" w:sz="0" w:space="0" w:color="auto"/>
            <w:left w:val="none" w:sz="0" w:space="0" w:color="auto"/>
            <w:bottom w:val="none" w:sz="0" w:space="0" w:color="auto"/>
            <w:right w:val="none" w:sz="0" w:space="0" w:color="auto"/>
          </w:divBdr>
          <w:divsChild>
            <w:div w:id="8515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93677">
      <w:bodyDiv w:val="1"/>
      <w:marLeft w:val="0"/>
      <w:marRight w:val="0"/>
      <w:marTop w:val="0"/>
      <w:marBottom w:val="0"/>
      <w:divBdr>
        <w:top w:val="none" w:sz="0" w:space="0" w:color="auto"/>
        <w:left w:val="none" w:sz="0" w:space="0" w:color="auto"/>
        <w:bottom w:val="none" w:sz="0" w:space="0" w:color="auto"/>
        <w:right w:val="none" w:sz="0" w:space="0" w:color="auto"/>
      </w:divBdr>
    </w:div>
    <w:div w:id="1688018405">
      <w:bodyDiv w:val="1"/>
      <w:marLeft w:val="0"/>
      <w:marRight w:val="0"/>
      <w:marTop w:val="0"/>
      <w:marBottom w:val="0"/>
      <w:divBdr>
        <w:top w:val="none" w:sz="0" w:space="0" w:color="auto"/>
        <w:left w:val="none" w:sz="0" w:space="0" w:color="auto"/>
        <w:bottom w:val="none" w:sz="0" w:space="0" w:color="auto"/>
        <w:right w:val="none" w:sz="0" w:space="0" w:color="auto"/>
      </w:divBdr>
      <w:divsChild>
        <w:div w:id="2098208851">
          <w:marLeft w:val="0"/>
          <w:marRight w:val="0"/>
          <w:marTop w:val="0"/>
          <w:marBottom w:val="0"/>
          <w:divBdr>
            <w:top w:val="none" w:sz="0" w:space="0" w:color="auto"/>
            <w:left w:val="none" w:sz="0" w:space="0" w:color="auto"/>
            <w:bottom w:val="none" w:sz="0" w:space="0" w:color="auto"/>
            <w:right w:val="none" w:sz="0" w:space="0" w:color="auto"/>
          </w:divBdr>
        </w:div>
        <w:div w:id="607739017">
          <w:marLeft w:val="0"/>
          <w:marRight w:val="0"/>
          <w:marTop w:val="0"/>
          <w:marBottom w:val="0"/>
          <w:divBdr>
            <w:top w:val="none" w:sz="0" w:space="0" w:color="auto"/>
            <w:left w:val="none" w:sz="0" w:space="0" w:color="auto"/>
            <w:bottom w:val="none" w:sz="0" w:space="0" w:color="auto"/>
            <w:right w:val="none" w:sz="0" w:space="0" w:color="auto"/>
          </w:divBdr>
        </w:div>
        <w:div w:id="668098062">
          <w:marLeft w:val="0"/>
          <w:marRight w:val="0"/>
          <w:marTop w:val="0"/>
          <w:marBottom w:val="0"/>
          <w:divBdr>
            <w:top w:val="none" w:sz="0" w:space="0" w:color="auto"/>
            <w:left w:val="none" w:sz="0" w:space="0" w:color="auto"/>
            <w:bottom w:val="none" w:sz="0" w:space="0" w:color="auto"/>
            <w:right w:val="none" w:sz="0" w:space="0" w:color="auto"/>
          </w:divBdr>
        </w:div>
        <w:div w:id="330909022">
          <w:marLeft w:val="0"/>
          <w:marRight w:val="0"/>
          <w:marTop w:val="0"/>
          <w:marBottom w:val="0"/>
          <w:divBdr>
            <w:top w:val="none" w:sz="0" w:space="0" w:color="auto"/>
            <w:left w:val="none" w:sz="0" w:space="0" w:color="auto"/>
            <w:bottom w:val="none" w:sz="0" w:space="0" w:color="auto"/>
            <w:right w:val="none" w:sz="0" w:space="0" w:color="auto"/>
          </w:divBdr>
        </w:div>
        <w:div w:id="1238511884">
          <w:marLeft w:val="0"/>
          <w:marRight w:val="0"/>
          <w:marTop w:val="0"/>
          <w:marBottom w:val="0"/>
          <w:divBdr>
            <w:top w:val="none" w:sz="0" w:space="0" w:color="auto"/>
            <w:left w:val="none" w:sz="0" w:space="0" w:color="auto"/>
            <w:bottom w:val="none" w:sz="0" w:space="0" w:color="auto"/>
            <w:right w:val="none" w:sz="0" w:space="0" w:color="auto"/>
          </w:divBdr>
        </w:div>
      </w:divsChild>
    </w:div>
    <w:div w:id="1701778185">
      <w:bodyDiv w:val="1"/>
      <w:marLeft w:val="0"/>
      <w:marRight w:val="0"/>
      <w:marTop w:val="0"/>
      <w:marBottom w:val="0"/>
      <w:divBdr>
        <w:top w:val="none" w:sz="0" w:space="0" w:color="auto"/>
        <w:left w:val="none" w:sz="0" w:space="0" w:color="auto"/>
        <w:bottom w:val="none" w:sz="0" w:space="0" w:color="auto"/>
        <w:right w:val="none" w:sz="0" w:space="0" w:color="auto"/>
      </w:divBdr>
    </w:div>
    <w:div w:id="1702129563">
      <w:bodyDiv w:val="1"/>
      <w:marLeft w:val="0"/>
      <w:marRight w:val="0"/>
      <w:marTop w:val="0"/>
      <w:marBottom w:val="0"/>
      <w:divBdr>
        <w:top w:val="none" w:sz="0" w:space="0" w:color="auto"/>
        <w:left w:val="none" w:sz="0" w:space="0" w:color="auto"/>
        <w:bottom w:val="none" w:sz="0" w:space="0" w:color="auto"/>
        <w:right w:val="none" w:sz="0" w:space="0" w:color="auto"/>
      </w:divBdr>
    </w:div>
    <w:div w:id="1702317307">
      <w:bodyDiv w:val="1"/>
      <w:marLeft w:val="0"/>
      <w:marRight w:val="0"/>
      <w:marTop w:val="0"/>
      <w:marBottom w:val="0"/>
      <w:divBdr>
        <w:top w:val="none" w:sz="0" w:space="0" w:color="auto"/>
        <w:left w:val="none" w:sz="0" w:space="0" w:color="auto"/>
        <w:bottom w:val="none" w:sz="0" w:space="0" w:color="auto"/>
        <w:right w:val="none" w:sz="0" w:space="0" w:color="auto"/>
      </w:divBdr>
    </w:div>
    <w:div w:id="1703900116">
      <w:bodyDiv w:val="1"/>
      <w:marLeft w:val="0"/>
      <w:marRight w:val="0"/>
      <w:marTop w:val="0"/>
      <w:marBottom w:val="0"/>
      <w:divBdr>
        <w:top w:val="none" w:sz="0" w:space="0" w:color="auto"/>
        <w:left w:val="none" w:sz="0" w:space="0" w:color="auto"/>
        <w:bottom w:val="none" w:sz="0" w:space="0" w:color="auto"/>
        <w:right w:val="none" w:sz="0" w:space="0" w:color="auto"/>
      </w:divBdr>
    </w:div>
    <w:div w:id="1710447410">
      <w:bodyDiv w:val="1"/>
      <w:marLeft w:val="0"/>
      <w:marRight w:val="0"/>
      <w:marTop w:val="0"/>
      <w:marBottom w:val="0"/>
      <w:divBdr>
        <w:top w:val="none" w:sz="0" w:space="0" w:color="auto"/>
        <w:left w:val="none" w:sz="0" w:space="0" w:color="auto"/>
        <w:bottom w:val="none" w:sz="0" w:space="0" w:color="auto"/>
        <w:right w:val="none" w:sz="0" w:space="0" w:color="auto"/>
      </w:divBdr>
      <w:divsChild>
        <w:div w:id="702948333">
          <w:marLeft w:val="0"/>
          <w:marRight w:val="0"/>
          <w:marTop w:val="0"/>
          <w:marBottom w:val="0"/>
          <w:divBdr>
            <w:top w:val="none" w:sz="0" w:space="0" w:color="auto"/>
            <w:left w:val="none" w:sz="0" w:space="0" w:color="auto"/>
            <w:bottom w:val="none" w:sz="0" w:space="0" w:color="auto"/>
            <w:right w:val="none" w:sz="0" w:space="0" w:color="auto"/>
          </w:divBdr>
        </w:div>
      </w:divsChild>
    </w:div>
    <w:div w:id="1711151231">
      <w:bodyDiv w:val="1"/>
      <w:marLeft w:val="0"/>
      <w:marRight w:val="0"/>
      <w:marTop w:val="0"/>
      <w:marBottom w:val="0"/>
      <w:divBdr>
        <w:top w:val="none" w:sz="0" w:space="0" w:color="auto"/>
        <w:left w:val="none" w:sz="0" w:space="0" w:color="auto"/>
        <w:bottom w:val="none" w:sz="0" w:space="0" w:color="auto"/>
        <w:right w:val="none" w:sz="0" w:space="0" w:color="auto"/>
      </w:divBdr>
    </w:div>
    <w:div w:id="1714118180">
      <w:bodyDiv w:val="1"/>
      <w:marLeft w:val="0"/>
      <w:marRight w:val="0"/>
      <w:marTop w:val="0"/>
      <w:marBottom w:val="0"/>
      <w:divBdr>
        <w:top w:val="none" w:sz="0" w:space="0" w:color="auto"/>
        <w:left w:val="none" w:sz="0" w:space="0" w:color="auto"/>
        <w:bottom w:val="none" w:sz="0" w:space="0" w:color="auto"/>
        <w:right w:val="none" w:sz="0" w:space="0" w:color="auto"/>
      </w:divBdr>
    </w:div>
    <w:div w:id="1719821884">
      <w:bodyDiv w:val="1"/>
      <w:marLeft w:val="0"/>
      <w:marRight w:val="0"/>
      <w:marTop w:val="0"/>
      <w:marBottom w:val="0"/>
      <w:divBdr>
        <w:top w:val="none" w:sz="0" w:space="0" w:color="auto"/>
        <w:left w:val="none" w:sz="0" w:space="0" w:color="auto"/>
        <w:bottom w:val="none" w:sz="0" w:space="0" w:color="auto"/>
        <w:right w:val="none" w:sz="0" w:space="0" w:color="auto"/>
      </w:divBdr>
    </w:div>
    <w:div w:id="1720283910">
      <w:bodyDiv w:val="1"/>
      <w:marLeft w:val="0"/>
      <w:marRight w:val="0"/>
      <w:marTop w:val="0"/>
      <w:marBottom w:val="0"/>
      <w:divBdr>
        <w:top w:val="none" w:sz="0" w:space="0" w:color="auto"/>
        <w:left w:val="none" w:sz="0" w:space="0" w:color="auto"/>
        <w:bottom w:val="none" w:sz="0" w:space="0" w:color="auto"/>
        <w:right w:val="none" w:sz="0" w:space="0" w:color="auto"/>
      </w:divBdr>
    </w:div>
    <w:div w:id="1733386376">
      <w:bodyDiv w:val="1"/>
      <w:marLeft w:val="0"/>
      <w:marRight w:val="0"/>
      <w:marTop w:val="0"/>
      <w:marBottom w:val="0"/>
      <w:divBdr>
        <w:top w:val="none" w:sz="0" w:space="0" w:color="auto"/>
        <w:left w:val="none" w:sz="0" w:space="0" w:color="auto"/>
        <w:bottom w:val="none" w:sz="0" w:space="0" w:color="auto"/>
        <w:right w:val="none" w:sz="0" w:space="0" w:color="auto"/>
      </w:divBdr>
    </w:div>
    <w:div w:id="1734113363">
      <w:bodyDiv w:val="1"/>
      <w:marLeft w:val="0"/>
      <w:marRight w:val="0"/>
      <w:marTop w:val="0"/>
      <w:marBottom w:val="0"/>
      <w:divBdr>
        <w:top w:val="none" w:sz="0" w:space="0" w:color="auto"/>
        <w:left w:val="none" w:sz="0" w:space="0" w:color="auto"/>
        <w:bottom w:val="none" w:sz="0" w:space="0" w:color="auto"/>
        <w:right w:val="none" w:sz="0" w:space="0" w:color="auto"/>
      </w:divBdr>
    </w:div>
    <w:div w:id="1734280475">
      <w:bodyDiv w:val="1"/>
      <w:marLeft w:val="0"/>
      <w:marRight w:val="0"/>
      <w:marTop w:val="0"/>
      <w:marBottom w:val="0"/>
      <w:divBdr>
        <w:top w:val="none" w:sz="0" w:space="0" w:color="auto"/>
        <w:left w:val="none" w:sz="0" w:space="0" w:color="auto"/>
        <w:bottom w:val="none" w:sz="0" w:space="0" w:color="auto"/>
        <w:right w:val="none" w:sz="0" w:space="0" w:color="auto"/>
      </w:divBdr>
      <w:divsChild>
        <w:div w:id="1371686104">
          <w:marLeft w:val="0"/>
          <w:marRight w:val="0"/>
          <w:marTop w:val="0"/>
          <w:marBottom w:val="0"/>
          <w:divBdr>
            <w:top w:val="none" w:sz="0" w:space="0" w:color="auto"/>
            <w:left w:val="none" w:sz="0" w:space="0" w:color="auto"/>
            <w:bottom w:val="none" w:sz="0" w:space="0" w:color="auto"/>
            <w:right w:val="none" w:sz="0" w:space="0" w:color="auto"/>
          </w:divBdr>
        </w:div>
      </w:divsChild>
    </w:div>
    <w:div w:id="1747340147">
      <w:bodyDiv w:val="1"/>
      <w:marLeft w:val="0"/>
      <w:marRight w:val="0"/>
      <w:marTop w:val="0"/>
      <w:marBottom w:val="0"/>
      <w:divBdr>
        <w:top w:val="none" w:sz="0" w:space="0" w:color="auto"/>
        <w:left w:val="none" w:sz="0" w:space="0" w:color="auto"/>
        <w:bottom w:val="none" w:sz="0" w:space="0" w:color="auto"/>
        <w:right w:val="none" w:sz="0" w:space="0" w:color="auto"/>
      </w:divBdr>
    </w:div>
    <w:div w:id="1754618187">
      <w:bodyDiv w:val="1"/>
      <w:marLeft w:val="0"/>
      <w:marRight w:val="0"/>
      <w:marTop w:val="0"/>
      <w:marBottom w:val="0"/>
      <w:divBdr>
        <w:top w:val="none" w:sz="0" w:space="0" w:color="auto"/>
        <w:left w:val="none" w:sz="0" w:space="0" w:color="auto"/>
        <w:bottom w:val="none" w:sz="0" w:space="0" w:color="auto"/>
        <w:right w:val="none" w:sz="0" w:space="0" w:color="auto"/>
      </w:divBdr>
    </w:div>
    <w:div w:id="1758210637">
      <w:bodyDiv w:val="1"/>
      <w:marLeft w:val="0"/>
      <w:marRight w:val="0"/>
      <w:marTop w:val="0"/>
      <w:marBottom w:val="0"/>
      <w:divBdr>
        <w:top w:val="none" w:sz="0" w:space="0" w:color="auto"/>
        <w:left w:val="none" w:sz="0" w:space="0" w:color="auto"/>
        <w:bottom w:val="none" w:sz="0" w:space="0" w:color="auto"/>
        <w:right w:val="none" w:sz="0" w:space="0" w:color="auto"/>
      </w:divBdr>
    </w:div>
    <w:div w:id="1760907826">
      <w:bodyDiv w:val="1"/>
      <w:marLeft w:val="0"/>
      <w:marRight w:val="0"/>
      <w:marTop w:val="0"/>
      <w:marBottom w:val="0"/>
      <w:divBdr>
        <w:top w:val="none" w:sz="0" w:space="0" w:color="auto"/>
        <w:left w:val="none" w:sz="0" w:space="0" w:color="auto"/>
        <w:bottom w:val="none" w:sz="0" w:space="0" w:color="auto"/>
        <w:right w:val="none" w:sz="0" w:space="0" w:color="auto"/>
      </w:divBdr>
      <w:divsChild>
        <w:div w:id="1082217504">
          <w:marLeft w:val="0"/>
          <w:marRight w:val="0"/>
          <w:marTop w:val="0"/>
          <w:marBottom w:val="0"/>
          <w:divBdr>
            <w:top w:val="none" w:sz="0" w:space="0" w:color="auto"/>
            <w:left w:val="none" w:sz="0" w:space="0" w:color="auto"/>
            <w:bottom w:val="none" w:sz="0" w:space="0" w:color="auto"/>
            <w:right w:val="none" w:sz="0" w:space="0" w:color="auto"/>
          </w:divBdr>
        </w:div>
      </w:divsChild>
    </w:div>
    <w:div w:id="1763839975">
      <w:bodyDiv w:val="1"/>
      <w:marLeft w:val="0"/>
      <w:marRight w:val="0"/>
      <w:marTop w:val="0"/>
      <w:marBottom w:val="0"/>
      <w:divBdr>
        <w:top w:val="none" w:sz="0" w:space="0" w:color="auto"/>
        <w:left w:val="none" w:sz="0" w:space="0" w:color="auto"/>
        <w:bottom w:val="none" w:sz="0" w:space="0" w:color="auto"/>
        <w:right w:val="none" w:sz="0" w:space="0" w:color="auto"/>
      </w:divBdr>
      <w:divsChild>
        <w:div w:id="1063338091">
          <w:marLeft w:val="0"/>
          <w:marRight w:val="0"/>
          <w:marTop w:val="0"/>
          <w:marBottom w:val="0"/>
          <w:divBdr>
            <w:top w:val="none" w:sz="0" w:space="0" w:color="auto"/>
            <w:left w:val="none" w:sz="0" w:space="0" w:color="auto"/>
            <w:bottom w:val="none" w:sz="0" w:space="0" w:color="auto"/>
            <w:right w:val="none" w:sz="0" w:space="0" w:color="auto"/>
          </w:divBdr>
        </w:div>
      </w:divsChild>
    </w:div>
    <w:div w:id="1773087709">
      <w:bodyDiv w:val="1"/>
      <w:marLeft w:val="0"/>
      <w:marRight w:val="0"/>
      <w:marTop w:val="0"/>
      <w:marBottom w:val="0"/>
      <w:divBdr>
        <w:top w:val="none" w:sz="0" w:space="0" w:color="auto"/>
        <w:left w:val="none" w:sz="0" w:space="0" w:color="auto"/>
        <w:bottom w:val="none" w:sz="0" w:space="0" w:color="auto"/>
        <w:right w:val="none" w:sz="0" w:space="0" w:color="auto"/>
      </w:divBdr>
    </w:div>
    <w:div w:id="1776709851">
      <w:bodyDiv w:val="1"/>
      <w:marLeft w:val="0"/>
      <w:marRight w:val="0"/>
      <w:marTop w:val="0"/>
      <w:marBottom w:val="0"/>
      <w:divBdr>
        <w:top w:val="none" w:sz="0" w:space="0" w:color="auto"/>
        <w:left w:val="none" w:sz="0" w:space="0" w:color="auto"/>
        <w:bottom w:val="none" w:sz="0" w:space="0" w:color="auto"/>
        <w:right w:val="none" w:sz="0" w:space="0" w:color="auto"/>
      </w:divBdr>
    </w:div>
    <w:div w:id="1783303861">
      <w:bodyDiv w:val="1"/>
      <w:marLeft w:val="0"/>
      <w:marRight w:val="0"/>
      <w:marTop w:val="0"/>
      <w:marBottom w:val="0"/>
      <w:divBdr>
        <w:top w:val="none" w:sz="0" w:space="0" w:color="auto"/>
        <w:left w:val="none" w:sz="0" w:space="0" w:color="auto"/>
        <w:bottom w:val="none" w:sz="0" w:space="0" w:color="auto"/>
        <w:right w:val="none" w:sz="0" w:space="0" w:color="auto"/>
      </w:divBdr>
    </w:div>
    <w:div w:id="1789816232">
      <w:bodyDiv w:val="1"/>
      <w:marLeft w:val="0"/>
      <w:marRight w:val="0"/>
      <w:marTop w:val="0"/>
      <w:marBottom w:val="0"/>
      <w:divBdr>
        <w:top w:val="none" w:sz="0" w:space="0" w:color="auto"/>
        <w:left w:val="none" w:sz="0" w:space="0" w:color="auto"/>
        <w:bottom w:val="none" w:sz="0" w:space="0" w:color="auto"/>
        <w:right w:val="none" w:sz="0" w:space="0" w:color="auto"/>
      </w:divBdr>
    </w:div>
    <w:div w:id="1798570391">
      <w:bodyDiv w:val="1"/>
      <w:marLeft w:val="0"/>
      <w:marRight w:val="0"/>
      <w:marTop w:val="0"/>
      <w:marBottom w:val="0"/>
      <w:divBdr>
        <w:top w:val="none" w:sz="0" w:space="0" w:color="auto"/>
        <w:left w:val="none" w:sz="0" w:space="0" w:color="auto"/>
        <w:bottom w:val="none" w:sz="0" w:space="0" w:color="auto"/>
        <w:right w:val="none" w:sz="0" w:space="0" w:color="auto"/>
      </w:divBdr>
    </w:div>
    <w:div w:id="1824396473">
      <w:bodyDiv w:val="1"/>
      <w:marLeft w:val="0"/>
      <w:marRight w:val="0"/>
      <w:marTop w:val="0"/>
      <w:marBottom w:val="0"/>
      <w:divBdr>
        <w:top w:val="none" w:sz="0" w:space="0" w:color="auto"/>
        <w:left w:val="none" w:sz="0" w:space="0" w:color="auto"/>
        <w:bottom w:val="none" w:sz="0" w:space="0" w:color="auto"/>
        <w:right w:val="none" w:sz="0" w:space="0" w:color="auto"/>
      </w:divBdr>
    </w:div>
    <w:div w:id="1831561960">
      <w:bodyDiv w:val="1"/>
      <w:marLeft w:val="0"/>
      <w:marRight w:val="0"/>
      <w:marTop w:val="0"/>
      <w:marBottom w:val="0"/>
      <w:divBdr>
        <w:top w:val="none" w:sz="0" w:space="0" w:color="auto"/>
        <w:left w:val="none" w:sz="0" w:space="0" w:color="auto"/>
        <w:bottom w:val="none" w:sz="0" w:space="0" w:color="auto"/>
        <w:right w:val="none" w:sz="0" w:space="0" w:color="auto"/>
      </w:divBdr>
    </w:div>
    <w:div w:id="1832453166">
      <w:bodyDiv w:val="1"/>
      <w:marLeft w:val="0"/>
      <w:marRight w:val="0"/>
      <w:marTop w:val="0"/>
      <w:marBottom w:val="0"/>
      <w:divBdr>
        <w:top w:val="none" w:sz="0" w:space="0" w:color="auto"/>
        <w:left w:val="none" w:sz="0" w:space="0" w:color="auto"/>
        <w:bottom w:val="none" w:sz="0" w:space="0" w:color="auto"/>
        <w:right w:val="none" w:sz="0" w:space="0" w:color="auto"/>
      </w:divBdr>
    </w:div>
    <w:div w:id="1835994276">
      <w:bodyDiv w:val="1"/>
      <w:marLeft w:val="0"/>
      <w:marRight w:val="0"/>
      <w:marTop w:val="0"/>
      <w:marBottom w:val="0"/>
      <w:divBdr>
        <w:top w:val="none" w:sz="0" w:space="0" w:color="auto"/>
        <w:left w:val="none" w:sz="0" w:space="0" w:color="auto"/>
        <w:bottom w:val="none" w:sz="0" w:space="0" w:color="auto"/>
        <w:right w:val="none" w:sz="0" w:space="0" w:color="auto"/>
      </w:divBdr>
    </w:div>
    <w:div w:id="1837039679">
      <w:bodyDiv w:val="1"/>
      <w:marLeft w:val="0"/>
      <w:marRight w:val="0"/>
      <w:marTop w:val="0"/>
      <w:marBottom w:val="0"/>
      <w:divBdr>
        <w:top w:val="none" w:sz="0" w:space="0" w:color="auto"/>
        <w:left w:val="none" w:sz="0" w:space="0" w:color="auto"/>
        <w:bottom w:val="none" w:sz="0" w:space="0" w:color="auto"/>
        <w:right w:val="none" w:sz="0" w:space="0" w:color="auto"/>
      </w:divBdr>
    </w:div>
    <w:div w:id="1839693254">
      <w:bodyDiv w:val="1"/>
      <w:marLeft w:val="0"/>
      <w:marRight w:val="0"/>
      <w:marTop w:val="0"/>
      <w:marBottom w:val="0"/>
      <w:divBdr>
        <w:top w:val="none" w:sz="0" w:space="0" w:color="auto"/>
        <w:left w:val="none" w:sz="0" w:space="0" w:color="auto"/>
        <w:bottom w:val="none" w:sz="0" w:space="0" w:color="auto"/>
        <w:right w:val="none" w:sz="0" w:space="0" w:color="auto"/>
      </w:divBdr>
    </w:div>
    <w:div w:id="1839955399">
      <w:bodyDiv w:val="1"/>
      <w:marLeft w:val="0"/>
      <w:marRight w:val="0"/>
      <w:marTop w:val="0"/>
      <w:marBottom w:val="0"/>
      <w:divBdr>
        <w:top w:val="none" w:sz="0" w:space="0" w:color="auto"/>
        <w:left w:val="none" w:sz="0" w:space="0" w:color="auto"/>
        <w:bottom w:val="none" w:sz="0" w:space="0" w:color="auto"/>
        <w:right w:val="none" w:sz="0" w:space="0" w:color="auto"/>
      </w:divBdr>
    </w:div>
    <w:div w:id="1869559197">
      <w:bodyDiv w:val="1"/>
      <w:marLeft w:val="0"/>
      <w:marRight w:val="0"/>
      <w:marTop w:val="0"/>
      <w:marBottom w:val="0"/>
      <w:divBdr>
        <w:top w:val="none" w:sz="0" w:space="0" w:color="auto"/>
        <w:left w:val="none" w:sz="0" w:space="0" w:color="auto"/>
        <w:bottom w:val="none" w:sz="0" w:space="0" w:color="auto"/>
        <w:right w:val="none" w:sz="0" w:space="0" w:color="auto"/>
      </w:divBdr>
    </w:div>
    <w:div w:id="1890679451">
      <w:bodyDiv w:val="1"/>
      <w:marLeft w:val="0"/>
      <w:marRight w:val="0"/>
      <w:marTop w:val="0"/>
      <w:marBottom w:val="0"/>
      <w:divBdr>
        <w:top w:val="none" w:sz="0" w:space="0" w:color="auto"/>
        <w:left w:val="none" w:sz="0" w:space="0" w:color="auto"/>
        <w:bottom w:val="none" w:sz="0" w:space="0" w:color="auto"/>
        <w:right w:val="none" w:sz="0" w:space="0" w:color="auto"/>
      </w:divBdr>
    </w:div>
    <w:div w:id="1891455883">
      <w:bodyDiv w:val="1"/>
      <w:marLeft w:val="0"/>
      <w:marRight w:val="0"/>
      <w:marTop w:val="0"/>
      <w:marBottom w:val="0"/>
      <w:divBdr>
        <w:top w:val="none" w:sz="0" w:space="0" w:color="auto"/>
        <w:left w:val="none" w:sz="0" w:space="0" w:color="auto"/>
        <w:bottom w:val="none" w:sz="0" w:space="0" w:color="auto"/>
        <w:right w:val="none" w:sz="0" w:space="0" w:color="auto"/>
      </w:divBdr>
    </w:div>
    <w:div w:id="1895189068">
      <w:bodyDiv w:val="1"/>
      <w:marLeft w:val="0"/>
      <w:marRight w:val="0"/>
      <w:marTop w:val="0"/>
      <w:marBottom w:val="0"/>
      <w:divBdr>
        <w:top w:val="none" w:sz="0" w:space="0" w:color="auto"/>
        <w:left w:val="none" w:sz="0" w:space="0" w:color="auto"/>
        <w:bottom w:val="none" w:sz="0" w:space="0" w:color="auto"/>
        <w:right w:val="none" w:sz="0" w:space="0" w:color="auto"/>
      </w:divBdr>
    </w:div>
    <w:div w:id="1897356950">
      <w:bodyDiv w:val="1"/>
      <w:marLeft w:val="0"/>
      <w:marRight w:val="0"/>
      <w:marTop w:val="0"/>
      <w:marBottom w:val="0"/>
      <w:divBdr>
        <w:top w:val="none" w:sz="0" w:space="0" w:color="auto"/>
        <w:left w:val="none" w:sz="0" w:space="0" w:color="auto"/>
        <w:bottom w:val="none" w:sz="0" w:space="0" w:color="auto"/>
        <w:right w:val="none" w:sz="0" w:space="0" w:color="auto"/>
      </w:divBdr>
    </w:div>
    <w:div w:id="1898663357">
      <w:bodyDiv w:val="1"/>
      <w:marLeft w:val="0"/>
      <w:marRight w:val="0"/>
      <w:marTop w:val="0"/>
      <w:marBottom w:val="0"/>
      <w:divBdr>
        <w:top w:val="none" w:sz="0" w:space="0" w:color="auto"/>
        <w:left w:val="none" w:sz="0" w:space="0" w:color="auto"/>
        <w:bottom w:val="none" w:sz="0" w:space="0" w:color="auto"/>
        <w:right w:val="none" w:sz="0" w:space="0" w:color="auto"/>
      </w:divBdr>
    </w:div>
    <w:div w:id="1899705700">
      <w:bodyDiv w:val="1"/>
      <w:marLeft w:val="0"/>
      <w:marRight w:val="0"/>
      <w:marTop w:val="0"/>
      <w:marBottom w:val="0"/>
      <w:divBdr>
        <w:top w:val="none" w:sz="0" w:space="0" w:color="auto"/>
        <w:left w:val="none" w:sz="0" w:space="0" w:color="auto"/>
        <w:bottom w:val="none" w:sz="0" w:space="0" w:color="auto"/>
        <w:right w:val="none" w:sz="0" w:space="0" w:color="auto"/>
      </w:divBdr>
    </w:div>
    <w:div w:id="1903562410">
      <w:bodyDiv w:val="1"/>
      <w:marLeft w:val="0"/>
      <w:marRight w:val="0"/>
      <w:marTop w:val="0"/>
      <w:marBottom w:val="0"/>
      <w:divBdr>
        <w:top w:val="none" w:sz="0" w:space="0" w:color="auto"/>
        <w:left w:val="none" w:sz="0" w:space="0" w:color="auto"/>
        <w:bottom w:val="none" w:sz="0" w:space="0" w:color="auto"/>
        <w:right w:val="none" w:sz="0" w:space="0" w:color="auto"/>
      </w:divBdr>
    </w:div>
    <w:div w:id="1905799339">
      <w:bodyDiv w:val="1"/>
      <w:marLeft w:val="0"/>
      <w:marRight w:val="0"/>
      <w:marTop w:val="0"/>
      <w:marBottom w:val="0"/>
      <w:divBdr>
        <w:top w:val="none" w:sz="0" w:space="0" w:color="auto"/>
        <w:left w:val="none" w:sz="0" w:space="0" w:color="auto"/>
        <w:bottom w:val="none" w:sz="0" w:space="0" w:color="auto"/>
        <w:right w:val="none" w:sz="0" w:space="0" w:color="auto"/>
      </w:divBdr>
      <w:divsChild>
        <w:div w:id="2022311502">
          <w:marLeft w:val="0"/>
          <w:marRight w:val="0"/>
          <w:marTop w:val="0"/>
          <w:marBottom w:val="0"/>
          <w:divBdr>
            <w:top w:val="none" w:sz="0" w:space="0" w:color="auto"/>
            <w:left w:val="none" w:sz="0" w:space="0" w:color="auto"/>
            <w:bottom w:val="none" w:sz="0" w:space="0" w:color="auto"/>
            <w:right w:val="none" w:sz="0" w:space="0" w:color="auto"/>
          </w:divBdr>
        </w:div>
      </w:divsChild>
    </w:div>
    <w:div w:id="1923030685">
      <w:bodyDiv w:val="1"/>
      <w:marLeft w:val="0"/>
      <w:marRight w:val="0"/>
      <w:marTop w:val="0"/>
      <w:marBottom w:val="0"/>
      <w:divBdr>
        <w:top w:val="none" w:sz="0" w:space="0" w:color="auto"/>
        <w:left w:val="none" w:sz="0" w:space="0" w:color="auto"/>
        <w:bottom w:val="none" w:sz="0" w:space="0" w:color="auto"/>
        <w:right w:val="none" w:sz="0" w:space="0" w:color="auto"/>
      </w:divBdr>
    </w:div>
    <w:div w:id="1940525752">
      <w:bodyDiv w:val="1"/>
      <w:marLeft w:val="0"/>
      <w:marRight w:val="0"/>
      <w:marTop w:val="0"/>
      <w:marBottom w:val="0"/>
      <w:divBdr>
        <w:top w:val="none" w:sz="0" w:space="0" w:color="auto"/>
        <w:left w:val="none" w:sz="0" w:space="0" w:color="auto"/>
        <w:bottom w:val="none" w:sz="0" w:space="0" w:color="auto"/>
        <w:right w:val="none" w:sz="0" w:space="0" w:color="auto"/>
      </w:divBdr>
    </w:div>
    <w:div w:id="1940797121">
      <w:bodyDiv w:val="1"/>
      <w:marLeft w:val="0"/>
      <w:marRight w:val="0"/>
      <w:marTop w:val="0"/>
      <w:marBottom w:val="0"/>
      <w:divBdr>
        <w:top w:val="none" w:sz="0" w:space="0" w:color="auto"/>
        <w:left w:val="none" w:sz="0" w:space="0" w:color="auto"/>
        <w:bottom w:val="none" w:sz="0" w:space="0" w:color="auto"/>
        <w:right w:val="none" w:sz="0" w:space="0" w:color="auto"/>
      </w:divBdr>
    </w:div>
    <w:div w:id="1968975160">
      <w:bodyDiv w:val="1"/>
      <w:marLeft w:val="0"/>
      <w:marRight w:val="0"/>
      <w:marTop w:val="0"/>
      <w:marBottom w:val="0"/>
      <w:divBdr>
        <w:top w:val="none" w:sz="0" w:space="0" w:color="auto"/>
        <w:left w:val="none" w:sz="0" w:space="0" w:color="auto"/>
        <w:bottom w:val="none" w:sz="0" w:space="0" w:color="auto"/>
        <w:right w:val="none" w:sz="0" w:space="0" w:color="auto"/>
      </w:divBdr>
    </w:div>
    <w:div w:id="1979913746">
      <w:bodyDiv w:val="1"/>
      <w:marLeft w:val="0"/>
      <w:marRight w:val="0"/>
      <w:marTop w:val="0"/>
      <w:marBottom w:val="0"/>
      <w:divBdr>
        <w:top w:val="none" w:sz="0" w:space="0" w:color="auto"/>
        <w:left w:val="none" w:sz="0" w:space="0" w:color="auto"/>
        <w:bottom w:val="none" w:sz="0" w:space="0" w:color="auto"/>
        <w:right w:val="none" w:sz="0" w:space="0" w:color="auto"/>
      </w:divBdr>
    </w:div>
    <w:div w:id="1984503037">
      <w:bodyDiv w:val="1"/>
      <w:marLeft w:val="0"/>
      <w:marRight w:val="0"/>
      <w:marTop w:val="0"/>
      <w:marBottom w:val="0"/>
      <w:divBdr>
        <w:top w:val="none" w:sz="0" w:space="0" w:color="auto"/>
        <w:left w:val="none" w:sz="0" w:space="0" w:color="auto"/>
        <w:bottom w:val="none" w:sz="0" w:space="0" w:color="auto"/>
        <w:right w:val="none" w:sz="0" w:space="0" w:color="auto"/>
      </w:divBdr>
    </w:div>
    <w:div w:id="1999380706">
      <w:bodyDiv w:val="1"/>
      <w:marLeft w:val="0"/>
      <w:marRight w:val="0"/>
      <w:marTop w:val="0"/>
      <w:marBottom w:val="0"/>
      <w:divBdr>
        <w:top w:val="none" w:sz="0" w:space="0" w:color="auto"/>
        <w:left w:val="none" w:sz="0" w:space="0" w:color="auto"/>
        <w:bottom w:val="none" w:sz="0" w:space="0" w:color="auto"/>
        <w:right w:val="none" w:sz="0" w:space="0" w:color="auto"/>
      </w:divBdr>
      <w:divsChild>
        <w:div w:id="673462180">
          <w:marLeft w:val="0"/>
          <w:marRight w:val="0"/>
          <w:marTop w:val="0"/>
          <w:marBottom w:val="0"/>
          <w:divBdr>
            <w:top w:val="none" w:sz="0" w:space="0" w:color="auto"/>
            <w:left w:val="none" w:sz="0" w:space="0" w:color="auto"/>
            <w:bottom w:val="none" w:sz="0" w:space="0" w:color="auto"/>
            <w:right w:val="none" w:sz="0" w:space="0" w:color="auto"/>
          </w:divBdr>
        </w:div>
        <w:div w:id="673455161">
          <w:marLeft w:val="0"/>
          <w:marRight w:val="0"/>
          <w:marTop w:val="0"/>
          <w:marBottom w:val="0"/>
          <w:divBdr>
            <w:top w:val="none" w:sz="0" w:space="0" w:color="auto"/>
            <w:left w:val="none" w:sz="0" w:space="0" w:color="auto"/>
            <w:bottom w:val="none" w:sz="0" w:space="0" w:color="auto"/>
            <w:right w:val="none" w:sz="0" w:space="0" w:color="auto"/>
          </w:divBdr>
        </w:div>
      </w:divsChild>
    </w:div>
    <w:div w:id="2003269369">
      <w:bodyDiv w:val="1"/>
      <w:marLeft w:val="0"/>
      <w:marRight w:val="0"/>
      <w:marTop w:val="0"/>
      <w:marBottom w:val="0"/>
      <w:divBdr>
        <w:top w:val="none" w:sz="0" w:space="0" w:color="auto"/>
        <w:left w:val="none" w:sz="0" w:space="0" w:color="auto"/>
        <w:bottom w:val="none" w:sz="0" w:space="0" w:color="auto"/>
        <w:right w:val="none" w:sz="0" w:space="0" w:color="auto"/>
      </w:divBdr>
    </w:div>
    <w:div w:id="2003855398">
      <w:bodyDiv w:val="1"/>
      <w:marLeft w:val="0"/>
      <w:marRight w:val="0"/>
      <w:marTop w:val="0"/>
      <w:marBottom w:val="0"/>
      <w:divBdr>
        <w:top w:val="none" w:sz="0" w:space="0" w:color="auto"/>
        <w:left w:val="none" w:sz="0" w:space="0" w:color="auto"/>
        <w:bottom w:val="none" w:sz="0" w:space="0" w:color="auto"/>
        <w:right w:val="none" w:sz="0" w:space="0" w:color="auto"/>
      </w:divBdr>
    </w:div>
    <w:div w:id="2009286729">
      <w:bodyDiv w:val="1"/>
      <w:marLeft w:val="0"/>
      <w:marRight w:val="0"/>
      <w:marTop w:val="0"/>
      <w:marBottom w:val="0"/>
      <w:divBdr>
        <w:top w:val="none" w:sz="0" w:space="0" w:color="auto"/>
        <w:left w:val="none" w:sz="0" w:space="0" w:color="auto"/>
        <w:bottom w:val="none" w:sz="0" w:space="0" w:color="auto"/>
        <w:right w:val="none" w:sz="0" w:space="0" w:color="auto"/>
      </w:divBdr>
      <w:divsChild>
        <w:div w:id="1706564093">
          <w:marLeft w:val="0"/>
          <w:marRight w:val="0"/>
          <w:marTop w:val="0"/>
          <w:marBottom w:val="0"/>
          <w:divBdr>
            <w:top w:val="none" w:sz="0" w:space="0" w:color="auto"/>
            <w:left w:val="none" w:sz="0" w:space="0" w:color="auto"/>
            <w:bottom w:val="none" w:sz="0" w:space="0" w:color="auto"/>
            <w:right w:val="none" w:sz="0" w:space="0" w:color="auto"/>
          </w:divBdr>
        </w:div>
        <w:div w:id="93523268">
          <w:marLeft w:val="0"/>
          <w:marRight w:val="0"/>
          <w:marTop w:val="0"/>
          <w:marBottom w:val="0"/>
          <w:divBdr>
            <w:top w:val="none" w:sz="0" w:space="0" w:color="auto"/>
            <w:left w:val="none" w:sz="0" w:space="0" w:color="auto"/>
            <w:bottom w:val="none" w:sz="0" w:space="0" w:color="auto"/>
            <w:right w:val="none" w:sz="0" w:space="0" w:color="auto"/>
          </w:divBdr>
        </w:div>
        <w:div w:id="109402658">
          <w:marLeft w:val="0"/>
          <w:marRight w:val="0"/>
          <w:marTop w:val="0"/>
          <w:marBottom w:val="0"/>
          <w:divBdr>
            <w:top w:val="none" w:sz="0" w:space="0" w:color="auto"/>
            <w:left w:val="none" w:sz="0" w:space="0" w:color="auto"/>
            <w:bottom w:val="none" w:sz="0" w:space="0" w:color="auto"/>
            <w:right w:val="none" w:sz="0" w:space="0" w:color="auto"/>
          </w:divBdr>
        </w:div>
        <w:div w:id="1877425446">
          <w:marLeft w:val="0"/>
          <w:marRight w:val="0"/>
          <w:marTop w:val="0"/>
          <w:marBottom w:val="0"/>
          <w:divBdr>
            <w:top w:val="none" w:sz="0" w:space="0" w:color="auto"/>
            <w:left w:val="none" w:sz="0" w:space="0" w:color="auto"/>
            <w:bottom w:val="none" w:sz="0" w:space="0" w:color="auto"/>
            <w:right w:val="none" w:sz="0" w:space="0" w:color="auto"/>
          </w:divBdr>
        </w:div>
      </w:divsChild>
    </w:div>
    <w:div w:id="2010983360">
      <w:bodyDiv w:val="1"/>
      <w:marLeft w:val="0"/>
      <w:marRight w:val="0"/>
      <w:marTop w:val="0"/>
      <w:marBottom w:val="0"/>
      <w:divBdr>
        <w:top w:val="none" w:sz="0" w:space="0" w:color="auto"/>
        <w:left w:val="none" w:sz="0" w:space="0" w:color="auto"/>
        <w:bottom w:val="none" w:sz="0" w:space="0" w:color="auto"/>
        <w:right w:val="none" w:sz="0" w:space="0" w:color="auto"/>
      </w:divBdr>
    </w:div>
    <w:div w:id="2012829868">
      <w:bodyDiv w:val="1"/>
      <w:marLeft w:val="0"/>
      <w:marRight w:val="0"/>
      <w:marTop w:val="0"/>
      <w:marBottom w:val="0"/>
      <w:divBdr>
        <w:top w:val="none" w:sz="0" w:space="0" w:color="auto"/>
        <w:left w:val="none" w:sz="0" w:space="0" w:color="auto"/>
        <w:bottom w:val="none" w:sz="0" w:space="0" w:color="auto"/>
        <w:right w:val="none" w:sz="0" w:space="0" w:color="auto"/>
      </w:divBdr>
    </w:div>
    <w:div w:id="2018538429">
      <w:bodyDiv w:val="1"/>
      <w:marLeft w:val="0"/>
      <w:marRight w:val="0"/>
      <w:marTop w:val="0"/>
      <w:marBottom w:val="0"/>
      <w:divBdr>
        <w:top w:val="none" w:sz="0" w:space="0" w:color="auto"/>
        <w:left w:val="none" w:sz="0" w:space="0" w:color="auto"/>
        <w:bottom w:val="none" w:sz="0" w:space="0" w:color="auto"/>
        <w:right w:val="none" w:sz="0" w:space="0" w:color="auto"/>
      </w:divBdr>
    </w:div>
    <w:div w:id="2023585175">
      <w:bodyDiv w:val="1"/>
      <w:marLeft w:val="0"/>
      <w:marRight w:val="0"/>
      <w:marTop w:val="0"/>
      <w:marBottom w:val="0"/>
      <w:divBdr>
        <w:top w:val="none" w:sz="0" w:space="0" w:color="auto"/>
        <w:left w:val="none" w:sz="0" w:space="0" w:color="auto"/>
        <w:bottom w:val="none" w:sz="0" w:space="0" w:color="auto"/>
        <w:right w:val="none" w:sz="0" w:space="0" w:color="auto"/>
      </w:divBdr>
    </w:div>
    <w:div w:id="2044745717">
      <w:bodyDiv w:val="1"/>
      <w:marLeft w:val="0"/>
      <w:marRight w:val="0"/>
      <w:marTop w:val="0"/>
      <w:marBottom w:val="0"/>
      <w:divBdr>
        <w:top w:val="none" w:sz="0" w:space="0" w:color="auto"/>
        <w:left w:val="none" w:sz="0" w:space="0" w:color="auto"/>
        <w:bottom w:val="none" w:sz="0" w:space="0" w:color="auto"/>
        <w:right w:val="none" w:sz="0" w:space="0" w:color="auto"/>
      </w:divBdr>
    </w:div>
    <w:div w:id="2045784226">
      <w:bodyDiv w:val="1"/>
      <w:marLeft w:val="0"/>
      <w:marRight w:val="0"/>
      <w:marTop w:val="0"/>
      <w:marBottom w:val="0"/>
      <w:divBdr>
        <w:top w:val="none" w:sz="0" w:space="0" w:color="auto"/>
        <w:left w:val="none" w:sz="0" w:space="0" w:color="auto"/>
        <w:bottom w:val="none" w:sz="0" w:space="0" w:color="auto"/>
        <w:right w:val="none" w:sz="0" w:space="0" w:color="auto"/>
      </w:divBdr>
    </w:div>
    <w:div w:id="2072847361">
      <w:bodyDiv w:val="1"/>
      <w:marLeft w:val="0"/>
      <w:marRight w:val="0"/>
      <w:marTop w:val="0"/>
      <w:marBottom w:val="0"/>
      <w:divBdr>
        <w:top w:val="none" w:sz="0" w:space="0" w:color="auto"/>
        <w:left w:val="none" w:sz="0" w:space="0" w:color="auto"/>
        <w:bottom w:val="none" w:sz="0" w:space="0" w:color="auto"/>
        <w:right w:val="none" w:sz="0" w:space="0" w:color="auto"/>
      </w:divBdr>
    </w:div>
    <w:div w:id="2079935522">
      <w:bodyDiv w:val="1"/>
      <w:marLeft w:val="0"/>
      <w:marRight w:val="0"/>
      <w:marTop w:val="0"/>
      <w:marBottom w:val="0"/>
      <w:divBdr>
        <w:top w:val="none" w:sz="0" w:space="0" w:color="auto"/>
        <w:left w:val="none" w:sz="0" w:space="0" w:color="auto"/>
        <w:bottom w:val="none" w:sz="0" w:space="0" w:color="auto"/>
        <w:right w:val="none" w:sz="0" w:space="0" w:color="auto"/>
      </w:divBdr>
    </w:div>
    <w:div w:id="2085296199">
      <w:bodyDiv w:val="1"/>
      <w:marLeft w:val="0"/>
      <w:marRight w:val="0"/>
      <w:marTop w:val="0"/>
      <w:marBottom w:val="0"/>
      <w:divBdr>
        <w:top w:val="none" w:sz="0" w:space="0" w:color="auto"/>
        <w:left w:val="none" w:sz="0" w:space="0" w:color="auto"/>
        <w:bottom w:val="none" w:sz="0" w:space="0" w:color="auto"/>
        <w:right w:val="none" w:sz="0" w:space="0" w:color="auto"/>
      </w:divBdr>
      <w:divsChild>
        <w:div w:id="1694451019">
          <w:marLeft w:val="0"/>
          <w:marRight w:val="0"/>
          <w:marTop w:val="0"/>
          <w:marBottom w:val="0"/>
          <w:divBdr>
            <w:top w:val="none" w:sz="0" w:space="0" w:color="auto"/>
            <w:left w:val="none" w:sz="0" w:space="0" w:color="auto"/>
            <w:bottom w:val="none" w:sz="0" w:space="0" w:color="auto"/>
            <w:right w:val="none" w:sz="0" w:space="0" w:color="auto"/>
          </w:divBdr>
        </w:div>
      </w:divsChild>
    </w:div>
    <w:div w:id="2101368328">
      <w:bodyDiv w:val="1"/>
      <w:marLeft w:val="0"/>
      <w:marRight w:val="0"/>
      <w:marTop w:val="0"/>
      <w:marBottom w:val="0"/>
      <w:divBdr>
        <w:top w:val="none" w:sz="0" w:space="0" w:color="auto"/>
        <w:left w:val="none" w:sz="0" w:space="0" w:color="auto"/>
        <w:bottom w:val="none" w:sz="0" w:space="0" w:color="auto"/>
        <w:right w:val="none" w:sz="0" w:space="0" w:color="auto"/>
      </w:divBdr>
    </w:div>
    <w:div w:id="2107801178">
      <w:bodyDiv w:val="1"/>
      <w:marLeft w:val="0"/>
      <w:marRight w:val="0"/>
      <w:marTop w:val="0"/>
      <w:marBottom w:val="0"/>
      <w:divBdr>
        <w:top w:val="none" w:sz="0" w:space="0" w:color="auto"/>
        <w:left w:val="none" w:sz="0" w:space="0" w:color="auto"/>
        <w:bottom w:val="none" w:sz="0" w:space="0" w:color="auto"/>
        <w:right w:val="none" w:sz="0" w:space="0" w:color="auto"/>
      </w:divBdr>
    </w:div>
    <w:div w:id="2118212128">
      <w:bodyDiv w:val="1"/>
      <w:marLeft w:val="0"/>
      <w:marRight w:val="0"/>
      <w:marTop w:val="0"/>
      <w:marBottom w:val="0"/>
      <w:divBdr>
        <w:top w:val="none" w:sz="0" w:space="0" w:color="auto"/>
        <w:left w:val="none" w:sz="0" w:space="0" w:color="auto"/>
        <w:bottom w:val="none" w:sz="0" w:space="0" w:color="auto"/>
        <w:right w:val="none" w:sz="0" w:space="0" w:color="auto"/>
      </w:divBdr>
    </w:div>
    <w:div w:id="2119830586">
      <w:bodyDiv w:val="1"/>
      <w:marLeft w:val="0"/>
      <w:marRight w:val="0"/>
      <w:marTop w:val="0"/>
      <w:marBottom w:val="0"/>
      <w:divBdr>
        <w:top w:val="none" w:sz="0" w:space="0" w:color="auto"/>
        <w:left w:val="none" w:sz="0" w:space="0" w:color="auto"/>
        <w:bottom w:val="none" w:sz="0" w:space="0" w:color="auto"/>
        <w:right w:val="none" w:sz="0" w:space="0" w:color="auto"/>
      </w:divBdr>
    </w:div>
    <w:div w:id="2121489743">
      <w:bodyDiv w:val="1"/>
      <w:marLeft w:val="0"/>
      <w:marRight w:val="0"/>
      <w:marTop w:val="0"/>
      <w:marBottom w:val="0"/>
      <w:divBdr>
        <w:top w:val="none" w:sz="0" w:space="0" w:color="auto"/>
        <w:left w:val="none" w:sz="0" w:space="0" w:color="auto"/>
        <w:bottom w:val="none" w:sz="0" w:space="0" w:color="auto"/>
        <w:right w:val="none" w:sz="0" w:space="0" w:color="auto"/>
      </w:divBdr>
    </w:div>
    <w:div w:id="2122800824">
      <w:bodyDiv w:val="1"/>
      <w:marLeft w:val="0"/>
      <w:marRight w:val="0"/>
      <w:marTop w:val="0"/>
      <w:marBottom w:val="0"/>
      <w:divBdr>
        <w:top w:val="none" w:sz="0" w:space="0" w:color="auto"/>
        <w:left w:val="none" w:sz="0" w:space="0" w:color="auto"/>
        <w:bottom w:val="none" w:sz="0" w:space="0" w:color="auto"/>
        <w:right w:val="none" w:sz="0" w:space="0" w:color="auto"/>
      </w:divBdr>
    </w:div>
    <w:div w:id="2123767823">
      <w:bodyDiv w:val="1"/>
      <w:marLeft w:val="0"/>
      <w:marRight w:val="0"/>
      <w:marTop w:val="0"/>
      <w:marBottom w:val="0"/>
      <w:divBdr>
        <w:top w:val="none" w:sz="0" w:space="0" w:color="auto"/>
        <w:left w:val="none" w:sz="0" w:space="0" w:color="auto"/>
        <w:bottom w:val="none" w:sz="0" w:space="0" w:color="auto"/>
        <w:right w:val="none" w:sz="0" w:space="0" w:color="auto"/>
      </w:divBdr>
    </w:div>
    <w:div w:id="2132943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l"/>
          <w:gallery w:val="placeholder"/>
        </w:category>
        <w:types>
          <w:type w:val="bbPlcHdr"/>
        </w:types>
        <w:behaviors>
          <w:behavior w:val="content"/>
        </w:behaviors>
        <w:guid w:val="{52BF51A7-0438-4013-831E-ED9CA8EDE570}"/>
      </w:docPartPr>
      <w:docPartBody>
        <w:p w:rsidR="00D53D92" w:rsidRDefault="002D1F22">
          <w:r w:rsidRPr="00DF0260">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F22"/>
    <w:rsid w:val="00144771"/>
    <w:rsid w:val="002D1F22"/>
    <w:rsid w:val="006A31CE"/>
    <w:rsid w:val="007C73C1"/>
    <w:rsid w:val="00857EFE"/>
    <w:rsid w:val="00B12C6B"/>
    <w:rsid w:val="00C661E4"/>
    <w:rsid w:val="00CA3244"/>
    <w:rsid w:val="00CE57FD"/>
    <w:rsid w:val="00D53D92"/>
    <w:rsid w:val="00E21328"/>
    <w:rsid w:val="00E4143A"/>
    <w:rsid w:val="00E47D2D"/>
    <w:rsid w:val="00E6591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D1F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31"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7B5AAE-65F8-4858-B007-810979A6922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0273415377"/>
    <we:property name="MENDELEY_CITATIONS" value="[{&quot;citationID&quot;:&quot;MENDELEY_CITATION_c865d7d4-80fd-4821-a5fd-ca9f26f07971&quot;,&quot;properties&quot;:{&quot;noteIndex&quot;:0},&quot;isEdited&quot;:false,&quot;manualOverride&quot;:{&quot;isManuallyOverridden&quot;:true,&quot;citeprocText&quot;:&quot;(Chouldechova, 2017; Hardt et al., 2016)&quot;,&quot;manualOverrideText&quot;:&quot;(Chouldechova, 2017; Hardt et al., 2016).&quot;},&quot;citationTag&quot;:&quot;MENDELEY_CITATION_v3_eyJjaXRhdGlvbklEIjoiTUVOREVMRVlfQ0lUQVRJT05fYzg2NWQ3ZDQtODBmZC00ODIxLWE1ZmQtY2E5ZjI2ZjA3OTcxIiwicHJvcGVydGllcyI6eyJub3RlSW5kZXgiOjB9LCJpc0VkaXRlZCI6ZmFsc2UsIm1hbnVhbE92ZXJyaWRlIjp7ImlzTWFudWFsbHlPdmVycmlkZGVuIjp0cnVlLCJjaXRlcHJvY1RleHQiOiIoQ2hvdWxkZWNob3ZhLCAyMDE3OyBIYXJkdCBldCBhbC4sIDIwMTYpIiwibWFudWFsT3ZlcnJpZGVUZXh0IjoiKENob3VsZGVjaG92YSwgMjAxNzsgSGFyZHQgZXQgYWwuLCAyMDE2KS4ifSwiY2l0YXRpb25JdGVtcyI6W3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LH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quot;,&quot;citationItems&quot;:[{&quot;id&quot;:&quot;c83d7d43-6ce4-3ec5-8b86-02eef8a30b02&quot;,&quot;itemData&quot;:{&quot;type&quot;:&quot;article-journal&quot;,&quot;id&quot;:&quot;c83d7d43-6ce4-3ec5-8b86-02eef8a30b02&quot;,&quot;title&quot;:&quot;Fair Prediction with Disparate Impact: A Study of Bias in Recidivism Prediction Instruments&quot;,&quot;author&quot;:[{&quot;family&quot;:&quot;Chouldechova&quot;,&quot;given&quot;:&quot;Alexandra&quot;,&quot;parse-names&quot;:false,&quot;dropping-particle&quot;:&quot;&quot;,&quot;non-dropping-particle&quot;:&quot;&quot;}],&quot;container-title&quot;:&quot;Big Data&quot;,&quot;container-title-short&quot;:&quot;Big Data&quot;,&quot;DOI&quot;:&quot;10.1089/big.2016.0047&quot;,&quot;ISSN&quot;:&quot;2167-6461&quot;,&quot;issued&quot;:{&quot;date-parts&quot;:[[2017,6]]},&quot;page&quot;:&quot;153-163&quot;,&quot;issue&quot;:&quot;2&quot;,&quot;volume&quot;:&quot;5&quot;},&quot;isTemporary&quot;:false},{&quot;id&quot;:&quot;3b6077d7-0c3a-3dbb-b8c6-d72842a2bbe7&quot;,&quot;itemData&quot;:{&quot;type&quot;:&quot;article-journal&quot;,&quot;id&quot;:&quot;3b6077d7-0c3a-3dbb-b8c6-d72842a2bbe7&quot;,&quot;title&quot;:&quot;Equality of Opportunity in Supervised Learning&quot;,&quot;author&quot;:[{&quot;family&quot;:&quot;Hardt&quot;,&quot;given&quot;:&quot;Moritz&quot;,&quot;parse-names&quot;:false,&quot;dropping-particle&quot;:&quot;&quot;,&quot;non-dropping-particle&quot;:&quot;&quot;},{&quot;family&quot;:&quot;Price&quot;,&quot;given&quot;:&quot;Eric&quot;,&quot;parse-names&quot;:false,&quot;dropping-particle&quot;:&quot;&quot;,&quot;non-dropping-particle&quot;:&quot;&quot;},{&quot;family&quot;:&quot;Srebro&quot;,&quot;given&quot;:&quot;Nathan&quot;,&quot;parse-names&quot;:false,&quot;dropping-particle&quot;:&quot;&quot;,&quot;non-dropping-particle&quot;:&quot;&quot;}],&quot;issued&quot;:{&quot;date-parts&quot;:[[2016,10,7]]},&quot;abstract&quot;:&quot;We propose a criterion for discrimination against a specified sensitive attribute in supervised learning, where the goal is to predict some target based on available features. Assuming data about the predictor, target, and membership in the protected group are available, we show how to optimally adjust any learned predictor so as to remove discrimination according to our definition. Our framework also improves incentives by shifting the cost of poor classification from disadvantaged groups to the decision maker, who can respond by improving the classification accuracy. In line with other studies, our notion is oblivious: it depends only on the joint statistics of the predictor, the target and the protected attribute, but not on interpretation of individualfeatures. We study the inherent limits of defining and identifying biases based on such oblivious measures, outlining what can and cannot be inferred from different oblivious tests. We illustrate our notion using a case study of FICO credit scores.&quot;,&quot;container-title-short&quot;:&quot;&quot;},&quot;isTemporary&quot;:false}]},{&quot;citationID&quot;:&quot;MENDELEY_CITATION_a0f61ccd-823f-40e4-82d2-fa8cd85984ca&quot;,&quot;properties&quot;:{&quot;noteIndex&quot;:0},&quot;isEdited&quot;:false,&quot;manualOverride&quot;:{&quot;isManuallyOverridden&quot;:false,&quot;citeprocText&quot;:&quot;(Plečko &amp;#38; Bareinboim, 2024)&quot;,&quot;manualOverrideText&quot;:&quot;&quot;},&quot;citationTag&quot;:&quot;MENDELEY_CITATION_v3_eyJjaXRhdGlvbklEIjoiTUVOREVMRVlfQ0lUQVRJT05fYTBmNjFjY2QtODIzZi00MGU0LTgyZDItZmE4Y2Q4NTk4NGNh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quot;,&quot;citationItems&quot;:[{&quot;id&quot;:&quot;5afd1d0b-019b-3bb2-ba30-d73935748b7e&quot;,&quot;itemData&quot;:{&quot;type&quot;:&quot;paper-conference&quot;,&quot;id&quot;:&quot;5afd1d0b-019b-3bb2-ba30-d73935748b7e&quot;,&quot;title&quot;:&quot;Fairness-Accuracy Trade-Offs: A Causal Perspective&quot;,&quot;author&quot;:[{&quot;family&quot;:&quot;Plečko&quot;,&quot;given&quot;:&quot;Drago&quot;,&quot;parse-names&quot;:false,&quot;dropping-particle&quot;:&quot;&quot;,&quot;non-dropping-particle&quot;:&quot;&quot;},{&quot;family&quot;:&quot;Bareinboim&quot;,&quot;given&quot;:&quot;E&quot;,&quot;parse-names&quot;:false,&quot;dropping-particle&quot;:&quot;&quot;,&quot;non-dropping-particle&quot;:&quot;&quot;}],&quot;DOI&quot;:&quot;10.48550/arxiv.2405.15443&quot;,&quot;URL&quot;:&quot;https://consensus.app/papers/fairnessaccuracy-tradeoffs-a-causal-perspective-pleko-bareinboim/aed5f34413e85390880b6075057eed39/&quot;,&quot;issued&quot;:{&quot;date-parts&quot;:[[2024]]},&quot;page&quot;:&quot;26344-26353&quot;,&quot;container-title-short&quot;:&quot;&quot;},&quot;isTemporary&quot;:false}]},{&quot;citationID&quot;:&quot;MENDELEY_CITATION_2c08ec6e-3d61-4c8a-a6bd-13cb41002689&quot;,&quot;properties&quot;:{&quot;noteIndex&quot;:0},&quot;isEdited&quot;:false,&quot;manualOverride&quot;:{&quot;isManuallyOverridden&quot;:true,&quot;citeprocText&quot;:&quot;(Gohar et al., 2022)&quot;,&quot;manualOverrideText&quot;:&quot;(Gohar et al., 2023)&quot;},&quot;citationTag&quot;:&quot;MENDELEY_CITATION_v3_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&quot;,&quot;citationItems&quot;:[{&quot;id&quot;:&quot;8826949f-d307-3239-a418-6acb94d96078&quot;,&quot;itemData&quot;:{&quot;type&quot;:&quot;paper-conference&quot;,&quot;id&quot;:&quot;8826949f-d307-3239-a418-6acb94d96078&quot;,&quot;title&quot;:&quot;Towards Understanding Fairness and its Composition in Ensemble Machine Learning&quot;,&quot;author&quot;:[{&quot;family&quot;:&quot;Gohar&quot;,&quot;given&quot;:&quot;Usman&quot;,&quot;parse-names&quot;:false,&quot;dropping-particle&quot;:&quot;&quot;,&quot;non-dropping-particle&quot;:&quot;&quot;},{&quot;family&quot;:&quot;Biswas&quot;,&quot;given&quot;:&quot;Sumon&quot;,&quot;parse-names&quot;:false,&quot;dropping-particle&quot;:&quot;&quot;,&quot;non-dropping-particle&quot;:&quot;&quot;},{&quot;family&quot;:&quot;Rajan&quot;,&quot;given&quot;:&quot;Hridesh&quot;,&quot;parse-names&quot;:false,&quot;dropping-particle&quot;:&quot;&quot;,&quot;non-dropping-particle&quot;:&quot;&quot;}],&quot;container-title&quot;:&quot;2023 IEEE/ACM 45th International Conference on Software Engineering (ICSE)&quot;,&quot;DOI&quot;:&quot;10.1109/icse48619.2023.00133&quot;,&quot;URL&quot;:&quot;https://consensus.app/papers/towards-understanding-fairness-and-its-composition-in-gohar-biswas/f57cc0ebd3b45044a1941be9f133051d/&quot;,&quot;issued&quot;:{&quot;date-parts&quot;:[[2022]]},&quot;page&quot;:&quot;1533-1545&quot;,&quot;container-title-short&quot;:&quot;&quot;},&quot;isTemporary&quot;:false}]},{&quot;citationID&quot;:&quot;MENDELEY_CITATION_1dac723f-44db-4783-a282-7e2b2087f475&quot;,&quot;properties&quot;:{&quot;noteIndex&quot;:0},&quot;isEdited&quot;:false,&quot;manualOverride&quot;:{&quot;isManuallyOverridden&quot;:false,&quot;citeprocText&quot;:&quot;(Plečko &amp;#38; Bareinboim, 2024)&quot;,&quot;manualOverrideText&quot;:&quot;&quot;},&quot;citationTag&quot;:&quot;MENDELEY_CITATION_v3_eyJjaXRhdGlvbklEIjoiTUVOREVMRVlfQ0lUQVRJT05fMWRhYzcyM2YtNDRkYi00NzgzLWEyODItN2UyYjIwODdmNDc1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quot;,&quot;citationItems&quot;:[{&quot;id&quot;:&quot;5afd1d0b-019b-3bb2-ba30-d73935748b7e&quot;,&quot;itemData&quot;:{&quot;type&quot;:&quot;paper-conference&quot;,&quot;id&quot;:&quot;5afd1d0b-019b-3bb2-ba30-d73935748b7e&quot;,&quot;title&quot;:&quot;Fairness-Accuracy Trade-Offs: A Causal Perspective&quot;,&quot;author&quot;:[{&quot;family&quot;:&quot;Plečko&quot;,&quot;given&quot;:&quot;Drago&quot;,&quot;parse-names&quot;:false,&quot;dropping-particle&quot;:&quot;&quot;,&quot;non-dropping-particle&quot;:&quot;&quot;},{&quot;family&quot;:&quot;Bareinboim&quot;,&quot;given&quot;:&quot;E&quot;,&quot;parse-names&quot;:false,&quot;dropping-particle&quot;:&quot;&quot;,&quot;non-dropping-particle&quot;:&quot;&quot;}],&quot;DOI&quot;:&quot;10.48550/arxiv.2405.15443&quot;,&quot;URL&quot;:&quot;https://consensus.app/papers/fairnessaccuracy-tradeoffs-a-causal-perspective-pleko-bareinboim/aed5f34413e85390880b6075057eed39/&quot;,&quot;issued&quot;:{&quot;date-parts&quot;:[[2024]]},&quot;page&quot;:&quot;26344-26353&quot;,&quot;container-title-short&quot;:&quot;&quot;},&quot;isTemporary&quot;:false}]},{&quot;citationID&quot;:&quot;MENDELEY_CITATION_b4dc0a28-4888-4152-8d5b-1a4a6593f6c2&quot;,&quot;properties&quot;:{&quot;noteIndex&quot;:0},&quot;isEdited&quot;:false,&quot;manualOverride&quot;:{&quot;isManuallyOverridden&quot;:true,&quot;citeprocText&quot;:&quot;(Chouldechova, 2017; Hardt et al., 2016)&quot;,&quot;manualOverrideText&quot;:&quot;(Chouldechova, 2017; Hardt et al., 2016).&quot;},&quot;citationTag&quot;:&quot;MENDELEY_CITATION_v3_eyJjaXRhdGlvbklEIjoiTUVOREVMRVlfQ0lUQVRJT05fYjRkYzBhMjgtNDg4OC00MTUyLThkNWItMWE0YTY1OTNmNmMyIiwicHJvcGVydGllcyI6eyJub3RlSW5kZXgiOjB9LCJpc0VkaXRlZCI6ZmFsc2UsIm1hbnVhbE92ZXJyaWRlIjp7ImlzTWFudWFsbHlPdmVycmlkZGVuIjp0cnVlLCJjaXRlcHJvY1RleHQiOiIoQ2hvdWxkZWNob3ZhLCAyMDE3OyBIYXJkdCBldCBhbC4sIDIwMTYpIiwibWFudWFsT3ZlcnJpZGVUZXh0IjoiKENob3VsZGVjaG92YSwgMjAxNzsgSGFyZHQgZXQgYWwuLCAyMDE2KS4ifSwiY2l0YXRpb25JdGVtcyI6W3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LH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XX0=&quot;,&quot;citationItems&quot;:[{&quot;id&quot;:&quot;3b6077d7-0c3a-3dbb-b8c6-d72842a2bbe7&quot;,&quot;itemData&quot;:{&quot;type&quot;:&quot;article-journal&quot;,&quot;id&quot;:&quot;3b6077d7-0c3a-3dbb-b8c6-d72842a2bbe7&quot;,&quot;title&quot;:&quot;Equality of Opportunity in Supervised Learning&quot;,&quot;author&quot;:[{&quot;family&quot;:&quot;Hardt&quot;,&quot;given&quot;:&quot;Moritz&quot;,&quot;parse-names&quot;:false,&quot;dropping-particle&quot;:&quot;&quot;,&quot;non-dropping-particle&quot;:&quot;&quot;},{&quot;family&quot;:&quot;Price&quot;,&quot;given&quot;:&quot;Eric&quot;,&quot;parse-names&quot;:false,&quot;dropping-particle&quot;:&quot;&quot;,&quot;non-dropping-particle&quot;:&quot;&quot;},{&quot;family&quot;:&quot;Srebro&quot;,&quot;given&quot;:&quot;Nathan&quot;,&quot;parse-names&quot;:false,&quot;dropping-particle&quot;:&quot;&quot;,&quot;non-dropping-particle&quot;:&quot;&quot;}],&quot;issued&quot;:{&quot;date-parts&quot;:[[2016,10,7]]},&quot;abstract&quot;:&quot;We propose a criterion for discrimination against a specified sensitive attribute in supervised learning, where the goal is to predict some target based on available features. Assuming data about the predictor, target, and membership in the protected group are available, we show how to optimally adjust any learned predictor so as to remove discrimination according to our definition. Our framework also improves incentives by shifting the cost of poor classification from disadvantaged groups to the decision maker, who can respond by improving the classification accuracy. In line with other studies, our notion is oblivious: it depends only on the joint statistics of the predictor, the target and the protected attribute, but not on interpretation of individualfeatures. We study the inherent limits of defining and identifying biases based on such oblivious measures, outlining what can and cannot be inferred from different oblivious tests. We illustrate our notion using a case study of FICO credit scores.&quot;,&quot;container-title-short&quot;:&quot;&quot;},&quot;isTemporary&quot;:false},{&quot;id&quot;:&quot;c83d7d43-6ce4-3ec5-8b86-02eef8a30b02&quot;,&quot;itemData&quot;:{&quot;type&quot;:&quot;article-journal&quot;,&quot;id&quot;:&quot;c83d7d43-6ce4-3ec5-8b86-02eef8a30b02&quot;,&quot;title&quot;:&quot;Fair Prediction with Disparate Impact: A Study of Bias in Recidivism Prediction Instruments&quot;,&quot;author&quot;:[{&quot;family&quot;:&quot;Chouldechova&quot;,&quot;given&quot;:&quot;Alexandra&quot;,&quot;parse-names&quot;:false,&quot;dropping-particle&quot;:&quot;&quot;,&quot;non-dropping-particle&quot;:&quot;&quot;}],&quot;container-title&quot;:&quot;Big Data&quot;,&quot;container-title-short&quot;:&quot;Big Data&quot;,&quot;DOI&quot;:&quot;10.1089/big.2016.0047&quot;,&quot;ISSN&quot;:&quot;2167-6461&quot;,&quot;issued&quot;:{&quot;date-parts&quot;:[[2017,6]]},&quot;page&quot;:&quot;153-163&quot;,&quot;issue&quot;:&quot;2&quot;,&quot;volume&quot;:&quot;5&quot;},&quot;isTemporary&quot;:false}]},{&quot;citationID&quot;:&quot;MENDELEY_CITATION_8a832643-193e-405f-b4c9-3cab2ee084ed&quot;,&quot;properties&quot;:{&quot;noteIndex&quot;:0},&quot;isEdited&quot;:false,&quot;manualOverride&quot;:{&quot;isManuallyOverridden&quot;:false,&quot;citeprocText&quot;:&quot;(Plečko &amp;#38; Bareinboim, 2024)&quot;,&quot;manualOverrideText&quot;:&quot;&quot;},&quot;citationTag&quot;:&quot;MENDELEY_CITATION_v3_eyJjaXRhdGlvbklEIjoiTUVOREVMRVlfQ0lUQVRJT05fOGE4MzI2NDMtMTkzZS00MDVmLWI0YzktM2NhYjJlZTA4NGVk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quot;,&quot;citationItems&quot;:[{&quot;id&quot;:&quot;5afd1d0b-019b-3bb2-ba30-d73935748b7e&quot;,&quot;itemData&quot;:{&quot;type&quot;:&quot;paper-conference&quot;,&quot;id&quot;:&quot;5afd1d0b-019b-3bb2-ba30-d73935748b7e&quot;,&quot;title&quot;:&quot;Fairness-Accuracy Trade-Offs: A Causal Perspective&quot;,&quot;author&quot;:[{&quot;family&quot;:&quot;Plečko&quot;,&quot;given&quot;:&quot;Drago&quot;,&quot;parse-names&quot;:false,&quot;dropping-particle&quot;:&quot;&quot;,&quot;non-dropping-particle&quot;:&quot;&quot;},{&quot;family&quot;:&quot;Bareinboim&quot;,&quot;given&quot;:&quot;E&quot;,&quot;parse-names&quot;:false,&quot;dropping-particle&quot;:&quot;&quot;,&quot;non-dropping-particle&quot;:&quot;&quot;}],&quot;DOI&quot;:&quot;10.48550/arxiv.2405.15443&quot;,&quot;URL&quot;:&quot;https://consensus.app/papers/fairnessaccuracy-tradeoffs-a-causal-perspective-pleko-bareinboim/aed5f34413e85390880b6075057eed39/&quot;,&quot;issued&quot;:{&quot;date-parts&quot;:[[2024]]},&quot;page&quot;:&quot;26344-26353&quot;,&quot;container-title-short&quot;:&quot;&quot;},&quot;isTemporary&quot;:false}]},{&quot;citationID&quot;:&quot;MENDELEY_CITATION_140c3d5d-ddb8-4b1e-bc76-bc0e4ed94f74&quot;,&quot;properties&quot;:{&quot;noteIndex&quot;:0},&quot;isEdited&quot;:false,&quot;manualOverride&quot;:{&quot;isManuallyOverridden&quot;:true,&quot;citeprocText&quot;:&quot;(Gohar et al., 2022)&quot;,&quot;manualOverrideText&quot;:&quot;(Gohar et al., 2023)&quot;},&quot;citationTag&quot;:&quot;MENDELEY_CITATION_v3_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&quot;,&quot;citationItems&quot;:[{&quot;id&quot;:&quot;8826949f-d307-3239-a418-6acb94d96078&quot;,&quot;itemData&quot;:{&quot;type&quot;:&quot;paper-conference&quot;,&quot;id&quot;:&quot;8826949f-d307-3239-a418-6acb94d96078&quot;,&quot;title&quot;:&quot;Towards Understanding Fairness and its Composition in Ensemble Machine Learning&quot;,&quot;author&quot;:[{&quot;family&quot;:&quot;Gohar&quot;,&quot;given&quot;:&quot;Usman&quot;,&quot;parse-names&quot;:false,&quot;dropping-particle&quot;:&quot;&quot;,&quot;non-dropping-particle&quot;:&quot;&quot;},{&quot;family&quot;:&quot;Biswas&quot;,&quot;given&quot;:&quot;Sumon&quot;,&quot;parse-names&quot;:false,&quot;dropping-particle&quot;:&quot;&quot;,&quot;non-dropping-particle&quot;:&quot;&quot;},{&quot;family&quot;:&quot;Rajan&quot;,&quot;given&quot;:&quot;Hridesh&quot;,&quot;parse-names&quot;:false,&quot;dropping-particle&quot;:&quot;&quot;,&quot;non-dropping-particle&quot;:&quot;&quot;}],&quot;container-title&quot;:&quot;2023 IEEE/ACM 45th International Conference on Software Engineering (ICSE)&quot;,&quot;DOI&quot;:&quot;10.1109/icse48619.2023.00133&quot;,&quot;URL&quot;:&quot;https://consensus.app/papers/towards-understanding-fairness-and-its-composition-in-gohar-biswas/f57cc0ebd3b45044a1941be9f133051d/&quot;,&quot;issued&quot;:{&quot;date-parts&quot;:[[2022]]},&quot;page&quot;:&quot;1533-1545&quot;,&quot;container-title-short&quot;:&quot;&quot;},&quot;isTemporary&quot;:false}]},{&quot;citationID&quot;:&quot;MENDELEY_CITATION_919b160c-0463-492d-9b17-8b375191cafd&quot;,&quot;properties&quot;:{&quot;noteIndex&quot;:0},&quot;isEdited&quot;:false,&quot;manualOverride&quot;:{&quot;isManuallyOverridden&quot;:false,&quot;citeprocText&quot;:&quot;(Plečko &amp;#38; Bareinboim, 2024)&quot;,&quot;manualOverrideText&quot;:&quot;&quot;},&quot;citationTag&quot;:&quot;MENDELEY_CITATION_v3_eyJjaXRhdGlvbklEIjoiTUVOREVMRVlfQ0lUQVRJT05fOTE5YjE2MGMtMDQ2My00OTJkLTliMTctOGIzNzUxOTFjYWZk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quot;,&quot;citationItems&quot;:[{&quot;id&quot;:&quot;5afd1d0b-019b-3bb2-ba30-d73935748b7e&quot;,&quot;itemData&quot;:{&quot;type&quot;:&quot;paper-conference&quot;,&quot;id&quot;:&quot;5afd1d0b-019b-3bb2-ba30-d73935748b7e&quot;,&quot;title&quot;:&quot;Fairness-Accuracy Trade-Offs: A Causal Perspective&quot;,&quot;author&quot;:[{&quot;family&quot;:&quot;Plečko&quot;,&quot;given&quot;:&quot;Drago&quot;,&quot;parse-names&quot;:false,&quot;dropping-particle&quot;:&quot;&quot;,&quot;non-dropping-particle&quot;:&quot;&quot;},{&quot;family&quot;:&quot;Bareinboim&quot;,&quot;given&quot;:&quot;E&quot;,&quot;parse-names&quot;:false,&quot;dropping-particle&quot;:&quot;&quot;,&quot;non-dropping-particle&quot;:&quot;&quot;}],&quot;DOI&quot;:&quot;10.48550/arxiv.2405.15443&quot;,&quot;URL&quot;:&quot;https://consensus.app/papers/fairnessaccuracy-tradeoffs-a-causal-perspective-pleko-bareinboim/aed5f34413e85390880b6075057eed39/&quot;,&quot;issued&quot;:{&quot;date-parts&quot;:[[2024]]},&quot;page&quot;:&quot;26344-26353&quot;,&quot;container-title-short&quot;:&quot;&quot;},&quot;isTemporary&quot;:false}]},{&quot;citationID&quot;:&quot;MENDELEY_CITATION_8a08f560-19c6-4c62-9681-b85389217391&quot;,&quot;properties&quot;:{&quot;noteIndex&quot;:0},&quot;isEdited&quot;:false,&quot;manualOverride&quot;:{&quot;isManuallyOverridden&quot;:true,&quot;citeprocText&quot;:&quot;(Hort et al., 2024; Mehrabi et al., 2022)&quot;,&quot;manualOverrideText&quot;:&quot;(Hort et al., 2024; Mehrabi et al., 2021).&quot;},&quot;citationItems&quot;:[{&quot;id&quot;:&quot;7fb67b5b-97c3-36a0-b862-3763f1bc197a&quot;,&quot;itemData&quot;:{&quot;type&quot;:&quot;article-journal&quot;,&quot;id&quot;:&quot;7fb67b5b-97c3-36a0-b862-3763f1bc197a&quot;,&quot;title&quot;:&quot;A Survey on Bias and Fairness in Machine Learning&quot;,&quot;author&quot;:[{&quot;family&quot;:&quot;Mehrabi&quot;,&quot;given&quot;:&quot;Ninareh&quot;,&quot;parse-names&quot;:false,&quot;dropping-particle&quot;:&quot;&quot;,&quot;non-dropping-particle&quot;:&quot;&quot;},{&quot;family&quot;:&quot;Morstatter&quot;,&quot;given&quot;:&quot;Fred&quot;,&quot;parse-names&quot;:false,&quot;dropping-particle&quot;:&quot;&quot;,&quot;non-dropping-particle&quot;:&quot;&quot;},{&quot;family&quot;:&quot;Saxena&quot;,&quot;given&quot;:&quot;Nripsuta&quot;,&quot;parse-names&quot;:false,&quot;dropping-particle&quot;:&quot;&quot;,&quot;non-dropping-particle&quot;:&quot;&quot;},{&quot;family&quot;:&quot;Lerman&quot;,&quot;given&quot;:&quot;Kristina&quot;,&quot;parse-names&quot;:false,&quot;dropping-particle&quot;:&quot;&quot;,&quot;non-dropping-particle&quot;:&quot;&quot;},{&quot;family&quot;:&quot;Galstyan&quot;,&quot;given&quot;:&quot;Aram&quot;,&quot;parse-names&quot;:false,&quot;dropping-particle&quot;:&quot;&quot;,&quot;non-dropping-particle&quot;:&quot;&quot;}],&quot;URL&quot;:&quot;http://arxiv.org/abs/1908.09635&quot;,&quot;issued&quot;:{&quot;date-parts&quot;:[[2022,1,25]]},&quot;abstract&quot;:&quot;With the widespread use of AI systems and applications in our everyday lives, it is important to take fairness issues into consideration while designing and engineering these types of systems. Such systems can be used in many sensitive environments to make important and life-changing decisions; thus, it is crucial to ensure that the decisions do not reflect discriminatory behavior toward certain groups or populations. We have recently seen work in machine learning, natural language processing, and deep learning that addresses such challenges in different subdomains. With the commercialization of these systems, researchers are becoming aware of the biases that these applications can contain and have attempted to address them. In this survey we investigated different real-world applications that have shown biases in various ways, and we listed different sources of biases that can affect AI applications. We then created a taxonomy for fairness definitions that machine learning researchers have defined in order to avoid the existing bias in AI systems. In addition to that, we examined different domains and subdomains in AI showing what researchers have observed with regard to unfair outcomes in the state-of-the-art methods and how they have tried to address them. There are still many future directions and solutions that can be taken to mitigate the problem of bias in AI systems. We are hoping that this survey will motivate researchers to tackle these issues in the near future by observing existing work in their respective fields.&quot;},&quot;isTemporary&quot;:false},{&quot;id&quot;:&quot;9de1b776-bc33-3935-9172-250e3f6a7a5a&quot;,&quot;itemData&quot;:{&quot;type&quot;:&quot;article-journal&quot;,&quot;id&quot;:&quot;9de1b776-bc33-3935-9172-250e3f6a7a5a&quot;,&quot;title&quot;:&quot;Bias Mitigation for Machine Learning Classifiers: A Comprehensive Survey&quot;,&quot;author&quot;:[{&quot;family&quot;:&quot;Hort&quot;,&quot;given&quot;:&quot;Max&quot;,&quot;parse-names&quot;:false,&quot;dropping-particle&quot;:&quot;&quot;,&quot;non-dropping-particle&quot;:&quot;&quot;},{&quot;family&quot;:&quot;Chen&quot;,&quot;given&quot;:&quot;Zhenpeng&quot;,&quot;parse-names&quot;:false,&quot;dropping-particle&quot;:&quot;&quot;,&quot;non-dropping-particle&quot;:&quot;&quot;},{&quot;family&quot;:&quot;Zhang&quot;,&quot;given&quot;:&quot;Jie M.&quot;,&quot;parse-names&quot;:false,&quot;dropping-particle&quot;:&quot;&quot;,&quot;non-dropping-particle&quot;:&quot;&quot;},{&quot;family&quot;:&quot;Harman&quot;,&quot;given&quot;:&quot;Mark&quot;,&quot;parse-names&quot;:false,&quot;dropping-particle&quot;:&quot;&quot;,&quot;non-dropping-particle&quot;:&quot;&quot;},{&quot;family&quot;:&quot;Sarro&quot;,&quot;given&quot;:&quot;Federica&quot;,&quot;parse-names&quot;:false,&quot;dropping-particle&quot;:&quot;&quot;,&quot;non-dropping-particle&quot;:&quot;&quot;}],&quot;container-title&quot;:&quot;ACM Journal on Responsible Computing&quot;,&quot;DOI&quot;:&quot;10.1145/3631326&quot;,&quot;issued&quot;:{&quot;date-parts&quot;:[[2024,6,30]]},&quot;page&quot;:&quot;1-52&quot;,&quot;abstract&quot;:&quot;This article provides a comprehensive survey of bias mitigation methods for achieving fairness in Machine Learning (ML) models. We collect a total of 341 publications concerning bias mitigation for ML classifiers. These methods can be distinguished based on their intervention procedure (i.e., pre-processing, in-processing, post-processing) and the technique they apply. We investigate how existing bias mitigation methods are evaluated in the literature. In particular, we consider datasets, metrics, and benchmarking. Based on the gathered insights (e.g., What is the most popular fairness metric? How many datasets are used for evaluating bias mitigation methods?), we hope to support practitioners in making informed choices when developing and evaluating new bias mitigation methods.&quot;,&quot;publisher&quot;:&quot;Association for Computing Machinery (ACM)&quot;,&quot;issue&quot;:&quot;2&quot;,&quot;volume&quot;:&quot;1&quot;,&quot;container-title-short&quot;:&quot;&quot;},&quot;isTemporary&quot;:false}],&quot;citationTag&quot;:&quot;MENDELEY_CITATION_v3_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&quot;},{&quot;citationID&quot;:&quot;MENDELEY_CITATION_d9ed8576-4b2f-4b75-8b04-b2db7551a913&quot;,&quot;properties&quot;:{&quot;noteIndex&quot;:0},&quot;isEdited&quot;:false,&quot;manualOverride&quot;:{&quot;isManuallyOverridden&quot;:true,&quot;citeprocText&quot;:&quot;(Chouldechova, 2017; Hardt et al., 2016)&quot;,&quot;manualOverrideText&quot;:&quot;(Chouldechova, 2017; Hardt et al., 2016).&quot;},&quot;citationTag&quot;:&quot;MENDELEY_CITATION_v3_eyJjaXRhdGlvbklEIjoiTUVOREVMRVlfQ0lUQVRJT05fZDllZDg1NzYtNGIyZi00Yjc1LThiMDQtYjJkYjc1NTFhOTEzIiwicHJvcGVydGllcyI6eyJub3RlSW5kZXgiOjB9LCJpc0VkaXRlZCI6ZmFsc2UsIm1hbnVhbE92ZXJyaWRlIjp7ImlzTWFudWFsbHlPdmVycmlkZGVuIjp0cnVlLCJjaXRlcHJvY1RleHQiOiIoQ2hvdWxkZWNob3ZhLCAyMDE3OyBIYXJkdCBldCBhbC4sIDIwMTYpIiwibWFudWFsT3ZlcnJpZGVUZXh0IjoiKENob3VsZGVjaG92YSwgMjAxNzsgSGFyZHQgZXQgYWwuLCAyMDE2KS4ifSwiY2l0YXRpb25JdGVtcyI6W3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LH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quot;,&quot;citationItems&quot;:[{&quot;id&quot;:&quot;c83d7d43-6ce4-3ec5-8b86-02eef8a30b02&quot;,&quot;itemData&quot;:{&quot;type&quot;:&quot;article-journal&quot;,&quot;id&quot;:&quot;c83d7d43-6ce4-3ec5-8b86-02eef8a30b02&quot;,&quot;title&quot;:&quot;Fair Prediction with Disparate Impact: A Study of Bias in Recidivism Prediction Instruments&quot;,&quot;author&quot;:[{&quot;family&quot;:&quot;Chouldechova&quot;,&quot;given&quot;:&quot;Alexandra&quot;,&quot;parse-names&quot;:false,&quot;dropping-particle&quot;:&quot;&quot;,&quot;non-dropping-particle&quot;:&quot;&quot;}],&quot;container-title&quot;:&quot;Big Data&quot;,&quot;container-title-short&quot;:&quot;Big Data&quot;,&quot;DOI&quot;:&quot;10.1089/big.2016.0047&quot;,&quot;ISSN&quot;:&quot;2167-6461&quot;,&quot;issued&quot;:{&quot;date-parts&quot;:[[2017,6]]},&quot;page&quot;:&quot;153-163&quot;,&quot;issue&quot;:&quot;2&quot;,&quot;volume&quot;:&quot;5&quot;},&quot;isTemporary&quot;:false},{&quot;id&quot;:&quot;3b6077d7-0c3a-3dbb-b8c6-d72842a2bbe7&quot;,&quot;itemData&quot;:{&quot;type&quot;:&quot;article-journal&quot;,&quot;id&quot;:&quot;3b6077d7-0c3a-3dbb-b8c6-d72842a2bbe7&quot;,&quot;title&quot;:&quot;Equality of Opportunity in Supervised Learning&quot;,&quot;author&quot;:[{&quot;family&quot;:&quot;Hardt&quot;,&quot;given&quot;:&quot;Moritz&quot;,&quot;parse-names&quot;:false,&quot;dropping-particle&quot;:&quot;&quot;,&quot;non-dropping-particle&quot;:&quot;&quot;},{&quot;family&quot;:&quot;Price&quot;,&quot;given&quot;:&quot;Eric&quot;,&quot;parse-names&quot;:false,&quot;dropping-particle&quot;:&quot;&quot;,&quot;non-dropping-particle&quot;:&quot;&quot;},{&quot;family&quot;:&quot;Srebro&quot;,&quot;given&quot;:&quot;Nathan&quot;,&quot;parse-names&quot;:false,&quot;dropping-particle&quot;:&quot;&quot;,&quot;non-dropping-particle&quot;:&quot;&quot;}],&quot;issued&quot;:{&quot;date-parts&quot;:[[2016,10,7]]},&quot;abstract&quot;:&quot;We propose a criterion for discrimination against a specified sensitive attribute in supervised learning, where the goal is to predict some target based on available features. Assuming data about the predictor, target, and membership in the protected group are available, we show how to optimally adjust any learned predictor so as to remove discrimination according to our definition. Our framework also improves incentives by shifting the cost of poor classification from disadvantaged groups to the decision maker, who can respond by improving the classification accuracy. In line with other studies, our notion is oblivious: it depends only on the joint statistics of the predictor, the target and the protected attribute, but not on interpretation of individualfeatures. We study the inherent limits of defining and identifying biases based on such oblivious measures, outlining what can and cannot be inferred from different oblivious tests. We illustrate our notion using a case study of FICO credit scores.&quot;,&quot;container-title-short&quot;:&quot;&quot;},&quot;isTemporary&quot;:false}]},{&quot;citationID&quot;:&quot;MENDELEY_CITATION_28fdfbc5-6a3a-430e-9b15-dd9fcf32ff66&quot;,&quot;properties&quot;:{&quot;noteIndex&quot;:0},&quot;isEdited&quot;:false,&quot;manualOverride&quot;:{&quot;isManuallyOverridden&quot;:false,&quot;citeprocText&quot;:&quot;(Barredo Arrieta et al., 2020; Ding et al., 2021)&quot;,&quot;manualOverrideText&quot;:&quot;&quot;},&quot;citationTag&quot;:&quot;MENDELEY_CITATION_v3_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&quot;,&quot;citationItems&quot;:[{&quot;id&quot;:&quot;3d5fa1a1-b6f6-306f-8801-af7453553ba7&quot;,&quot;itemData&quot;:{&quot;type&quot;:&quot;article-journal&quot;,&quot;id&quot;:&quot;3d5fa1a1-b6f6-306f-8801-af7453553ba7&quot;,&quot;title&quot;:&quot;Retiring Adult: New Datasets for Fair Machine Learning&quot;,&quot;author&quot;:[{&quot;family&quot;:&quot;Ding&quot;,&quot;given&quot;:&quot;Frances&quot;,&quot;parse-names&quot;:false,&quot;dropping-particle&quot;:&quot;&quot;,&quot;non-dropping-particle&quot;:&quot;&quot;},{&quot;family&quot;:&quot;Hardt&quot;,&quot;given&quot;:&quot;Moritz&quot;,&quot;parse-names&quot;:false,&quot;dropping-particle&quot;:&quot;&quot;,&quot;non-dropping-particle&quot;:&quot;&quot;},{&quot;family&quot;:&quot;Miller&quot;,&quot;given&quot;:&quot;John&quot;,&quot;parse-names&quot;:false,&quot;dropping-particle&quot;:&quot;&quot;,&quot;non-dropping-particle&quot;:&quot;&quot;},{&quot;family&quot;:&quot;Schmidt&quot;,&quot;given&quot;:&quot;Ludwig&quot;,&quot;parse-names&quot;:false,&quot;dropping-particle&quot;:&quot;&quot;,&quot;non-dropping-particle&quot;:&quot;&quot;}],&quot;URL&quot;:&quot;https://consensus.app/papers/retiring-adult-new-datasets-for-fair-machine-learning-ding-hardt/c8aecd43204a5cd78674a5c187730ce2/&quot;,&quot;issued&quot;:{&quot;date-parts&quot;:[[2021]]},&quot;page&quot;:&quot;6478-6490&quot;,&quot;container-title-short&quot;:&quot;&quot;},&quot;isTemporary&quot;:false},{&quot;id&quot;:&quot;770b261c-5386-3ec3-a7b5-8f4d97d956f6&quot;,&quot;itemData&quot;:{&quot;type&quot;:&quot;article-journal&quot;,&quot;id&quot;:&quot;770b261c-5386-3ec3-a7b5-8f4d97d956f6&quot;,&quot;title&quot;:&quot;Explainable Artificial Intelligence (XAI): Concepts, taxonomies, opportunities and challenges toward responsible AI&quot;,&quot;author&quot;:[{&quot;family&quot;:&quot;Barredo Arrieta&quot;,&quot;given&quot;:&quot;Alejandro&quot;,&quot;parse-names&quot;:false,&quot;dropping-particle&quot;:&quot;&quot;,&quot;non-dropping-particle&quot;:&quot;&quot;},{&quot;family&quot;:&quot;Díaz-Rodríguez&quot;,&quot;given&quot;:&quot;Natalia&quot;,&quot;parse-names&quot;:false,&quot;dropping-particle&quot;:&quot;&quot;,&quot;non-dropping-particle&quot;:&quot;&quot;},{&quot;family&quot;:&quot;Ser&quot;,&quot;given&quot;:&quot;Javier&quot;,&quot;parse-names&quot;:false,&quot;dropping-particle&quot;:&quot;&quot;,&quot;non-dropping-particle&quot;:&quot;Del&quot;},{&quot;family&quot;:&quot;Bennetot&quot;,&quot;given&quot;:&quot;Adrien&quot;,&quot;parse-names&quot;:false,&quot;dropping-particle&quot;:&quot;&quot;,&quot;non-dropping-particle&quot;:&quot;&quot;},{&quot;family&quot;:&quot;Tabik&quot;,&quot;given&quot;:&quot;Siham&quot;,&quot;parse-names&quot;:false,&quot;dropping-particle&quot;:&quot;&quot;,&quot;non-dropping-particle&quot;:&quot;&quot;},{&quot;family&quot;:&quot;Barbado&quot;,&quot;given&quot;:&quot;Alberto&quot;,&quot;parse-names&quot;:false,&quot;dropping-particle&quot;:&quot;&quot;,&quot;non-dropping-particle&quot;:&quot;&quot;},{&quot;family&quot;:&quot;Garcia&quot;,&quot;given&quot;:&quot;Salvador&quot;,&quot;parse-names&quot;:false,&quot;dropping-particle&quot;:&quot;&quot;,&quot;non-dropping-particle&quot;:&quot;&quot;},{&quot;family&quot;:&quot;Gil-Lopez&quot;,&quot;given&quot;:&quot;Sergio&quot;,&quot;parse-names&quot;:false,&quot;dropping-particle&quot;:&quot;&quot;,&quot;non-dropping-particle&quot;:&quot;&quot;},{&quot;family&quot;:&quot;Molina&quot;,&quot;given&quot;:&quot;Daniel&quot;,&quot;parse-names&quot;:false,&quot;dropping-particle&quot;:&quot;&quot;,&quot;non-dropping-particle&quot;:&quot;&quot;},{&quot;family&quot;:&quot;Benjamins&quot;,&quot;given&quot;:&quot;Richard&quot;,&quot;parse-names&quot;:false,&quot;dropping-particle&quot;:&quot;&quot;,&quot;non-dropping-particle&quot;:&quot;&quot;},{&quot;family&quot;:&quot;Chatila&quot;,&quot;given&quot;:&quot;Raja&quot;,&quot;parse-names&quot;:false,&quot;dropping-particle&quot;:&quot;&quot;,&quot;non-dropping-particle&quot;:&quot;&quot;},{&quot;family&quot;:&quot;Herrera&quot;,&quot;given&quot;:&quot;Francisco&quot;,&quot;parse-names&quot;:false,&quot;dropping-particle&quot;:&quot;&quot;,&quot;non-dropping-particle&quot;:&quot;&quot;}],&quot;container-title&quot;:&quot;Information Fusion&quot;,&quot;DOI&quot;:&quot;10.1016/j.inffus.2019.12.012&quot;,&quot;ISSN&quot;:&quot;15662535&quot;,&quot;issued&quot;:{&quot;date-parts&quot;:[[2020,6]]},&quot;page&quot;:&quot;82-115&quot;,&quot;volume&quot;:&quot;58&quot;},&quot;isTemporary&quot;:false}]},{&quot;citationID&quot;:&quot;MENDELEY_CITATION_eb1273ac-3adc-46ce-b12a-810f61b58bdf&quot;,&quot;properties&quot;:{&quot;noteIndex&quot;:0},&quot;isEdited&quot;:false,&quot;manualOverride&quot;:{&quot;isManuallyOverridden&quot;:false,&quot;citeprocText&quot;:&quot;(Saha, 2025)&quot;,&quot;manualOverrideText&quot;:&quot;&quot;},&quot;citationTag&quot;:&quot;MENDELEY_CITATION_v3_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&quot;,&quot;citationItems&quot;:[{&quot;id&quot;:&quot;13e12dda-576b-3f55-98d8-526216c2e0fb&quot;,&quot;itemData&quot;:{&quot;type&quot;:&quot;article-journal&quot;,&quot;id&quot;:&quot;13e12dda-576b-3f55-98d8-526216c2e0fb&quot;,&quot;title&quot;:&quot;A Comparative Analysis of Logistic Regression and Random Forest for Individual Fairness in Machine Learning&quot;,&quot;author&quot;:[{&quot;family&quot;:&quot;Saha&quot;,&quot;given&quot;:&quot;Sanjit Kumar&quot;,&quot;parse-names&quot;:false,&quot;dropping-particle&quot;:&quot;&quot;,&quot;non-dropping-particle&quot;:&quot;&quot;}],&quot;container-title&quot;:&quot;International Journal of Advanced Engineering Research and Science&quot;,&quot;DOI&quot;:&quot;10.22161/ijaers.125.5&quot;,&quot;ISSN&quot;:&quot;23496495&quot;,&quot;issued&quot;:{&quot;date-parts&quot;:[[2025]]},&quot;page&quot;:&quot;33-37&quot;,&quot;abstract&quot;:&quot;In high-stakes domains such as finance, healthcare, and criminal justice, machine learning (ML) systems must balance predictive performance with fairness and transparency. This paper presents a comparative analysis of two widely used ML models, logistic regression and random forest, evaluated through the lens of individual fairness. Using the UCI Adult Income and COMPAS datasets, we assess performance in terms of accuracy, F1 score, individual consistency, and disparate treatment. Our findings indicate that while random forests offer marginally higher accuracy (by approximately 1%), logistic regression improves individual consistency by up to 4%, suggesting it is preferable in fairness-sensitive applications. This study emphasizes model selection’s role in achieving ethically responsible AI.&quot;,&quot;publisher&quot;:&quot;AI Publications&quot;,&quot;issue&quot;:&quot;5&quot;,&quot;volume&quot;:&quot;12&quot;,&quot;container-title-short&quot;:&quot;&quot;},&quot;isTemporary&quot;:false}]},{&quot;citationID&quot;:&quot;MENDELEY_CITATION_a4306515-a46b-40a5-a44e-f9430df10144&quot;,&quot;properties&quot;:{&quot;noteIndex&quot;:0},&quot;isEdited&quot;:false,&quot;manualOverride&quot;:{&quot;isManuallyOverridden&quot;:false,&quot;citeprocText&quot;:&quot;(Chouldechova, 2017)&quot;,&quot;manualOverrideText&quot;:&quot;&quot;},&quot;citationTag&quot;:&quot;MENDELEY_CITATION_v3_eyJjaXRhdGlvbklEIjoiTUVOREVMRVlfQ0lUQVRJT05fYTQzMDY1MTUtYTQ2Yi00MGE1LWE0NGUtZjk0MzBkZjEwMTQ0IiwicHJvcGVydGllcyI6eyJub3RlSW5kZXgiOjB9LCJpc0VkaXRlZCI6ZmFsc2UsIm1hbnVhbE92ZXJyaWRlIjp7ImlzTWFudWFsbHlPdmVycmlkZGVuIjpmYWxzZSwiY2l0ZXByb2NUZXh0IjoiKENob3VsZGVjaG92YSwgMjAxNykiLCJtYW51YWxPdmVycmlkZVRleHQiOiIifSwiY2l0YXRpb25JdGVtcyI6W3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XX0=&quot;,&quot;citationItems&quot;:[{&quot;id&quot;:&quot;c83d7d43-6ce4-3ec5-8b86-02eef8a30b02&quot;,&quot;itemData&quot;:{&quot;type&quot;:&quot;article-journal&quot;,&quot;id&quot;:&quot;c83d7d43-6ce4-3ec5-8b86-02eef8a30b02&quot;,&quot;title&quot;:&quot;Fair Prediction with Disparate Impact: A Study of Bias in Recidivism Prediction Instruments&quot;,&quot;author&quot;:[{&quot;family&quot;:&quot;Chouldechova&quot;,&quot;given&quot;:&quot;Alexandra&quot;,&quot;parse-names&quot;:false,&quot;dropping-particle&quot;:&quot;&quot;,&quot;non-dropping-particle&quot;:&quot;&quot;}],&quot;container-title&quot;:&quot;Big Data&quot;,&quot;container-title-short&quot;:&quot;Big Data&quot;,&quot;DOI&quot;:&quot;10.1089/big.2016.0047&quot;,&quot;ISSN&quot;:&quot;2167-6461&quot;,&quot;issued&quot;:{&quot;date-parts&quot;:[[2017,6]]},&quot;page&quot;:&quot;153-163&quot;,&quot;issue&quot;:&quot;2&quot;,&quot;volume&quot;:&quot;5&quot;},&quot;isTemporary&quot;:false}]},{&quot;citationID&quot;:&quot;MENDELEY_CITATION_e497750f-fb86-42fa-9cef-c4844757e488&quot;,&quot;properties&quot;:{&quot;noteIndex&quot;:0},&quot;isEdited&quot;:false,&quot;manualOverride&quot;:{&quot;isManuallyOverridden&quot;:false,&quot;citeprocText&quot;:&quot;(Caton &amp;#38; Haas, 2024)&quot;,&quot;manualOverrideText&quot;:&quot;&quot;},&quot;citationTag&quot;:&quot;MENDELEY_CITATION_v3_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&quot;,&quot;citationItems&quot;:[{&quot;id&quot;:&quot;017a3c10-d41e-3fa4-9367-79215acbef03&quot;,&quot;itemData&quot;:{&quot;type&quot;:&quot;article-journal&quot;,&quot;id&quot;:&quot;017a3c10-d41e-3fa4-9367-79215acbef03&quot;,&quot;title&quot;:&quot;Fairness in Machine Learning: A Survey&quot;,&quot;author&quot;:[{&quot;family&quot;:&quot;Caton&quot;,&quot;given&quot;:&quot;Simon&quot;,&quot;parse-names&quot;:false,&quot;dropping-particle&quot;:&quot;&quot;,&quot;non-dropping-particle&quot;:&quot;&quot;},{&quot;family&quot;:&quot;Haas&quot;,&quot;given&quot;:&quot;Christian&quot;,&quot;parse-names&quot;:false,&quot;dropping-particle&quot;:&quot;&quot;,&quot;non-dropping-particle&quot;:&quot;&quot;}],&quot;container-title&quot;:&quot;ACM Computing Surveys&quot;,&quot;container-title-short&quot;:&quot;ACM Comput. Surv.&quot;,&quot;DOI&quot;:&quot;10.1145/3616865&quot;,&quot;ISBN&quot;:&quot;9783031810091&quot;,&quot;ISSN&quot;:&quot;15577341&quot;,&quot;issued&quot;:{&quot;date-parts&quot;:[[2024,7,31]]},&quot;page&quot;:&quot;1-38&quot;,&quot;abstract&quot;:&quot;When Machine Learning technologies are used in contexts that affect citizens, companies as well as researchers need to be confident that there will not be any unexpected social implications, such as bias towards gender, ethnicity, and/or people with disabilities. There is significant literature on approaches to mitigate bias and promote fairness, yet the area is complex and hard to penetrate for newcomers to the domain. This article seeks to provide an overview of the different schools of thought and approaches that aim to increase the fairness of Machine Learning. It organizes approaches into the widely accepted framework of pre-processing, in-processing, and post-processing methods, subcategorizing into a further 11 method areas. Although much of the literature emphasizes binary classification, a discussion of fairness in regression, recommender systems, and unsupervised learning is also provided along with a selection of currently available open source libraries. The article concludes by summarizing open challenges articulated as five dilemmas for fairness research.&quot;,&quot;publisher&quot;:&quot;Association for Computing Machinery&quot;,&quot;issue&quot;:&quot;7&quot;,&quot;volume&quot;:&quot;56&quot;},&quot;isTemporary&quot;:false}]},{&quot;citationID&quot;:&quot;MENDELEY_CITATION_d53b6887-e683-41c4-8c63-d860fa5dd606&quot;,&quot;properties&quot;:{&quot;noteIndex&quot;:0},&quot;isEdited&quot;:false,&quot;manualOverride&quot;:{&quot;isManuallyOverridden&quot;:true,&quot;citeprocText&quot;:&quot;(Caton &amp;#38; Haas, 2024)&quot;,&quot;manualOverrideText&quot;:&quot;(Caton &amp; Haas, 2024).&quot;},&quot;citationTag&quot;:&quot;MENDELEY_CITATION_v3_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&quot;,&quot;citationItems&quot;:[{&quot;id&quot;:&quot;017a3c10-d41e-3fa4-9367-79215acbef03&quot;,&quot;itemData&quot;:{&quot;type&quot;:&quot;article-journal&quot;,&quot;id&quot;:&quot;017a3c10-d41e-3fa4-9367-79215acbef03&quot;,&quot;title&quot;:&quot;Fairness in Machine Learning: A Survey&quot;,&quot;author&quot;:[{&quot;family&quot;:&quot;Caton&quot;,&quot;given&quot;:&quot;Simon&quot;,&quot;parse-names&quot;:false,&quot;dropping-particle&quot;:&quot;&quot;,&quot;non-dropping-particle&quot;:&quot;&quot;},{&quot;family&quot;:&quot;Haas&quot;,&quot;given&quot;:&quot;Christian&quot;,&quot;parse-names&quot;:false,&quot;dropping-particle&quot;:&quot;&quot;,&quot;non-dropping-particle&quot;:&quot;&quot;}],&quot;container-title&quot;:&quot;ACM Computing Surveys&quot;,&quot;container-title-short&quot;:&quot;ACM Comput. Surv.&quot;,&quot;DOI&quot;:&quot;10.1145/3616865&quot;,&quot;ISBN&quot;:&quot;9783031810091&quot;,&quot;ISSN&quot;:&quot;15577341&quot;,&quot;issued&quot;:{&quot;date-parts&quot;:[[2024,7,31]]},&quot;page&quot;:&quot;1-38&quot;,&quot;abstract&quot;:&quot;When Machine Learning technologies are used in contexts that affect citizens, companies as well as researchers need to be confident that there will not be any unexpected social implications, such as bias towards gender, ethnicity, and/or people with disabilities. There is significant literature on approaches to mitigate bias and promote fairness, yet the area is complex and hard to penetrate for newcomers to the domain. This article seeks to provide an overview of the different schools of thought and approaches that aim to increase the fairness of Machine Learning. It organizes approaches into the widely accepted framework of pre-processing, in-processing, and post-processing methods, subcategorizing into a further 11 method areas. Although much of the literature emphasizes binary classification, a discussion of fairness in regression, recommender systems, and unsupervised learning is also provided along with a selection of currently available open source libraries. The article concludes by summarizing open challenges articulated as five dilemmas for fairness research.&quot;,&quot;publisher&quot;:&quot;Association for Computing Machinery&quot;,&quot;issue&quot;:&quot;7&quot;,&quot;volume&quot;:&quot;56&quot;},&quot;isTemporary&quot;:false}]},{&quot;citationID&quot;:&quot;MENDELEY_CITATION_8877d73b-a1b1-4e71-938f-6ca51cfbbb97&quot;,&quot;properties&quot;:{&quot;noteIndex&quot;:0},&quot;isEdited&quot;:false,&quot;manualOverride&quot;:{&quot;isManuallyOverridden&quot;:false,&quot;citeprocText&quot;:&quot;(Hardt et al., 2016)&quot;,&quot;manualOverrideText&quot;:&quot;&quot;},&quot;citationTag&quot;:&quot;MENDELEY_CITATION_v3_eyJjaXRhdGlvbklEIjoiTUVOREVMRVlfQ0lUQVRJT05fODg3N2Q3M2ItYTFiMS00ZTcxLTkzOGYtNmNhNTFjZmJiYjk3IiwicHJvcGVydGllcyI6eyJub3RlSW5kZXgiOjB9LCJpc0VkaXRlZCI6ZmFsc2UsIm1hbnVhbE92ZXJyaWRlIjp7ImlzTWFudWFsbHlPdmVycmlkZGVuIjpmYWxzZSwiY2l0ZXByb2NUZXh0IjoiKEhhcmR0IGV0IGFsLiwgMjAxNikiLCJtYW51YWxPdmVycmlkZVRleHQiOiIifSwiY2l0YXRpb25JdGVtcyI6W3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quot;,&quot;citationItems&quot;:[{&quot;id&quot;:&quot;3b6077d7-0c3a-3dbb-b8c6-d72842a2bbe7&quot;,&quot;itemData&quot;:{&quot;type&quot;:&quot;article-journal&quot;,&quot;id&quot;:&quot;3b6077d7-0c3a-3dbb-b8c6-d72842a2bbe7&quot;,&quot;title&quot;:&quot;Equality of Opportunity in Supervised Learning&quot;,&quot;author&quot;:[{&quot;family&quot;:&quot;Hardt&quot;,&quot;given&quot;:&quot;Moritz&quot;,&quot;parse-names&quot;:false,&quot;dropping-particle&quot;:&quot;&quot;,&quot;non-dropping-particle&quot;:&quot;&quot;},{&quot;family&quot;:&quot;Price&quot;,&quot;given&quot;:&quot;Eric&quot;,&quot;parse-names&quot;:false,&quot;dropping-particle&quot;:&quot;&quot;,&quot;non-dropping-particle&quot;:&quot;&quot;},{&quot;family&quot;:&quot;Srebro&quot;,&quot;given&quot;:&quot;Nathan&quot;,&quot;parse-names&quot;:false,&quot;dropping-particle&quot;:&quot;&quot;,&quot;non-dropping-particle&quot;:&quot;&quot;}],&quot;issued&quot;:{&quot;date-parts&quot;:[[2016,10,7]]},&quot;abstract&quot;:&quot;We propose a criterion for discrimination against a specified sensitive attribute in supervised learning, where the goal is to predict some target based on available features. Assuming data about the predictor, target, and membership in the protected group are available, we show how to optimally adjust any learned predictor so as to remove discrimination according to our definition. Our framework also improves incentives by shifting the cost of poor classification from disadvantaged groups to the decision maker, who can respond by improving the classification accuracy. In line with other studies, our notion is oblivious: it depends only on the joint statistics of the predictor, the target and the protected attribute, but not on interpretation of individualfeatures. We study the inherent limits of defining and identifying biases based on such oblivious measures, outlining what can and cannot be inferred from different oblivious tests. We illustrate our notion using a case study of FICO credit scores.&quot;,&quot;container-title-short&quot;:&quot;&quot;},&quot;isTemporary&quot;:false}]},{&quot;citationID&quot;:&quot;MENDELEY_CITATION_27c2351c-5f33-4af1-b505-c71b3968df19&quot;,&quot;properties&quot;:{&quot;noteIndex&quot;:0},&quot;isEdited&quot;:false,&quot;manualOverride&quot;:{&quot;isManuallyOverridden&quot;:true,&quot;citeprocText&quot;:&quot;(Caton &amp;#38; Haas, 2024)&quot;,&quot;manualOverrideText&quot;:&quot;(Caton &amp; Haas, 2024).&quot;},&quot;citationTag&quot;:&quot;MENDELEY_CITATION_v3_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&quot;,&quot;citationItems&quot;:[{&quot;id&quot;:&quot;017a3c10-d41e-3fa4-9367-79215acbef03&quot;,&quot;itemData&quot;:{&quot;type&quot;:&quot;article-journal&quot;,&quot;id&quot;:&quot;017a3c10-d41e-3fa4-9367-79215acbef03&quot;,&quot;title&quot;:&quot;Fairness in Machine Learning: A Survey&quot;,&quot;author&quot;:[{&quot;family&quot;:&quot;Caton&quot;,&quot;given&quot;:&quot;Simon&quot;,&quot;parse-names&quot;:false,&quot;dropping-particle&quot;:&quot;&quot;,&quot;non-dropping-particle&quot;:&quot;&quot;},{&quot;family&quot;:&quot;Haas&quot;,&quot;given&quot;:&quot;Christian&quot;,&quot;parse-names&quot;:false,&quot;dropping-particle&quot;:&quot;&quot;,&quot;non-dropping-particle&quot;:&quot;&quot;}],&quot;container-title&quot;:&quot;ACM Computing Surveys&quot;,&quot;container-title-short&quot;:&quot;ACM Comput. Surv.&quot;,&quot;DOI&quot;:&quot;10.1145/3616865&quot;,&quot;ISBN&quot;:&quot;9783031810091&quot;,&quot;ISSN&quot;:&quot;15577341&quot;,&quot;issued&quot;:{&quot;date-parts&quot;:[[2024,7,31]]},&quot;page&quot;:&quot;1-38&quot;,&quot;abstract&quot;:&quot;When Machine Learning technologies are used in contexts that affect citizens, companies as well as researchers need to be confident that there will not be any unexpected social implications, such as bias towards gender, ethnicity, and/or people with disabilities. There is significant literature on approaches to mitigate bias and promote fairness, yet the area is complex and hard to penetrate for newcomers to the domain. This article seeks to provide an overview of the different schools of thought and approaches that aim to increase the fairness of Machine Learning. It organizes approaches into the widely accepted framework of pre-processing, in-processing, and post-processing methods, subcategorizing into a further 11 method areas. Although much of the literature emphasizes binary classification, a discussion of fairness in regression, recommender systems, and unsupervised learning is also provided along with a selection of currently available open source libraries. The article concludes by summarizing open challenges articulated as five dilemmas for fairness research.&quot;,&quot;publisher&quot;:&quot;Association for Computing Machinery&quot;,&quot;issue&quot;:&quot;7&quot;,&quot;volume&quot;:&quot;56&quot;},&quot;isTemporary&quot;:false}]},{&quot;citationID&quot;:&quot;MENDELEY_CITATION_59dd84f2-827b-4372-942f-93b88e61ddb8&quot;,&quot;properties&quot;:{&quot;noteIndex&quot;:0},&quot;isEdited&quot;:false,&quot;manualOverride&quot;:{&quot;isManuallyOverridden&quot;:false,&quot;citeprocText&quot;:&quot;(Kamiran &amp;#38; Calders, 2012)&quot;,&quot;manualOverrideText&quot;:&quot;&quot;},&quot;citationTag&quot;:&quot;MENDELEY_CITATION_v3_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&quot;,&quot;citationItems&quot;:[{&quot;id&quot;:&quot;0375d351-bc89-3cbb-b517-d294843d0a07&quot;,&quot;itemData&quot;:{&quot;type&quot;:&quot;article-journal&quot;,&quot;id&quot;:&quot;0375d351-bc89-3cbb-b517-d294843d0a07&quot;,&quot;title&quot;:&quot;Data preprocessing techniques for classification without discrimination&quot;,&quot;author&quot;:[{&quot;family&quot;:&quot;Kamiran&quot;,&quot;given&quot;:&quot;Faisal&quot;,&quot;parse-names&quot;:false,&quot;dropping-particle&quot;:&quot;&quot;,&quot;non-dropping-particle&quot;:&quot;&quot;},{&quot;family&quot;:&quot;Calders&quot;,&quot;given&quot;:&quot;Toon&quot;,&quot;parse-names&quot;:false,&quot;dropping-particle&quot;:&quot;&quot;,&quot;non-dropping-particle&quot;:&quot;&quot;}],&quot;container-title&quot;:&quot;Knowledge and Information Systems&quot;,&quot;container-title-short&quot;:&quot;Knowl. Inf. Syst.&quot;,&quot;DOI&quot;:&quot;10.1007/s10115-011-0463-8&quot;,&quot;ISSN&quot;:&quot;0219-1377&quot;,&quot;issued&quot;:{&quot;date-parts&quot;:[[2012,10,3]]},&quot;page&quot;:&quot;1-33&quot;,&quot;issue&quot;:&quot;1&quot;,&quot;volume&quot;:&quot;33&quot;},&quot;isTemporary&quot;:false}]},{&quot;citationID&quot;:&quot;MENDELEY_CITATION_3e14e845-879e-4a5d-a494-a8d6bc55dc99&quot;,&quot;properties&quot;:{&quot;noteIndex&quot;:0},&quot;isEdited&quot;:false,&quot;manualOverride&quot;:{&quot;isManuallyOverridden&quot;:false,&quot;citeprocText&quot;:&quot;(Hardt et al., 2016)&quot;,&quot;manualOverrideText&quot;:&quot;&quot;},&quot;citationTag&quot;:&quot;MENDELEY_CITATION_v3_eyJjaXRhdGlvbklEIjoiTUVOREVMRVlfQ0lUQVRJT05fM2UxNGU4NDUtODc5ZS00YTVkLWE0OTQtYThkNmJjNTVkYzk5IiwicHJvcGVydGllcyI6eyJub3RlSW5kZXgiOjB9LCJpc0VkaXRlZCI6ZmFsc2UsIm1hbnVhbE92ZXJyaWRlIjp7ImlzTWFudWFsbHlPdmVycmlkZGVuIjpmYWxzZSwiY2l0ZXByb2NUZXh0IjoiKEhhcmR0IGV0IGFsLiwgMjAxNikiLCJtYW51YWxPdmVycmlkZVRleHQiOiIifSwiY2l0YXRpb25JdGVtcyI6W3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quot;,&quot;citationItems&quot;:[{&quot;id&quot;:&quot;3b6077d7-0c3a-3dbb-b8c6-d72842a2bbe7&quot;,&quot;itemData&quot;:{&quot;type&quot;:&quot;article-journal&quot;,&quot;id&quot;:&quot;3b6077d7-0c3a-3dbb-b8c6-d72842a2bbe7&quot;,&quot;title&quot;:&quot;Equality of Opportunity in Supervised Learning&quot;,&quot;author&quot;:[{&quot;family&quot;:&quot;Hardt&quot;,&quot;given&quot;:&quot;Moritz&quot;,&quot;parse-names&quot;:false,&quot;dropping-particle&quot;:&quot;&quot;,&quot;non-dropping-particle&quot;:&quot;&quot;},{&quot;family&quot;:&quot;Price&quot;,&quot;given&quot;:&quot;Eric&quot;,&quot;parse-names&quot;:false,&quot;dropping-particle&quot;:&quot;&quot;,&quot;non-dropping-particle&quot;:&quot;&quot;},{&quot;family&quot;:&quot;Srebro&quot;,&quot;given&quot;:&quot;Nathan&quot;,&quot;parse-names&quot;:false,&quot;dropping-particle&quot;:&quot;&quot;,&quot;non-dropping-particle&quot;:&quot;&quot;}],&quot;issued&quot;:{&quot;date-parts&quot;:[[2016,10,7]]},&quot;abstract&quot;:&quot;We propose a criterion for discrimination against a specified sensitive attribute in supervised learning, where the goal is to predict some target based on available features. Assuming data about the predictor, target, and membership in the protected group are available, we show how to optimally adjust any learned predictor so as to remove discrimination according to our definition. Our framework also improves incentives by shifting the cost of poor classification from disadvantaged groups to the decision maker, who can respond by improving the classification accuracy. In line with other studies, our notion is oblivious: it depends only on the joint statistics of the predictor, the target and the protected attribute, but not on interpretation of individualfeatures. We study the inherent limits of defining and identifying biases based on such oblivious measures, outlining what can and cannot be inferred from different oblivious tests. We illustrate our notion using a case study of FICO credit scores.&quot;,&quot;container-title-short&quot;:&quot;&quot;},&quot;isTemporary&quot;:false}]},{&quot;citationID&quot;:&quot;MENDELEY_CITATION_b535f692-3a05-4c90-8427-b473d0ec7985&quot;,&quot;properties&quot;:{&quot;noteIndex&quot;:0},&quot;isEdited&quot;:false,&quot;manualOverride&quot;:{&quot;isManuallyOverridden&quot;:false,&quot;citeprocText&quot;:&quot;(Kamiran &amp;#38; Calders, 2012)&quot;,&quot;manualOverrideText&quot;:&quot;&quot;},&quot;citationTag&quot;:&quot;MENDELEY_CITATION_v3_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&quot;,&quot;citationItems&quot;:[{&quot;id&quot;:&quot;0375d351-bc89-3cbb-b517-d294843d0a07&quot;,&quot;itemData&quot;:{&quot;type&quot;:&quot;article-journal&quot;,&quot;id&quot;:&quot;0375d351-bc89-3cbb-b517-d294843d0a07&quot;,&quot;title&quot;:&quot;Data preprocessing techniques for classification without discrimination&quot;,&quot;author&quot;:[{&quot;family&quot;:&quot;Kamiran&quot;,&quot;given&quot;:&quot;Faisal&quot;,&quot;parse-names&quot;:false,&quot;dropping-particle&quot;:&quot;&quot;,&quot;non-dropping-particle&quot;:&quot;&quot;},{&quot;family&quot;:&quot;Calders&quot;,&quot;given&quot;:&quot;Toon&quot;,&quot;parse-names&quot;:false,&quot;dropping-particle&quot;:&quot;&quot;,&quot;non-dropping-particle&quot;:&quot;&quot;}],&quot;container-title&quot;:&quot;Knowledge and Information Systems&quot;,&quot;container-title-short&quot;:&quot;Knowl. Inf. Syst.&quot;,&quot;DOI&quot;:&quot;10.1007/s10115-011-0463-8&quot;,&quot;ISSN&quot;:&quot;0219-1377&quot;,&quot;issued&quot;:{&quot;date-parts&quot;:[[2012,10,3]]},&quot;page&quot;:&quot;1-33&quot;,&quot;issue&quot;:&quot;1&quot;,&quot;volume&quot;:&quot;33&quot;},&quot;isTemporary&quot;:false}]},{&quot;citationID&quot;:&quot;MENDELEY_CITATION_7e4f6830-516b-41f7-bcc9-4e94f31a8e68&quot;,&quot;properties&quot;:{&quot;noteIndex&quot;:0},&quot;isEdited&quot;:false,&quot;manualOverride&quot;:{&quot;isManuallyOverridden&quot;:true,&quot;citeprocText&quot;:&quot;(Chouldechova, 2017)&quot;,&quot;manualOverrideText&quot;:&quot;(Chouldechova, 2017).&quot;},&quot;citationTag&quot;:&quot;MENDELEY_CITATION_v3_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&quot;,&quot;citationItems&quot;:[{&quot;id&quot;:&quot;c83d7d43-6ce4-3ec5-8b86-02eef8a30b02&quot;,&quot;itemData&quot;:{&quot;type&quot;:&quot;article-journal&quot;,&quot;id&quot;:&quot;c83d7d43-6ce4-3ec5-8b86-02eef8a30b02&quot;,&quot;title&quot;:&quot;Fair Prediction with Disparate Impact: A Study of Bias in Recidivism Prediction Instruments&quot;,&quot;author&quot;:[{&quot;family&quot;:&quot;Chouldechova&quot;,&quot;given&quot;:&quot;Alexandra&quot;,&quot;parse-names&quot;:false,&quot;dropping-particle&quot;:&quot;&quot;,&quot;non-dropping-particle&quot;:&quot;&quot;}],&quot;container-title&quot;:&quot;Big Data&quot;,&quot;container-title-short&quot;:&quot;Big Data&quot;,&quot;DOI&quot;:&quot;10.1089/big.2016.0047&quot;,&quot;ISSN&quot;:&quot;2167-6461&quot;,&quot;issued&quot;:{&quot;date-parts&quot;:[[2017,6]]},&quot;page&quot;:&quot;153-163&quot;,&quot;issue&quot;:&quot;2&quot;,&quot;volume&quot;:&quot;5&quot;},&quot;isTemporary&quot;:false}]},{&quot;citationID&quot;:&quot;MENDELEY_CITATION_c6a6a97b-d8e4-470f-8e31-8a7aa094a3e9&quot;,&quot;properties&quot;:{&quot;noteIndex&quot;:0},&quot;isEdited&quot;:false,&quot;manualOverride&quot;:{&quot;isManuallyOverridden&quot;:true,&quot;citeprocText&quot;:&quot;(Plečko &amp;#38; Bareinboim, 2024)&quot;,&quot;manualOverrideText&quot;:&quot;(Plečko &amp; Bareinboim, 2024).&quot;},&quot;citationTag&quot;:&quot;MENDELEY_CITATION_v3_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&quot;,&quot;citationItems&quot;:[{&quot;id&quot;:&quot;5afd1d0b-019b-3bb2-ba30-d73935748b7e&quot;,&quot;itemData&quot;:{&quot;type&quot;:&quot;paper-conference&quot;,&quot;id&quot;:&quot;5afd1d0b-019b-3bb2-ba30-d73935748b7e&quot;,&quot;title&quot;:&quot;Fairness-Accuracy Trade-Offs: A Causal Perspective&quot;,&quot;author&quot;:[{&quot;family&quot;:&quot;Plečko&quot;,&quot;given&quot;:&quot;Drago&quot;,&quot;parse-names&quot;:false,&quot;dropping-particle&quot;:&quot;&quot;,&quot;non-dropping-particle&quot;:&quot;&quot;},{&quot;family&quot;:&quot;Bareinboim&quot;,&quot;given&quot;:&quot;E&quot;,&quot;parse-names&quot;:false,&quot;dropping-particle&quot;:&quot;&quot;,&quot;non-dropping-particle&quot;:&quot;&quot;}],&quot;DOI&quot;:&quot;10.48550/arxiv.2405.15443&quot;,&quot;URL&quot;:&quot;https://consensus.app/papers/fairnessaccuracy-tradeoffs-a-causal-perspective-pleko-bareinboim/aed5f34413e85390880b6075057eed39/&quot;,&quot;issued&quot;:{&quot;date-parts&quot;:[[2024]]},&quot;page&quot;:&quot;26344-26353&quot;,&quot;container-title-short&quot;:&quot;&quot;},&quot;isTemporary&quot;:false}]},{&quot;citationID&quot;:&quot;MENDELEY_CITATION_a8f34658-0f87-4691-a4c3-83a111845b40&quot;,&quot;properties&quot;:{&quot;noteIndex&quot;:0},&quot;isEdited&quot;:false,&quot;manualOverride&quot;:{&quot;isManuallyOverridden&quot;:true,&quot;citeprocText&quot;:&quot;(Ding et al., 2021)&quot;,&quot;manualOverrideText&quot;:&quot;(Ding et al., 2021).&quot;},&quot;citationTag&quot;:&quot;MENDELEY_CITATION_v3_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&quot;,&quot;citationItems&quot;:[{&quot;id&quot;:&quot;3d5fa1a1-b6f6-306f-8801-af7453553ba7&quot;,&quot;itemData&quot;:{&quot;type&quot;:&quot;article-journal&quot;,&quot;id&quot;:&quot;3d5fa1a1-b6f6-306f-8801-af7453553ba7&quot;,&quot;title&quot;:&quot;Retiring Adult: New Datasets for Fair Machine Learning&quot;,&quot;author&quot;:[{&quot;family&quot;:&quot;Ding&quot;,&quot;given&quot;:&quot;Frances&quot;,&quot;parse-names&quot;:false,&quot;dropping-particle&quot;:&quot;&quot;,&quot;non-dropping-particle&quot;:&quot;&quot;},{&quot;family&quot;:&quot;Hardt&quot;,&quot;given&quot;:&quot;Moritz&quot;,&quot;parse-names&quot;:false,&quot;dropping-particle&quot;:&quot;&quot;,&quot;non-dropping-particle&quot;:&quot;&quot;},{&quot;family&quot;:&quot;Miller&quot;,&quot;given&quot;:&quot;John&quot;,&quot;parse-names&quot;:false,&quot;dropping-particle&quot;:&quot;&quot;,&quot;non-dropping-particle&quot;:&quot;&quot;},{&quot;family&quot;:&quot;Schmidt&quot;,&quot;given&quot;:&quot;Ludwig&quot;,&quot;parse-names&quot;:false,&quot;dropping-particle&quot;:&quot;&quot;,&quot;non-dropping-particle&quot;:&quot;&quot;}],&quot;URL&quot;:&quot;https://consensus.app/papers/retiring-adult-new-datasets-for-fair-machine-learning-ding-hardt/c8aecd43204a5cd78674a5c187730ce2/&quot;,&quot;issued&quot;:{&quot;date-parts&quot;:[[2021]]},&quot;page&quot;:&quot;6478-6490&quot;,&quot;container-title-short&quot;:&quot;&quot;},&quot;isTemporary&quot;:false}]},{&quot;citationID&quot;:&quot;MENDELEY_CITATION_178b3c5c-41ad-4b42-81b7-d756d63a711d&quot;,&quot;properties&quot;:{&quot;noteIndex&quot;:0},&quot;isEdited&quot;:false,&quot;manualOverride&quot;:{&quot;isManuallyOverridden&quot;:true,&quot;citeprocText&quot;:&quot;(Saha, 2025)&quot;,&quot;manualOverrideText&quot;:&quot;(Saha, 2025).&quot;},&quot;citationTag&quot;:&quot;MENDELEY_CITATION_v3_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&quot;,&quot;citationItems&quot;:[{&quot;id&quot;:&quot;13e12dda-576b-3f55-98d8-526216c2e0fb&quot;,&quot;itemData&quot;:{&quot;type&quot;:&quot;article-journal&quot;,&quot;id&quot;:&quot;13e12dda-576b-3f55-98d8-526216c2e0fb&quot;,&quot;title&quot;:&quot;A Comparative Analysis of Logistic Regression and Random Forest for Individual Fairness in Machine Learning&quot;,&quot;author&quot;:[{&quot;family&quot;:&quot;Saha&quot;,&quot;given&quot;:&quot;Sanjit Kumar&quot;,&quot;parse-names&quot;:false,&quot;dropping-particle&quot;:&quot;&quot;,&quot;non-dropping-particle&quot;:&quot;&quot;}],&quot;container-title&quot;:&quot;International Journal of Advanced Engineering Research and Science&quot;,&quot;DOI&quot;:&quot;10.22161/ijaers.125.5&quot;,&quot;ISSN&quot;:&quot;23496495&quot;,&quot;issued&quot;:{&quot;date-parts&quot;:[[2025]]},&quot;page&quot;:&quot;33-37&quot;,&quot;abstract&quot;:&quot;In high-stakes domains such as finance, healthcare, and criminal justice, machine learning (ML) systems must balance predictive performance with fairness and transparency. This paper presents a comparative analysis of two widely used ML models, logistic regression and random forest, evaluated through the lens of individual fairness. Using the UCI Adult Income and COMPAS datasets, we assess performance in terms of accuracy, F1 score, individual consistency, and disparate treatment. Our findings indicate that while random forests offer marginally higher accuracy (by approximately 1%), logistic regression improves individual consistency by up to 4%, suggesting it is preferable in fairness-sensitive applications. This study emphasizes model selection’s role in achieving ethically responsible AI.&quot;,&quot;publisher&quot;:&quot;AI Publications&quot;,&quot;issue&quot;:&quot;5&quot;,&quot;volume&quot;:&quot;12&quot;,&quot;container-title-short&quot;:&quot;&quot;},&quot;isTemporary&quot;:false}]},{&quot;citationID&quot;:&quot;MENDELEY_CITATION_29eac9da-a2db-4b51-8bea-a988581c70ba&quot;,&quot;properties&quot;:{&quot;noteIndex&quot;:0},&quot;isEdited&quot;:false,&quot;manualOverride&quot;:{&quot;isManuallyOverridden&quot;:false,&quot;citeprocText&quot;:&quot;(Kamiran &amp;#38; Calders, 2012)&quot;,&quot;manualOverrideText&quot;:&quot;&quot;},&quot;citationTag&quot;:&quot;MENDELEY_CITATION_v3_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&quot;,&quot;citationItems&quot;:[{&quot;id&quot;:&quot;0375d351-bc89-3cbb-b517-d294843d0a07&quot;,&quot;itemData&quot;:{&quot;type&quot;:&quot;article-journal&quot;,&quot;id&quot;:&quot;0375d351-bc89-3cbb-b517-d294843d0a07&quot;,&quot;title&quot;:&quot;Data preprocessing techniques for classification without discrimination&quot;,&quot;author&quot;:[{&quot;family&quot;:&quot;Kamiran&quot;,&quot;given&quot;:&quot;Faisal&quot;,&quot;parse-names&quot;:false,&quot;dropping-particle&quot;:&quot;&quot;,&quot;non-dropping-particle&quot;:&quot;&quot;},{&quot;family&quot;:&quot;Calders&quot;,&quot;given&quot;:&quot;Toon&quot;,&quot;parse-names&quot;:false,&quot;dropping-particle&quot;:&quot;&quot;,&quot;non-dropping-particle&quot;:&quot;&quot;}],&quot;container-title&quot;:&quot;Knowledge and Information Systems&quot;,&quot;container-title-short&quot;:&quot;Knowl. Inf. Syst.&quot;,&quot;DOI&quot;:&quot;10.1007/s10115-011-0463-8&quot;,&quot;ISSN&quot;:&quot;0219-1377&quot;,&quot;issued&quot;:{&quot;date-parts&quot;:[[2012,10,3]]},&quot;page&quot;:&quot;1-33&quot;,&quot;issue&quot;:&quot;1&quot;,&quot;volume&quot;:&quot;33&quot;},&quot;isTemporary&quot;:false}]},{&quot;citationID&quot;:&quot;MENDELEY_CITATION_649f537b-82de-43cb-a1de-9dcdee186f23&quot;,&quot;properties&quot;:{&quot;noteIndex&quot;:0},&quot;isEdited&quot;:false,&quot;manualOverride&quot;:{&quot;isManuallyOverridden&quot;:true,&quot;citeprocText&quot;:&quot;(Agarwal et al., 2018)&quot;,&quot;manualOverrideText&quot;:&quot;(Agarwal et al., 2018).&quot;},&quot;citationTag&quot;:&quot;MENDELEY_CITATION_v3_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&quot;,&quot;citationItems&quot;:[{&quot;id&quot;:&quot;8adec4e1-5df1-3f24-9707-e65519364619&quot;,&quot;itemData&quot;:{&quot;type&quot;:&quot;article-journal&quot;,&quot;id&quot;:&quot;8adec4e1-5df1-3f24-9707-e65519364619&quot;,&quot;title&quot;:&quot;A Reductions Approach to Fair Classification&quot;,&quot;author&quot;:[{&quot;family&quot;:&quot;Agarwal&quot;,&quot;given&quot;:&quot;Alekh&quot;,&quot;parse-names&quot;:false,&quot;dropping-particle&quot;:&quot;&quot;,&quot;non-dropping-particle&quot;:&quot;&quot;},{&quot;family&quot;:&quot;Beygelzimer&quot;,&quot;given&quot;:&quot;Alina&quot;,&quot;parse-names&quot;:false,&quot;dropping-particle&quot;:&quot;&quot;,&quot;non-dropping-particle&quot;:&quot;&quot;},{&quot;family&quot;:&quot;Dudík&quot;,&quot;given&quot;:&quot;Miroslav&quot;,&quot;parse-names&quot;:false,&quot;dropping-particle&quot;:&quot;&quot;,&quot;non-dropping-particle&quot;:&quot;&quot;},{&quot;family&quot;:&quot;Langford&quot;,&quot;given&quot;:&quot;John&quot;,&quot;parse-names&quot;:false,&quot;dropping-particle&quot;:&quot;&quot;,&quot;non-dropping-particle&quot;:&quot;&quot;},{&quot;family&quot;:&quot;Wallach&quot;,&quot;given&quot;:&quot;Hanna&quot;,&quot;parse-names&quot;:false,&quot;dropping-particle&quot;:&quot;&quot;,&quot;non-dropping-particle&quot;:&quot;&quot;}],&quot;issued&quot;:{&quot;date-parts&quot;:[[2018,7,16]]},&quot;abstract&quot;:&quot;We present a systematic approach for achieving fairness in a binary classification setting. While we focus on two well-known quantitative definitions of fairness, our approach encompasses many other previously studied definitions as special cases. The key idea is to reduce fair classification to a sequence of cost-sensitive classification problems, whose solutions yield a randomized classifier with the lowest (empirical) error subject to the desired constraints. We introduce two reductions that work for any representation of the cost-sensitive classifier and compare favorably to prior baselines on a variety of data sets, while overcoming several of their disadvantages.&quot;,&quot;container-title-short&quot;:&quot;&quot;},&quot;isTemporary&quot;:false}]},{&quot;citationID&quot;:&quot;MENDELEY_CITATION_d24c2971-b9fe-4ad7-b433-6cf81c7b747f&quot;,&quot;properties&quot;:{&quot;noteIndex&quot;:0},&quot;isEdited&quot;:false,&quot;manualOverride&quot;:{&quot;isManuallyOverridden&quot;:false,&quot;citeprocText&quot;:&quot;(Caton &amp;#38; Haas, 2024)&quot;,&quot;manualOverrideText&quot;:&quot;&quot;},&quot;citationTag&quot;:&quot;MENDELEY_CITATION_v3_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&quot;,&quot;citationItems&quot;:[{&quot;id&quot;:&quot;017a3c10-d41e-3fa4-9367-79215acbef03&quot;,&quot;itemData&quot;:{&quot;type&quot;:&quot;article-journal&quot;,&quot;id&quot;:&quot;017a3c10-d41e-3fa4-9367-79215acbef03&quot;,&quot;title&quot;:&quot;Fairness in Machine Learning: A Survey&quot;,&quot;author&quot;:[{&quot;family&quot;:&quot;Caton&quot;,&quot;given&quot;:&quot;Simon&quot;,&quot;parse-names&quot;:false,&quot;dropping-particle&quot;:&quot;&quot;,&quot;non-dropping-particle&quot;:&quot;&quot;},{&quot;family&quot;:&quot;Haas&quot;,&quot;given&quot;:&quot;Christian&quot;,&quot;parse-names&quot;:false,&quot;dropping-particle&quot;:&quot;&quot;,&quot;non-dropping-particle&quot;:&quot;&quot;}],&quot;container-title&quot;:&quot;ACM Computing Surveys&quot;,&quot;container-title-short&quot;:&quot;ACM Comput. Surv.&quot;,&quot;DOI&quot;:&quot;10.1145/3616865&quot;,&quot;ISBN&quot;:&quot;9783031810091&quot;,&quot;ISSN&quot;:&quot;15577341&quot;,&quot;issued&quot;:{&quot;date-parts&quot;:[[2024,7,31]]},&quot;page&quot;:&quot;1-38&quot;,&quot;abstract&quot;:&quot;When Machine Learning technologies are used in contexts that affect citizens, companies as well as researchers need to be confident that there will not be any unexpected social implications, such as bias towards gender, ethnicity, and/or people with disabilities. There is significant literature on approaches to mitigate bias and promote fairness, yet the area is complex and hard to penetrate for newcomers to the domain. This article seeks to provide an overview of the different schools of thought and approaches that aim to increase the fairness of Machine Learning. It organizes approaches into the widely accepted framework of pre-processing, in-processing, and post-processing methods, subcategorizing into a further 11 method areas. Although much of the literature emphasizes binary classification, a discussion of fairness in regression, recommender systems, and unsupervised learning is also provided along with a selection of currently available open source libraries. The article concludes by summarizing open challenges articulated as five dilemmas for fairness research.&quot;,&quot;publisher&quot;:&quot;Association for Computing Machinery&quot;,&quot;issue&quot;:&quot;7&quot;,&quot;volume&quot;:&quot;56&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Makine öğrenmesi dersi dönem proje rapouru</Abstract>
  <CompanyAddress/>
  <CompanyPhone/>
  <CompanyFax/>
  <CompanyEmail>250708029@samsun.edu.tr</CompanyEmail>
</CoverPageProperties>
</file>

<file path=customXml/item2.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37828D-5D2D-4AB8-8632-344B63CF9D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31</Pages>
  <Words>8106</Words>
  <Characters>46208</Characters>
  <Application>Microsoft Office Word</Application>
  <DocSecurity>0</DocSecurity>
  <Lines>385</Lines>
  <Paragraphs>108</Paragraphs>
  <ScaleCrop>false</ScaleCrop>
  <HeadingPairs>
    <vt:vector size="2" baseType="variant">
      <vt:variant>
        <vt:lpstr>Konu Başlığı</vt:lpstr>
      </vt:variant>
      <vt:variant>
        <vt:i4>1</vt:i4>
      </vt:variant>
    </vt:vector>
  </HeadingPairs>
  <TitlesOfParts>
    <vt:vector size="1" baseType="lpstr">
      <vt:lpstr>ADALETİN BEDELİ</vt:lpstr>
    </vt:vector>
  </TitlesOfParts>
  <Company>HP Inc.</Company>
  <LinksUpToDate>false</LinksUpToDate>
  <CharactersWithSpaces>54206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ADALETİN BEDELİ</dc:title>
  <dc:subject>Gerekli ise alt başlık</dc:subject>
  <dc:creator>Alperen ALAÇERİ</dc:creator>
  <cp:keywords/>
  <dc:description/>
  <cp:lastModifiedBy>Alperen Alaçeri</cp:lastModifiedBy>
  <cp:revision>98</cp:revision>
  <cp:lastPrinted>2026-06-01T00:24:00Z</cp:lastPrinted>
  <dcterms:created xsi:type="dcterms:W3CDTF">2024-02-20T15:40:00Z</dcterms:created>
  <dcterms:modified xsi:type="dcterms:W3CDTF">2026-06-01T20:27:00Z</dcterms:modified>
</cp:coreProperties>
</file>